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27C29080"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740AC6">
        <w:rPr>
          <w:b/>
          <w:sz w:val="23"/>
          <w:szCs w:val="23"/>
          <w:lang w:eastAsia="en-US"/>
        </w:rPr>
        <w:t>общим вопросам</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7C4DF7B6"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740AC6">
        <w:rPr>
          <w:b/>
          <w:sz w:val="23"/>
          <w:szCs w:val="23"/>
          <w:lang w:eastAsia="en-US"/>
        </w:rPr>
        <w:t>В.Н. Тарасов</w:t>
      </w:r>
    </w:p>
    <w:p w14:paraId="5ED6E7EF" w14:textId="37BB3B7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740AC6">
        <w:rPr>
          <w:b/>
          <w:sz w:val="23"/>
          <w:szCs w:val="23"/>
          <w:highlight w:val="lightGray"/>
          <w:lang w:eastAsia="en-US"/>
        </w:rPr>
        <w:t>24</w:t>
      </w:r>
      <w:r w:rsidRPr="00CC1281">
        <w:rPr>
          <w:b/>
          <w:sz w:val="23"/>
          <w:szCs w:val="23"/>
          <w:highlight w:val="lightGray"/>
          <w:lang w:eastAsia="en-US"/>
        </w:rPr>
        <w:t xml:space="preserve">» </w:t>
      </w:r>
      <w:r w:rsidR="00CC1281" w:rsidRPr="00CC1281">
        <w:rPr>
          <w:b/>
          <w:sz w:val="23"/>
          <w:szCs w:val="23"/>
          <w:highlight w:val="lightGray"/>
          <w:lang w:eastAsia="en-US"/>
        </w:rPr>
        <w:t>июн</w:t>
      </w:r>
      <w:r w:rsidR="00F816C6" w:rsidRPr="00CC1281">
        <w:rPr>
          <w:b/>
          <w:sz w:val="23"/>
          <w:szCs w:val="23"/>
          <w:highlight w:val="lightGray"/>
          <w:lang w:eastAsia="en-US"/>
        </w:rPr>
        <w:t>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46917598" w14:textId="77777777" w:rsidR="00740AC6" w:rsidRDefault="00740AC6" w:rsidP="00DF32BC">
      <w:pPr>
        <w:contextualSpacing/>
        <w:jc w:val="center"/>
        <w:rPr>
          <w:b/>
          <w:bCs/>
        </w:rPr>
      </w:pPr>
      <w:r>
        <w:rPr>
          <w:b/>
          <w:bCs/>
        </w:rPr>
        <w:t>Самосвал – 1 ед.</w:t>
      </w:r>
    </w:p>
    <w:p w14:paraId="238D5492" w14:textId="5956B5C8" w:rsidR="00E56462" w:rsidRPr="009C56BE" w:rsidRDefault="00740AC6" w:rsidP="00DF32BC">
      <w:pPr>
        <w:contextualSpacing/>
        <w:jc w:val="center"/>
      </w:pPr>
      <w:r w:rsidRPr="009C56BE">
        <w:rPr>
          <w:b/>
          <w:bCs/>
        </w:rPr>
        <w:t xml:space="preserve"> </w:t>
      </w:r>
      <w:r w:rsidR="009C56BE" w:rsidRPr="009C56BE">
        <w:rPr>
          <w:b/>
          <w:bCs/>
        </w:rPr>
        <w:t xml:space="preserve">(номер закупки – </w:t>
      </w:r>
      <w:r>
        <w:rPr>
          <w:b/>
          <w:bCs/>
        </w:rPr>
        <w:t>3</w:t>
      </w:r>
      <w:r w:rsidR="008D4E65">
        <w:rPr>
          <w:b/>
          <w:bCs/>
        </w:rPr>
        <w:t>/2022</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9E6D7F"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9E6D7F"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0649926B" w:rsidR="00E56462" w:rsidRPr="001735D1" w:rsidRDefault="00377718" w:rsidP="00740AC6">
            <w:pPr>
              <w:contextualSpacing/>
              <w:jc w:val="both"/>
              <w:rPr>
                <w:sz w:val="20"/>
                <w:szCs w:val="20"/>
              </w:rPr>
            </w:pPr>
            <w:r w:rsidRPr="00377718">
              <w:rPr>
                <w:sz w:val="20"/>
                <w:szCs w:val="20"/>
              </w:rPr>
              <w:t>Заместитель генерального директ</w:t>
            </w:r>
            <w:r w:rsidR="00740AC6">
              <w:rPr>
                <w:sz w:val="20"/>
                <w:szCs w:val="20"/>
              </w:rPr>
              <w:t>ора по общим вопросам</w:t>
            </w:r>
            <w:r w:rsidRPr="00377718">
              <w:rPr>
                <w:sz w:val="20"/>
                <w:szCs w:val="20"/>
              </w:rPr>
              <w:t xml:space="preserve"> – </w:t>
            </w:r>
            <w:r w:rsidR="00740AC6">
              <w:rPr>
                <w:sz w:val="20"/>
                <w:szCs w:val="20"/>
              </w:rPr>
              <w:t>Тарасов Виталий Николаевич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9E6D7F"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5440600B" w:rsidR="00E56462" w:rsidRPr="001735D1" w:rsidRDefault="00B84571" w:rsidP="00740AC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740AC6">
              <w:rPr>
                <w:sz w:val="20"/>
                <w:szCs w:val="20"/>
              </w:rPr>
              <w:t>17.06.2022</w:t>
            </w:r>
            <w:r w:rsidRPr="001735D1">
              <w:rPr>
                <w:sz w:val="20"/>
                <w:szCs w:val="20"/>
              </w:rPr>
              <w:t xml:space="preserve"> № </w:t>
            </w:r>
            <w:r w:rsidR="00740AC6">
              <w:rPr>
                <w:sz w:val="20"/>
                <w:szCs w:val="20"/>
              </w:rPr>
              <w:t>841</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D57B1EC" w:rsidR="0059596D" w:rsidRPr="00BB67D4" w:rsidRDefault="00740AC6" w:rsidP="00DF32BC">
            <w:pPr>
              <w:contextualSpacing/>
              <w:rPr>
                <w:i/>
                <w:color w:val="000000"/>
                <w:sz w:val="20"/>
                <w:szCs w:val="20"/>
              </w:rPr>
            </w:pPr>
            <w:r>
              <w:rPr>
                <w:i/>
                <w:color w:val="000000"/>
                <w:sz w:val="20"/>
                <w:szCs w:val="20"/>
              </w:rPr>
              <w:t>Самосвал-1ед.</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 xml:space="preserve">44-ФЗ «О контрактной системе в сфере закупок товаров, работ, услуг для </w:t>
            </w:r>
            <w:r w:rsidRPr="001735D1">
              <w:rPr>
                <w:sz w:val="20"/>
                <w:szCs w:val="20"/>
              </w:rPr>
              <w:lastRenderedPageBreak/>
              <w:t>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1661584B" w:rsidR="00E56462" w:rsidRPr="001735D1" w:rsidRDefault="00507D19"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E582B9" w14:textId="77777777" w:rsidR="00740AC6" w:rsidRPr="00740AC6" w:rsidRDefault="00740AC6" w:rsidP="00740AC6">
            <w:pPr>
              <w:ind w:firstLine="351"/>
              <w:contextualSpacing/>
              <w:jc w:val="both"/>
              <w:rPr>
                <w:bCs/>
                <w:sz w:val="20"/>
                <w:szCs w:val="20"/>
              </w:rPr>
            </w:pPr>
            <w:r w:rsidRPr="00740AC6">
              <w:rPr>
                <w:bCs/>
                <w:sz w:val="20"/>
                <w:szCs w:val="20"/>
              </w:rPr>
              <w:t>Поставка Товара осуществляется по адресу: Республика Крым, г. Симферополь, ул. Узловая/пер. Пищевой, 5/5</w:t>
            </w:r>
          </w:p>
          <w:p w14:paraId="0A3EDDC4" w14:textId="759E6744" w:rsidR="00E56462" w:rsidRPr="00C82A4A" w:rsidRDefault="00E56462" w:rsidP="00740AC6">
            <w:pPr>
              <w:ind w:firstLine="351"/>
              <w:contextualSpacing/>
              <w:jc w:val="both"/>
              <w:rPr>
                <w:bCs/>
                <w:sz w:val="20"/>
                <w:szCs w:val="20"/>
              </w:rPr>
            </w:pP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1BEEAFB4" w:rsidR="00E56462" w:rsidRPr="001735D1" w:rsidRDefault="00AA0E8D" w:rsidP="00507D19">
            <w:pPr>
              <w:contextualSpacing/>
              <w:jc w:val="center"/>
              <w:rPr>
                <w:sz w:val="20"/>
                <w:szCs w:val="20"/>
              </w:rPr>
            </w:pPr>
            <w:r>
              <w:rPr>
                <w:sz w:val="20"/>
                <w:szCs w:val="20"/>
              </w:rPr>
              <w:t>1</w:t>
            </w:r>
            <w:r w:rsidR="00507D19">
              <w:rPr>
                <w:sz w:val="20"/>
                <w:szCs w:val="20"/>
              </w:rPr>
              <w:t>1</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9337A37" w14:textId="76E40AB8" w:rsidR="00E56462" w:rsidRPr="00C82A4A" w:rsidRDefault="00740AC6" w:rsidP="00174389">
            <w:pPr>
              <w:pStyle w:val="aff4"/>
              <w:ind w:left="62" w:firstLine="430"/>
              <w:jc w:val="both"/>
              <w:rPr>
                <w:sz w:val="20"/>
                <w:szCs w:val="20"/>
              </w:rPr>
            </w:pPr>
            <w:r w:rsidRPr="00740AC6">
              <w:rPr>
                <w:sz w:val="20"/>
                <w:szCs w:val="20"/>
              </w:rPr>
              <w:t>Поставка Товара Заказчику осуществляется в течение 90 (девяносто) рабочих дней с момента заключения Контракта</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3BFD911A" w:rsidR="00E56462" w:rsidRPr="001735D1" w:rsidRDefault="00507D19"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D8547CF" w:rsidR="00E56462" w:rsidRPr="001735D1" w:rsidRDefault="007B27C6" w:rsidP="007B27C6">
            <w:pPr>
              <w:ind w:firstLine="351"/>
              <w:contextualSpacing/>
              <w:jc w:val="both"/>
              <w:rPr>
                <w:bCs/>
                <w:sz w:val="20"/>
                <w:szCs w:val="20"/>
              </w:rPr>
            </w:pPr>
            <w:r>
              <w:rPr>
                <w:b/>
                <w:sz w:val="20"/>
                <w:szCs w:val="20"/>
              </w:rPr>
              <w:t xml:space="preserve">7 766 640 </w:t>
            </w:r>
            <w:r w:rsidR="00C82A4A" w:rsidRPr="00C82A4A">
              <w:rPr>
                <w:b/>
                <w:sz w:val="20"/>
                <w:szCs w:val="20"/>
              </w:rPr>
              <w:t>(</w:t>
            </w:r>
            <w:r>
              <w:rPr>
                <w:b/>
                <w:sz w:val="20"/>
                <w:szCs w:val="20"/>
              </w:rPr>
              <w:t xml:space="preserve">семь </w:t>
            </w:r>
            <w:r w:rsidRPr="007B27C6">
              <w:rPr>
                <w:b/>
                <w:sz w:val="20"/>
                <w:szCs w:val="20"/>
              </w:rPr>
              <w:t>миллионов семьсот шестьдесят шесть тысяч шестьсот сорок</w:t>
            </w:r>
            <w:r w:rsidR="00C82A4A" w:rsidRPr="007B27C6">
              <w:rPr>
                <w:b/>
                <w:sz w:val="20"/>
                <w:szCs w:val="20"/>
              </w:rPr>
              <w:t xml:space="preserve">) </w:t>
            </w:r>
            <w:r w:rsidRPr="007B27C6">
              <w:rPr>
                <w:b/>
                <w:sz w:val="20"/>
                <w:szCs w:val="20"/>
              </w:rPr>
              <w:t>рублей 00 копеек</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3B395F" w14:textId="77777777" w:rsidR="007B27C6" w:rsidRDefault="00721029" w:rsidP="007B27C6">
            <w:pPr>
              <w:ind w:firstLine="492"/>
              <w:contextualSpacing/>
              <w:jc w:val="both"/>
              <w:rPr>
                <w:snapToGrid w:val="0"/>
                <w:sz w:val="20"/>
                <w:szCs w:val="20"/>
              </w:rPr>
            </w:pPr>
            <w:r w:rsidRPr="00721029">
              <w:rPr>
                <w:snapToGrid w:val="0"/>
                <w:sz w:val="20"/>
                <w:szCs w:val="20"/>
              </w:rPr>
              <w:t xml:space="preserve">Начальная (максимальная) цена контракта сформирована в соответствии с </w:t>
            </w:r>
            <w:r w:rsidR="007B27C6" w:rsidRPr="007B27C6">
              <w:rPr>
                <w:snapToGrid w:val="0"/>
                <w:sz w:val="20"/>
                <w:szCs w:val="20"/>
              </w:rPr>
              <w:t>Приказ</w:t>
            </w:r>
            <w:r w:rsidR="007B27C6">
              <w:rPr>
                <w:snapToGrid w:val="0"/>
                <w:sz w:val="20"/>
                <w:szCs w:val="20"/>
              </w:rPr>
              <w:t>ом</w:t>
            </w:r>
            <w:r w:rsidR="007B27C6" w:rsidRPr="007B27C6">
              <w:rPr>
                <w:snapToGrid w:val="0"/>
                <w:sz w:val="20"/>
                <w:szCs w:val="20"/>
              </w:rPr>
              <w:t xml:space="preserve"> Минэкономразви</w:t>
            </w:r>
            <w:r w:rsidR="007B27C6">
              <w:rPr>
                <w:snapToGrid w:val="0"/>
                <w:sz w:val="20"/>
                <w:szCs w:val="20"/>
              </w:rPr>
              <w:t xml:space="preserve">тия России от 02.10.2013 N 567 </w:t>
            </w:r>
            <w:r w:rsidR="007B27C6" w:rsidRPr="007B27C6">
              <w:rPr>
                <w:snapToGrid w:val="0"/>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контракта и цены за единицу товара (работы, услуги) с дробными значениями (количество знаков после запятой превышает 2). Программное обеспечение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не позволяет проводить операции с такими значениями. Поэтому в случае необходимости Заказчиком применяется округление таких показателей согласно принятым математическим правилам.</w:t>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p>
          <w:p w14:paraId="572C3F26" w14:textId="4CEE3A31" w:rsidR="007B27C6" w:rsidRDefault="00C82A4A" w:rsidP="007B27C6">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w:t>
            </w:r>
            <w:r w:rsidR="007B27C6">
              <w:rPr>
                <w:snapToGrid w:val="0"/>
                <w:sz w:val="20"/>
                <w:szCs w:val="20"/>
              </w:rPr>
              <w:t xml:space="preserve"> метода</w:t>
            </w:r>
            <w:r w:rsidR="007B27C6" w:rsidRPr="007B27C6">
              <w:rPr>
                <w:snapToGrid w:val="0"/>
                <w:sz w:val="20"/>
                <w:szCs w:val="20"/>
              </w:rPr>
              <w:t xml:space="preserve"> сопоставимых рыночных цен (анализ рынка)</w:t>
            </w:r>
            <w:r w:rsidR="007B27C6">
              <w:rPr>
                <w:snapToGrid w:val="0"/>
                <w:sz w:val="20"/>
                <w:szCs w:val="20"/>
              </w:rPr>
              <w:t>.</w:t>
            </w:r>
            <w:r w:rsidR="007B27C6" w:rsidRPr="007B27C6">
              <w:rPr>
                <w:snapToGrid w:val="0"/>
                <w:sz w:val="20"/>
                <w:szCs w:val="20"/>
              </w:rPr>
              <w:tab/>
            </w:r>
            <w:r w:rsidR="007B27C6" w:rsidRPr="007B27C6">
              <w:rPr>
                <w:snapToGrid w:val="0"/>
                <w:sz w:val="20"/>
                <w:szCs w:val="20"/>
              </w:rPr>
              <w:tab/>
            </w:r>
          </w:p>
          <w:p w14:paraId="0150BCC5" w14:textId="1A375107" w:rsidR="00E56462" w:rsidRPr="001735D1" w:rsidRDefault="00482DA4" w:rsidP="007B27C6">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01D016AB" w:rsidR="00E56462" w:rsidRPr="001735D1" w:rsidRDefault="00E56462" w:rsidP="00DF32BC">
            <w:pPr>
              <w:contextualSpacing/>
              <w:jc w:val="center"/>
              <w:rPr>
                <w:sz w:val="20"/>
                <w:szCs w:val="20"/>
              </w:rPr>
            </w:pPr>
            <w:r w:rsidRPr="001735D1">
              <w:rPr>
                <w:sz w:val="20"/>
                <w:szCs w:val="20"/>
              </w:rPr>
              <w:t>1</w:t>
            </w:r>
            <w:r w:rsidR="00507D1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216E1053" w:rsidR="00E56462" w:rsidRPr="001735D1" w:rsidRDefault="00E56462" w:rsidP="00507D19">
            <w:pPr>
              <w:contextualSpacing/>
              <w:jc w:val="center"/>
              <w:rPr>
                <w:sz w:val="20"/>
                <w:szCs w:val="20"/>
              </w:rPr>
            </w:pPr>
            <w:r w:rsidRPr="001735D1">
              <w:rPr>
                <w:sz w:val="20"/>
                <w:szCs w:val="20"/>
              </w:rPr>
              <w:t>1</w:t>
            </w:r>
            <w:r w:rsidR="00507D1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21E97FAF" w:rsidR="00E56462" w:rsidRPr="001735D1" w:rsidRDefault="00E56462" w:rsidP="00507D19">
            <w:pPr>
              <w:contextualSpacing/>
              <w:jc w:val="center"/>
              <w:rPr>
                <w:sz w:val="20"/>
                <w:szCs w:val="20"/>
              </w:rPr>
            </w:pPr>
            <w:r w:rsidRPr="001735D1">
              <w:rPr>
                <w:sz w:val="20"/>
                <w:szCs w:val="20"/>
              </w:rPr>
              <w:t>1</w:t>
            </w:r>
            <w:r w:rsidR="00507D1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08387DB2" w:rsidR="00E56462" w:rsidRPr="001735D1" w:rsidRDefault="00E56462" w:rsidP="00507D19">
            <w:pPr>
              <w:contextualSpacing/>
              <w:jc w:val="center"/>
              <w:rPr>
                <w:sz w:val="20"/>
                <w:szCs w:val="20"/>
              </w:rPr>
            </w:pPr>
            <w:r w:rsidRPr="001735D1">
              <w:rPr>
                <w:sz w:val="20"/>
                <w:szCs w:val="20"/>
              </w:rPr>
              <w:t>1</w:t>
            </w:r>
            <w:r w:rsidR="00507D1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94BC197" w:rsidR="00721029" w:rsidRPr="00587E76" w:rsidRDefault="007B27C6" w:rsidP="00721029">
            <w:pPr>
              <w:contextualSpacing/>
              <w:jc w:val="both"/>
              <w:rPr>
                <w:sz w:val="20"/>
                <w:szCs w:val="20"/>
              </w:rPr>
            </w:pPr>
            <w:r w:rsidRPr="007B27C6">
              <w:rPr>
                <w:sz w:val="20"/>
                <w:szCs w:val="20"/>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78CE8178" w:rsidR="00B84571" w:rsidRPr="001735D1" w:rsidRDefault="00312FED" w:rsidP="00DF32BC">
            <w:pPr>
              <w:contextualSpacing/>
              <w:jc w:val="center"/>
              <w:rPr>
                <w:sz w:val="20"/>
                <w:szCs w:val="20"/>
              </w:rPr>
            </w:pPr>
            <w:r w:rsidRPr="001735D1">
              <w:rPr>
                <w:sz w:val="20"/>
                <w:szCs w:val="20"/>
              </w:rPr>
              <w:t>1</w:t>
            </w:r>
            <w:r w:rsidR="00507D1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DF965F0" w:rsidR="00F00E03" w:rsidRPr="001735D1" w:rsidRDefault="007B27C6" w:rsidP="00DF32BC">
            <w:pPr>
              <w:contextualSpacing/>
              <w:jc w:val="both"/>
              <w:rPr>
                <w:sz w:val="20"/>
                <w:szCs w:val="20"/>
              </w:rPr>
            </w:pPr>
            <w:r>
              <w:rPr>
                <w:sz w:val="20"/>
                <w:szCs w:val="20"/>
              </w:rPr>
              <w:t>Не предусмотрен</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6EAEA36E" w:rsidR="00E56462" w:rsidRPr="001735D1" w:rsidRDefault="00507D19" w:rsidP="00DF32BC">
            <w:pPr>
              <w:contextualSpacing/>
              <w:jc w:val="center"/>
              <w:rPr>
                <w:sz w:val="20"/>
                <w:szCs w:val="20"/>
              </w:rPr>
            </w:pPr>
            <w:r>
              <w:rPr>
                <w:sz w:val="20"/>
                <w:szCs w:val="20"/>
              </w:rPr>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D858B4" w14:textId="77777777" w:rsidR="007B27C6" w:rsidRPr="007B27C6" w:rsidRDefault="007B27C6" w:rsidP="007B27C6">
            <w:pPr>
              <w:contextualSpacing/>
              <w:jc w:val="both"/>
              <w:rPr>
                <w:sz w:val="20"/>
                <w:szCs w:val="20"/>
              </w:rPr>
            </w:pPr>
            <w:r w:rsidRPr="007B27C6">
              <w:rPr>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2BA8BD1D" w14:textId="39F92780" w:rsidR="007B27C6" w:rsidRPr="007B27C6" w:rsidRDefault="007B27C6" w:rsidP="007B27C6">
            <w:pPr>
              <w:contextualSpacing/>
              <w:jc w:val="both"/>
              <w:rPr>
                <w:sz w:val="20"/>
                <w:szCs w:val="20"/>
              </w:rPr>
            </w:pPr>
            <w:r w:rsidRPr="007B27C6">
              <w:rPr>
                <w:sz w:val="20"/>
                <w:szCs w:val="20"/>
              </w:rPr>
              <w:t>1.</w:t>
            </w:r>
            <w:r w:rsidRPr="007B27C6">
              <w:rPr>
                <w:sz w:val="20"/>
                <w:szCs w:val="20"/>
              </w:rPr>
              <w:tab/>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w:t>
            </w:r>
            <w:r>
              <w:rPr>
                <w:sz w:val="20"/>
                <w:szCs w:val="20"/>
              </w:rPr>
              <w:t xml:space="preserve">  </w:t>
            </w:r>
            <w:r w:rsidRPr="007B27C6">
              <w:rPr>
                <w:sz w:val="20"/>
                <w:szCs w:val="20"/>
              </w:rPr>
              <w:t>Информация, предусмотренная подпунктом «а» п. 2 ч. 1 ст. 43</w:t>
            </w:r>
            <w:r>
              <w:rPr>
                <w:sz w:val="20"/>
                <w:szCs w:val="20"/>
              </w:rPr>
              <w:t xml:space="preserve"> </w:t>
            </w:r>
            <w:r w:rsidRPr="007B27C6">
              <w:rPr>
                <w:sz w:val="20"/>
                <w:szCs w:val="20"/>
              </w:rPr>
              <w:t>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sz w:val="20"/>
                <w:szCs w:val="20"/>
              </w:rPr>
              <w:t>;</w:t>
            </w:r>
          </w:p>
          <w:p w14:paraId="43E1DE9A" w14:textId="01EAFBEB" w:rsidR="007B27C6" w:rsidRDefault="007B27C6" w:rsidP="007B27C6">
            <w:pPr>
              <w:contextualSpacing/>
              <w:jc w:val="both"/>
              <w:rPr>
                <w:sz w:val="20"/>
                <w:szCs w:val="20"/>
              </w:rPr>
            </w:pPr>
            <w:r w:rsidRPr="007B27C6">
              <w:rPr>
                <w:sz w:val="20"/>
                <w:szCs w:val="20"/>
              </w:rPr>
              <w:t>2.</w:t>
            </w:r>
            <w:r w:rsidRPr="007B27C6">
              <w:rPr>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p>
          <w:p w14:paraId="78D797E4" w14:textId="77777777" w:rsidR="007B27C6" w:rsidRDefault="007B27C6" w:rsidP="007B27C6">
            <w:pPr>
              <w:contextualSpacing/>
              <w:jc w:val="both"/>
              <w:rPr>
                <w:sz w:val="20"/>
                <w:szCs w:val="20"/>
              </w:rPr>
            </w:pPr>
          </w:p>
          <w:p w14:paraId="126C45FB" w14:textId="10E4C08B" w:rsidR="00E56462" w:rsidRPr="001735D1" w:rsidRDefault="00211D21" w:rsidP="007B27C6">
            <w:pPr>
              <w:contextualSpacing/>
              <w:jc w:val="both"/>
              <w:rPr>
                <w:sz w:val="20"/>
                <w:szCs w:val="20"/>
              </w:rPr>
            </w:pPr>
            <w:r>
              <w:rPr>
                <w:sz w:val="20"/>
                <w:szCs w:val="20"/>
              </w:rPr>
              <w:t>П</w:t>
            </w:r>
            <w:r w:rsidR="00174CF3" w:rsidRPr="001735D1">
              <w:rPr>
                <w:sz w:val="20"/>
                <w:szCs w:val="20"/>
              </w:rPr>
              <w:t xml:space="preserve">оказатели </w:t>
            </w:r>
            <w:r>
              <w:rPr>
                <w:sz w:val="20"/>
                <w:szCs w:val="20"/>
              </w:rPr>
              <w:t xml:space="preserve">товара </w:t>
            </w:r>
            <w:r w:rsidR="00174CF3" w:rsidRPr="001735D1">
              <w:rPr>
                <w:sz w:val="20"/>
                <w:szCs w:val="20"/>
              </w:rPr>
              <w:t>указаны в РАЗДЕЛЕ I</w:t>
            </w:r>
            <w:r w:rsidR="0094025D" w:rsidRPr="001735D1">
              <w:rPr>
                <w:sz w:val="20"/>
                <w:szCs w:val="20"/>
              </w:rPr>
              <w:t>I</w:t>
            </w:r>
            <w:r w:rsidR="00174CF3"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3CFB4454" w:rsidR="00E56462" w:rsidRPr="001735D1" w:rsidRDefault="00507D19" w:rsidP="00DF32BC">
            <w:pPr>
              <w:contextualSpacing/>
              <w:jc w:val="center"/>
              <w:rPr>
                <w:sz w:val="20"/>
                <w:szCs w:val="20"/>
              </w:rPr>
            </w:pPr>
            <w:r>
              <w:rPr>
                <w:sz w:val="20"/>
                <w:szCs w:val="20"/>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6D1F0CFF" w:rsidR="00E56462" w:rsidRPr="00F93C25" w:rsidRDefault="00F93C25" w:rsidP="00F93C25">
            <w:pPr>
              <w:contextualSpacing/>
              <w:jc w:val="both"/>
              <w:rPr>
                <w:sz w:val="20"/>
                <w:szCs w:val="20"/>
              </w:rPr>
            </w:pPr>
            <w:r>
              <w:rPr>
                <w:sz w:val="20"/>
                <w:szCs w:val="20"/>
              </w:rPr>
              <w:t xml:space="preserve">Требования к участникам закупки, </w:t>
            </w:r>
            <w:r w:rsidRPr="00F93C25">
              <w:rPr>
                <w:sz w:val="20"/>
                <w:szCs w:val="20"/>
              </w:rPr>
              <w:t xml:space="preserve">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8C0205E" w14:textId="77777777" w:rsidR="00211D21" w:rsidRPr="00211D21" w:rsidRDefault="00211D21" w:rsidP="00211D21">
            <w:pPr>
              <w:contextualSpacing/>
              <w:jc w:val="both"/>
              <w:rPr>
                <w:b/>
                <w:bCs/>
                <w:sz w:val="20"/>
                <w:szCs w:val="20"/>
              </w:rPr>
            </w:pPr>
            <w:r w:rsidRPr="00211D21">
              <w:rPr>
                <w:b/>
                <w:bCs/>
                <w:sz w:val="20"/>
                <w:szCs w:val="20"/>
              </w:rPr>
              <w:t>1.</w:t>
            </w:r>
            <w:r w:rsidRPr="00211D21">
              <w:rPr>
                <w:b/>
                <w:bCs/>
                <w:sz w:val="20"/>
                <w:szCs w:val="20"/>
              </w:rPr>
              <w:tab/>
              <w:t>Информацию и документы об участнике закупки:</w:t>
            </w:r>
          </w:p>
          <w:p w14:paraId="7DA6B96B" w14:textId="678AF262" w:rsidR="00211D21" w:rsidRPr="00211D21" w:rsidRDefault="00211D21" w:rsidP="00211D21">
            <w:pPr>
              <w:contextualSpacing/>
              <w:jc w:val="both"/>
              <w:rPr>
                <w:bCs/>
                <w:sz w:val="20"/>
                <w:szCs w:val="20"/>
              </w:rPr>
            </w:pPr>
            <w:r w:rsidRPr="00211D21">
              <w:rPr>
                <w:bCs/>
                <w:sz w:val="20"/>
                <w:szCs w:val="20"/>
              </w:rPr>
              <w:t>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w:t>
            </w:r>
            <w:r w:rsidR="007E1E83">
              <w:rPr>
                <w:bCs/>
                <w:sz w:val="20"/>
                <w:szCs w:val="20"/>
              </w:rPr>
              <w:t>дивидуального предпринимателя);</w:t>
            </w:r>
          </w:p>
          <w:p w14:paraId="0AC72122" w14:textId="41780F93" w:rsidR="00211D21" w:rsidRPr="00211D21" w:rsidRDefault="00211D21" w:rsidP="00211D21">
            <w:pPr>
              <w:contextualSpacing/>
              <w:jc w:val="both"/>
              <w:rPr>
                <w:bCs/>
                <w:sz w:val="20"/>
                <w:szCs w:val="20"/>
              </w:rPr>
            </w:pPr>
            <w:r w:rsidRPr="00211D21">
              <w:rPr>
                <w:bCs/>
                <w:sz w:val="20"/>
                <w:szCs w:val="20"/>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r w:rsidR="007E1E83">
              <w:rPr>
                <w:bCs/>
                <w:sz w:val="20"/>
                <w:szCs w:val="20"/>
              </w:rPr>
              <w:t>;</w:t>
            </w:r>
          </w:p>
          <w:p w14:paraId="2F165A92" w14:textId="35FA5524" w:rsidR="00211D21" w:rsidRPr="00211D21" w:rsidRDefault="00211D21" w:rsidP="00211D21">
            <w:pPr>
              <w:contextualSpacing/>
              <w:jc w:val="both"/>
              <w:rPr>
                <w:bCs/>
                <w:sz w:val="20"/>
                <w:szCs w:val="20"/>
              </w:rPr>
            </w:pPr>
            <w:r w:rsidRPr="00211D21">
              <w:rPr>
                <w:bCs/>
                <w:sz w:val="20"/>
                <w:szCs w:val="20"/>
              </w:rPr>
              <w:t xml:space="preserve">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w:t>
            </w:r>
            <w:r w:rsidRPr="00211D21">
              <w:rPr>
                <w:bCs/>
                <w:sz w:val="20"/>
                <w:szCs w:val="20"/>
              </w:rPr>
              <w:lastRenderedPageBreak/>
              <w:t>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007E1E83">
              <w:rPr>
                <w:bCs/>
                <w:sz w:val="20"/>
                <w:szCs w:val="20"/>
              </w:rPr>
              <w:t>;</w:t>
            </w:r>
          </w:p>
          <w:p w14:paraId="3E008E7E" w14:textId="5FA11EA4" w:rsidR="00211D21" w:rsidRPr="00211D21" w:rsidRDefault="00211D21" w:rsidP="00211D21">
            <w:pPr>
              <w:contextualSpacing/>
              <w:jc w:val="both"/>
              <w:rPr>
                <w:bCs/>
                <w:sz w:val="20"/>
                <w:szCs w:val="20"/>
              </w:rPr>
            </w:pPr>
            <w:r w:rsidRPr="00211D21">
              <w:rPr>
                <w:bCs/>
                <w:sz w:val="20"/>
                <w:szCs w:val="20"/>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sidR="007E1E83">
              <w:rPr>
                <w:bCs/>
                <w:sz w:val="20"/>
                <w:szCs w:val="20"/>
              </w:rPr>
              <w:t>;</w:t>
            </w:r>
          </w:p>
          <w:p w14:paraId="3335E6E2" w14:textId="43216E3E" w:rsidR="00211D21" w:rsidRPr="00211D21" w:rsidRDefault="00211D21" w:rsidP="00211D21">
            <w:pPr>
              <w:contextualSpacing/>
              <w:jc w:val="both"/>
              <w:rPr>
                <w:bCs/>
                <w:sz w:val="20"/>
                <w:szCs w:val="20"/>
              </w:rPr>
            </w:pPr>
            <w:r w:rsidRPr="00211D21">
              <w:rPr>
                <w:bCs/>
                <w:sz w:val="20"/>
                <w:szCs w:val="20"/>
              </w:rPr>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007E1E83">
              <w:rPr>
                <w:bCs/>
                <w:sz w:val="20"/>
                <w:szCs w:val="20"/>
              </w:rPr>
              <w:t>;</w:t>
            </w:r>
          </w:p>
          <w:p w14:paraId="007F2DC0" w14:textId="748F133E" w:rsidR="00211D21" w:rsidRPr="00211D21" w:rsidRDefault="00211D21" w:rsidP="00211D21">
            <w:pPr>
              <w:contextualSpacing/>
              <w:jc w:val="both"/>
              <w:rPr>
                <w:bCs/>
                <w:sz w:val="20"/>
                <w:szCs w:val="20"/>
              </w:rPr>
            </w:pPr>
            <w:r w:rsidRPr="00211D21">
              <w:rPr>
                <w:bCs/>
                <w:sz w:val="20"/>
                <w:szCs w:val="20"/>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sidR="007E1E83">
              <w:rPr>
                <w:bCs/>
                <w:sz w:val="20"/>
                <w:szCs w:val="20"/>
              </w:rPr>
              <w:t>;</w:t>
            </w:r>
          </w:p>
          <w:p w14:paraId="7B0A99EE" w14:textId="077ABD77" w:rsidR="00211D21" w:rsidRPr="00211D21" w:rsidRDefault="00211D21" w:rsidP="00211D21">
            <w:pPr>
              <w:contextualSpacing/>
              <w:jc w:val="both"/>
              <w:rPr>
                <w:bCs/>
                <w:sz w:val="20"/>
                <w:szCs w:val="20"/>
              </w:rPr>
            </w:pPr>
            <w:r w:rsidRPr="00211D21">
              <w:rPr>
                <w:bCs/>
                <w:sz w:val="20"/>
                <w:szCs w:val="20"/>
              </w:rPr>
              <w:t xml:space="preserve">1.7. </w:t>
            </w:r>
            <w:r w:rsidR="007E1E83" w:rsidRPr="00211D21">
              <w:rPr>
                <w:bCs/>
                <w:sz w:val="20"/>
                <w:szCs w:val="20"/>
              </w:rPr>
              <w:t>надлежащим образом,</w:t>
            </w:r>
            <w:r w:rsidRPr="00211D21">
              <w:rPr>
                <w:bCs/>
                <w:sz w:val="20"/>
                <w:szCs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007E1E83">
              <w:rPr>
                <w:bCs/>
                <w:sz w:val="20"/>
                <w:szCs w:val="20"/>
              </w:rPr>
              <w:t>;</w:t>
            </w:r>
          </w:p>
          <w:p w14:paraId="4BBFEE50" w14:textId="0AC32532" w:rsidR="00211D21" w:rsidRPr="00211D21" w:rsidRDefault="00211D21" w:rsidP="00211D21">
            <w:pPr>
              <w:contextualSpacing/>
              <w:jc w:val="both"/>
              <w:rPr>
                <w:bCs/>
                <w:sz w:val="20"/>
                <w:szCs w:val="20"/>
              </w:rPr>
            </w:pPr>
            <w:r w:rsidRPr="00211D21">
              <w:rPr>
                <w:bCs/>
                <w:sz w:val="20"/>
                <w:szCs w:val="20"/>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7E1E83">
              <w:rPr>
                <w:bCs/>
                <w:sz w:val="20"/>
                <w:szCs w:val="20"/>
              </w:rPr>
              <w:t>;</w:t>
            </w:r>
          </w:p>
          <w:p w14:paraId="1D264470" w14:textId="7B76B405" w:rsidR="00211D21" w:rsidRPr="00211D21" w:rsidRDefault="00211D21" w:rsidP="00211D21">
            <w:pPr>
              <w:contextualSpacing/>
              <w:jc w:val="both"/>
              <w:rPr>
                <w:bCs/>
                <w:sz w:val="20"/>
                <w:szCs w:val="20"/>
              </w:rPr>
            </w:pPr>
            <w:r w:rsidRPr="00211D21">
              <w:rPr>
                <w:bCs/>
                <w:sz w:val="20"/>
                <w:szCs w:val="20"/>
              </w:rPr>
              <w:t>1.9. декларация о соответствии участника закупки требованиям, установленным п. 3 - 5, 7 - 11 ч. 1 ст. 31 Закона 44-ФЗ</w:t>
            </w:r>
            <w:r w:rsidR="007E1E83">
              <w:rPr>
                <w:bCs/>
                <w:sz w:val="20"/>
                <w:szCs w:val="20"/>
              </w:rPr>
              <w:t>;</w:t>
            </w:r>
          </w:p>
          <w:p w14:paraId="601C3A34" w14:textId="28E8F797" w:rsidR="00211D21" w:rsidRPr="00211D21" w:rsidRDefault="00211D21" w:rsidP="00211D21">
            <w:pPr>
              <w:contextualSpacing/>
              <w:jc w:val="both"/>
              <w:rPr>
                <w:bCs/>
                <w:sz w:val="20"/>
                <w:szCs w:val="20"/>
              </w:rPr>
            </w:pPr>
            <w:r w:rsidRPr="00211D21">
              <w:rPr>
                <w:bCs/>
                <w:sz w:val="20"/>
                <w:szCs w:val="20"/>
              </w:rPr>
              <w:t xml:space="preserve">1.10.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211D21">
              <w:rPr>
                <w:bCs/>
                <w:sz w:val="20"/>
                <w:szCs w:val="20"/>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w:t>
            </w:r>
            <w:r w:rsidR="007E1E83">
              <w:rPr>
                <w:bCs/>
                <w:sz w:val="20"/>
                <w:szCs w:val="20"/>
              </w:rPr>
              <w:t>ера налогоплательщика таких лиц;</w:t>
            </w:r>
          </w:p>
          <w:p w14:paraId="15B6CD34" w14:textId="0C6F13FB" w:rsidR="00211D21" w:rsidRPr="00211D21" w:rsidRDefault="00211D21" w:rsidP="00211D21">
            <w:pPr>
              <w:contextualSpacing/>
              <w:jc w:val="both"/>
              <w:rPr>
                <w:bCs/>
                <w:sz w:val="20"/>
                <w:szCs w:val="20"/>
              </w:rPr>
            </w:pPr>
            <w:r w:rsidRPr="00211D21">
              <w:rPr>
                <w:bCs/>
                <w:sz w:val="20"/>
                <w:szCs w:val="20"/>
              </w:rPr>
              <w:t>1.11. реквизиты счета участника закупки,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r w:rsidR="007E1E83">
              <w:rPr>
                <w:bCs/>
                <w:sz w:val="20"/>
                <w:szCs w:val="20"/>
              </w:rPr>
              <w:t>;</w:t>
            </w:r>
          </w:p>
          <w:p w14:paraId="20EAF798" w14:textId="3BFB6C78" w:rsidR="00211D21" w:rsidRDefault="00211D21" w:rsidP="00211D21">
            <w:pPr>
              <w:contextualSpacing/>
              <w:jc w:val="both"/>
              <w:rPr>
                <w:bCs/>
                <w:sz w:val="20"/>
                <w:szCs w:val="20"/>
              </w:rPr>
            </w:pPr>
            <w:r w:rsidRPr="00211D21">
              <w:rPr>
                <w:bCs/>
                <w:sz w:val="20"/>
                <w:szCs w:val="20"/>
              </w:rPr>
              <w:t>1.12.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 3 ст. 30 Закона 44-ФЗ</w:t>
            </w:r>
            <w:r w:rsidR="007E1E83">
              <w:rPr>
                <w:bCs/>
                <w:sz w:val="20"/>
                <w:szCs w:val="20"/>
              </w:rPr>
              <w:t xml:space="preserve"> (не установлено);</w:t>
            </w:r>
          </w:p>
          <w:p w14:paraId="0E8B6379" w14:textId="1252F65F" w:rsidR="00F93C25" w:rsidRPr="00F93C25" w:rsidRDefault="00F93C25" w:rsidP="00F93C25">
            <w:pPr>
              <w:contextualSpacing/>
              <w:jc w:val="both"/>
              <w:rPr>
                <w:bCs/>
                <w:sz w:val="20"/>
                <w:szCs w:val="20"/>
              </w:rPr>
            </w:pPr>
            <w:r>
              <w:rPr>
                <w:bCs/>
                <w:sz w:val="20"/>
                <w:szCs w:val="20"/>
              </w:rPr>
              <w:t>1.13.</w:t>
            </w:r>
            <w:r w:rsidRPr="00F93C25">
              <w:rPr>
                <w:bCs/>
                <w:sz w:val="20"/>
                <w:szCs w:val="20"/>
              </w:rPr>
              <w:t xml:space="preserve"> </w:t>
            </w:r>
            <w:r>
              <w:rPr>
                <w:bCs/>
                <w:sz w:val="20"/>
                <w:szCs w:val="20"/>
              </w:rPr>
              <w:t>у</w:t>
            </w:r>
            <w:r w:rsidRPr="00F93C25">
              <w:rPr>
                <w:bCs/>
                <w:sz w:val="20"/>
                <w:szCs w:val="20"/>
              </w:rPr>
              <w:t>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w:t>
            </w:r>
            <w:r>
              <w:rPr>
                <w:bCs/>
                <w:sz w:val="20"/>
                <w:szCs w:val="20"/>
              </w:rPr>
              <w:t xml:space="preserve"> </w:t>
            </w:r>
            <w:r w:rsidRPr="00F93C25">
              <w:rPr>
                <w:bCs/>
                <w:sz w:val="20"/>
                <w:szCs w:val="20"/>
              </w:rPr>
              <w:t>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77D1508" w14:textId="1473CAB6" w:rsidR="00F93C25" w:rsidRPr="00211D21" w:rsidRDefault="00F93C25" w:rsidP="00F93C25">
            <w:pPr>
              <w:contextualSpacing/>
              <w:jc w:val="both"/>
              <w:rPr>
                <w:bCs/>
                <w:sz w:val="20"/>
                <w:szCs w:val="20"/>
              </w:rPr>
            </w:pPr>
            <w:r w:rsidRPr="00F93C25">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6E66959" w14:textId="77777777" w:rsidR="00211D21" w:rsidRPr="007E1E83" w:rsidRDefault="00211D21" w:rsidP="00211D21">
            <w:pPr>
              <w:contextualSpacing/>
              <w:jc w:val="both"/>
              <w:rPr>
                <w:b/>
                <w:bCs/>
                <w:sz w:val="20"/>
                <w:szCs w:val="20"/>
              </w:rPr>
            </w:pPr>
            <w:r w:rsidRPr="007E1E83">
              <w:rPr>
                <w:b/>
                <w:bCs/>
                <w:sz w:val="20"/>
                <w:szCs w:val="20"/>
              </w:rPr>
              <w:t>2.</w:t>
            </w:r>
            <w:r w:rsidRPr="00211D21">
              <w:rPr>
                <w:bCs/>
                <w:sz w:val="20"/>
                <w:szCs w:val="20"/>
              </w:rPr>
              <w:t xml:space="preserve"> </w:t>
            </w:r>
            <w:r w:rsidRPr="007E1E83">
              <w:rPr>
                <w:b/>
                <w:bCs/>
                <w:sz w:val="20"/>
                <w:szCs w:val="20"/>
              </w:rPr>
              <w:t>Предложение участника закупки в отношении объекта закупки:</w:t>
            </w:r>
          </w:p>
          <w:p w14:paraId="6064710B" w14:textId="77777777" w:rsidR="00211D21" w:rsidRPr="00211D21" w:rsidRDefault="00211D21" w:rsidP="00211D21">
            <w:pPr>
              <w:contextualSpacing/>
              <w:jc w:val="both"/>
              <w:rPr>
                <w:bCs/>
                <w:sz w:val="20"/>
                <w:szCs w:val="20"/>
              </w:rPr>
            </w:pPr>
            <w:r w:rsidRPr="00211D21">
              <w:rPr>
                <w:bCs/>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3DA2C7BF" w14:textId="71449563" w:rsidR="00211D21" w:rsidRPr="00211D21" w:rsidRDefault="00F93C25" w:rsidP="00211D21">
            <w:pPr>
              <w:contextualSpacing/>
              <w:jc w:val="both"/>
              <w:rPr>
                <w:bCs/>
                <w:sz w:val="20"/>
                <w:szCs w:val="20"/>
              </w:rPr>
            </w:pPr>
            <w:r>
              <w:rPr>
                <w:bCs/>
                <w:sz w:val="20"/>
                <w:szCs w:val="20"/>
              </w:rPr>
              <w:t>2.</w:t>
            </w:r>
            <w:r w:rsidR="00211D21" w:rsidRPr="00211D21">
              <w:rPr>
                <w:bCs/>
                <w:sz w:val="20"/>
                <w:szCs w:val="20"/>
              </w:rPr>
              <w:t>1.</w:t>
            </w:r>
            <w:r w:rsidR="00211D21" w:rsidRPr="00211D21">
              <w:rPr>
                <w:bCs/>
                <w:sz w:val="20"/>
                <w:szCs w:val="20"/>
              </w:rPr>
              <w:tab/>
              <w:t>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Информация, предусмотренная подпунктом «а» п. 2 ч. 1 ст. 43 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sidR="007E1E83">
              <w:rPr>
                <w:bCs/>
                <w:sz w:val="20"/>
                <w:szCs w:val="20"/>
              </w:rPr>
              <w:t>;</w:t>
            </w:r>
          </w:p>
          <w:p w14:paraId="28D5D0E4" w14:textId="52B6D3D1" w:rsidR="00211D21" w:rsidRPr="00211D21" w:rsidRDefault="00211D21" w:rsidP="00211D21">
            <w:pPr>
              <w:contextualSpacing/>
              <w:jc w:val="both"/>
              <w:rPr>
                <w:bCs/>
                <w:sz w:val="20"/>
                <w:szCs w:val="20"/>
              </w:rPr>
            </w:pPr>
            <w:r w:rsidRPr="00211D21">
              <w:rPr>
                <w:bCs/>
                <w:sz w:val="20"/>
                <w:szCs w:val="20"/>
              </w:rPr>
              <w:t>2.</w:t>
            </w:r>
            <w:r w:rsidR="00F93C25">
              <w:rPr>
                <w:bCs/>
                <w:sz w:val="20"/>
                <w:szCs w:val="20"/>
              </w:rPr>
              <w:t>2.</w:t>
            </w:r>
            <w:r w:rsidRPr="00211D21">
              <w:rPr>
                <w:bCs/>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r w:rsidR="00F93C25">
              <w:rPr>
                <w:bCs/>
                <w:sz w:val="20"/>
                <w:szCs w:val="20"/>
              </w:rPr>
              <w:t>;</w:t>
            </w:r>
          </w:p>
          <w:p w14:paraId="0D4C57F0" w14:textId="7C3AD51D" w:rsidR="00211D21" w:rsidRPr="00211D21" w:rsidRDefault="00F93C25" w:rsidP="00211D21">
            <w:pPr>
              <w:contextualSpacing/>
              <w:jc w:val="both"/>
              <w:rPr>
                <w:bCs/>
                <w:sz w:val="20"/>
                <w:szCs w:val="20"/>
              </w:rPr>
            </w:pPr>
            <w:r>
              <w:rPr>
                <w:bCs/>
                <w:sz w:val="20"/>
                <w:szCs w:val="20"/>
              </w:rPr>
              <w:t>2.</w:t>
            </w:r>
            <w:r w:rsidR="00211D21" w:rsidRPr="00211D21">
              <w:rPr>
                <w:bCs/>
                <w:sz w:val="20"/>
                <w:szCs w:val="20"/>
              </w:rPr>
              <w:t>3.</w:t>
            </w:r>
            <w:r w:rsidR="00211D21" w:rsidRPr="00211D21">
              <w:rPr>
                <w:bCs/>
                <w:sz w:val="20"/>
                <w:szCs w:val="20"/>
              </w:rPr>
              <w:tab/>
            </w:r>
            <w:r>
              <w:rPr>
                <w:bCs/>
                <w:sz w:val="20"/>
                <w:szCs w:val="20"/>
              </w:rPr>
              <w:t>у</w:t>
            </w:r>
            <w:r w:rsidR="00211D21" w:rsidRPr="00211D21">
              <w:rPr>
                <w:bCs/>
                <w:sz w:val="20"/>
                <w:szCs w:val="20"/>
              </w:rPr>
              <w:t xml:space="preserve">становлены предусмотренные статьей 14 Закона 44-ФЗ запреты, ограничения, условия допуска:  </w:t>
            </w:r>
          </w:p>
          <w:p w14:paraId="44D65300" w14:textId="64A85F7B" w:rsidR="00211D21" w:rsidRPr="00211D21" w:rsidRDefault="00F93C25" w:rsidP="00211D21">
            <w:pPr>
              <w:contextualSpacing/>
              <w:jc w:val="both"/>
              <w:rPr>
                <w:bCs/>
                <w:sz w:val="20"/>
                <w:szCs w:val="20"/>
              </w:rPr>
            </w:pPr>
            <w:r>
              <w:rPr>
                <w:bCs/>
                <w:sz w:val="20"/>
                <w:szCs w:val="20"/>
              </w:rPr>
              <w:t>д</w:t>
            </w:r>
            <w:r w:rsidR="00211D21" w:rsidRPr="00211D21">
              <w:rPr>
                <w:bCs/>
                <w:sz w:val="20"/>
                <w:szCs w:val="20"/>
              </w:rPr>
              <w:t xml:space="preserve">ля подтверждения соответствия закупки промышленных товаров требованиям, установленным Постановления № 616, участник закупки указывает (декларирует) в составе заявки на участие в закупке: </w:t>
            </w:r>
          </w:p>
          <w:p w14:paraId="6D3B0568" w14:textId="77777777" w:rsidR="00211D21" w:rsidRPr="00211D21" w:rsidRDefault="00211D21" w:rsidP="00211D21">
            <w:pPr>
              <w:contextualSpacing/>
              <w:jc w:val="both"/>
              <w:rPr>
                <w:bCs/>
                <w:sz w:val="20"/>
                <w:szCs w:val="20"/>
              </w:rPr>
            </w:pPr>
            <w:r w:rsidRPr="00211D21">
              <w:rPr>
                <w:bCs/>
                <w:sz w:val="20"/>
                <w:szCs w:val="20"/>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w:t>
            </w:r>
            <w:r w:rsidRPr="00211D21">
              <w:rPr>
                <w:bCs/>
                <w:sz w:val="20"/>
                <w:szCs w:val="20"/>
              </w:rPr>
              <w:lastRenderedPageBreak/>
              <w:t>Постановления №616),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14:paraId="0C4B61E4" w14:textId="77777777" w:rsidR="00211D21" w:rsidRPr="00211D21" w:rsidRDefault="00211D21" w:rsidP="00211D21">
            <w:pPr>
              <w:contextualSpacing/>
              <w:jc w:val="both"/>
              <w:rPr>
                <w:bCs/>
                <w:sz w:val="20"/>
                <w:szCs w:val="20"/>
              </w:rPr>
            </w:pPr>
            <w:r w:rsidRPr="00211D21">
              <w:rPr>
                <w:bCs/>
                <w:sz w:val="20"/>
                <w:szCs w:val="20"/>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подпункте "в" пункта 6 Постановления №616. Информация о реестровых записях о товаре и совокупном количестве баллов включается в контракт.</w:t>
            </w:r>
          </w:p>
          <w:p w14:paraId="42F72C17" w14:textId="77777777" w:rsidR="00211D21" w:rsidRPr="00211D21" w:rsidRDefault="00211D21" w:rsidP="00211D21">
            <w:pPr>
              <w:contextualSpacing/>
              <w:jc w:val="both"/>
              <w:rPr>
                <w:bCs/>
                <w:sz w:val="20"/>
                <w:szCs w:val="20"/>
              </w:rPr>
            </w:pPr>
            <w:r w:rsidRPr="00211D21">
              <w:rPr>
                <w:bCs/>
                <w:sz w:val="20"/>
                <w:szCs w:val="20"/>
              </w:rPr>
              <w:t>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абзацах втором и третьем пункта 10 Постановления №616,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N 719 или решением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14:paraId="2D084476" w14:textId="13C25688" w:rsidR="00E56462" w:rsidRPr="001735D1" w:rsidRDefault="00211D21" w:rsidP="00F93C25">
            <w:pPr>
              <w:contextualSpacing/>
              <w:jc w:val="both"/>
              <w:rPr>
                <w:bCs/>
                <w:sz w:val="20"/>
                <w:szCs w:val="20"/>
              </w:rPr>
            </w:pPr>
            <w:r w:rsidRPr="00211D21">
              <w:rPr>
                <w:bCs/>
                <w:sz w:val="20"/>
                <w:szCs w:val="20"/>
              </w:rPr>
              <w:t>Подтверждением производства промышленной продукции на территориях Донецкой Народной Республики,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Луганской Народной Республики.</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108060" w:rsidR="002A1AD0" w:rsidRPr="001735D1" w:rsidRDefault="00312FED" w:rsidP="00DF32BC">
            <w:pPr>
              <w:contextualSpacing/>
              <w:jc w:val="center"/>
              <w:rPr>
                <w:sz w:val="20"/>
                <w:szCs w:val="20"/>
              </w:rPr>
            </w:pPr>
            <w:r w:rsidRPr="001735D1">
              <w:rPr>
                <w:sz w:val="20"/>
                <w:szCs w:val="20"/>
              </w:rPr>
              <w:t>2</w:t>
            </w:r>
            <w:r w:rsidR="00C56C9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lastRenderedPageBreak/>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lastRenderedPageBreak/>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0D0EEA60" w:rsidR="00E56462" w:rsidRPr="001735D1" w:rsidRDefault="00312FED" w:rsidP="00C56C91">
            <w:pPr>
              <w:contextualSpacing/>
              <w:jc w:val="center"/>
              <w:rPr>
                <w:sz w:val="20"/>
                <w:szCs w:val="20"/>
              </w:rPr>
            </w:pPr>
            <w:r w:rsidRPr="001735D1">
              <w:rPr>
                <w:sz w:val="20"/>
                <w:szCs w:val="20"/>
              </w:rPr>
              <w:lastRenderedPageBreak/>
              <w:t>2</w:t>
            </w:r>
            <w:r w:rsidR="00C56C9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E3A3D90" w:rsidR="00252ECD" w:rsidRPr="00110FC6" w:rsidRDefault="00A40F7B" w:rsidP="00DF32BC">
            <w:pPr>
              <w:contextualSpacing/>
              <w:jc w:val="both"/>
              <w:rPr>
                <w:sz w:val="20"/>
                <w:szCs w:val="20"/>
              </w:rPr>
            </w:pPr>
            <w:r w:rsidRPr="00110FC6">
              <w:rPr>
                <w:sz w:val="20"/>
                <w:szCs w:val="20"/>
              </w:rPr>
              <w:t>До</w:t>
            </w:r>
            <w:r w:rsidR="00110FC6" w:rsidRPr="00110FC6">
              <w:rPr>
                <w:sz w:val="20"/>
                <w:szCs w:val="20"/>
              </w:rPr>
              <w:t xml:space="preserve"> 09</w:t>
            </w:r>
            <w:r w:rsidR="00110FC6">
              <w:rPr>
                <w:sz w:val="20"/>
                <w:szCs w:val="20"/>
              </w:rPr>
              <w:t xml:space="preserve"> часов </w:t>
            </w:r>
            <w:r w:rsidR="00380FA6" w:rsidRPr="00110FC6">
              <w:rPr>
                <w:sz w:val="20"/>
                <w:szCs w:val="20"/>
              </w:rPr>
              <w:t>00</w:t>
            </w:r>
            <w:r w:rsidR="00110FC6">
              <w:rPr>
                <w:sz w:val="20"/>
                <w:szCs w:val="20"/>
              </w:rPr>
              <w:t xml:space="preserve"> минут (МСК)</w:t>
            </w:r>
            <w:r w:rsidRPr="00110FC6">
              <w:rPr>
                <w:sz w:val="20"/>
                <w:szCs w:val="20"/>
              </w:rPr>
              <w:t xml:space="preserve"> </w:t>
            </w:r>
            <w:r w:rsidR="00252ECD" w:rsidRPr="00110FC6">
              <w:rPr>
                <w:sz w:val="20"/>
                <w:szCs w:val="20"/>
              </w:rPr>
              <w:t>«</w:t>
            </w:r>
            <w:r w:rsidR="00110FC6" w:rsidRPr="00110FC6">
              <w:rPr>
                <w:sz w:val="20"/>
                <w:szCs w:val="20"/>
              </w:rPr>
              <w:t>2</w:t>
            </w:r>
            <w:r w:rsidR="009E6D7F">
              <w:rPr>
                <w:sz w:val="20"/>
                <w:szCs w:val="20"/>
              </w:rPr>
              <w:t>7</w:t>
            </w:r>
            <w:r w:rsidR="00252ECD" w:rsidRPr="00110FC6">
              <w:rPr>
                <w:sz w:val="20"/>
                <w:szCs w:val="20"/>
              </w:rPr>
              <w:t xml:space="preserve">» </w:t>
            </w:r>
            <w:r w:rsidR="00AC2B73" w:rsidRPr="00110FC6">
              <w:rPr>
                <w:sz w:val="20"/>
                <w:szCs w:val="20"/>
              </w:rPr>
              <w:t>июн</w:t>
            </w:r>
            <w:r w:rsidR="00A50FDF" w:rsidRPr="00110FC6">
              <w:rPr>
                <w:sz w:val="20"/>
                <w:szCs w:val="20"/>
              </w:rPr>
              <w:t>я 2022</w:t>
            </w:r>
            <w:r w:rsidR="00252ECD" w:rsidRPr="00110FC6">
              <w:rPr>
                <w:sz w:val="20"/>
                <w:szCs w:val="20"/>
              </w:rPr>
              <w:t>г.</w:t>
            </w:r>
          </w:p>
          <w:p w14:paraId="7C859D96" w14:textId="43960C13" w:rsidR="00E56462" w:rsidRPr="00110FC6"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51F97B" w:rsidR="00E56462" w:rsidRPr="001735D1" w:rsidRDefault="00C56C91" w:rsidP="00DF32BC">
            <w:pPr>
              <w:contextualSpacing/>
              <w:jc w:val="center"/>
              <w:rPr>
                <w:sz w:val="20"/>
                <w:szCs w:val="20"/>
              </w:rPr>
            </w:pPr>
            <w:r>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5FEF8046"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w:t>
            </w:r>
            <w:bookmarkStart w:id="0" w:name="_GoBack"/>
            <w:bookmarkEnd w:id="0"/>
            <w:r w:rsidR="00AA0E8D" w:rsidRPr="00AA19A0">
              <w:rPr>
                <w:sz w:val="20"/>
                <w:szCs w:val="20"/>
                <w:lang w:eastAsia="en-US"/>
              </w:rPr>
              <w:t xml:space="preserve">Республика Крым, </w:t>
            </w:r>
            <w:r w:rsidR="00AA0E8D">
              <w:rPr>
                <w:sz w:val="20"/>
                <w:szCs w:val="20"/>
                <w:lang w:eastAsia="en-US"/>
              </w:rPr>
              <w:t>г. Симферополь, ул. Гайдара, 3а, кабинет «отдел конкурсных процедур и закупок»</w:t>
            </w:r>
            <w:r w:rsidR="00162E0A">
              <w:rPr>
                <w:sz w:val="20"/>
                <w:szCs w:val="20"/>
                <w:lang w:eastAsia="en-US"/>
              </w:rPr>
              <w:t>.</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32DB3FB8" w:rsidR="00E56462" w:rsidRPr="001735D1" w:rsidRDefault="00C56C91"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E08A4D" w14:textId="77777777" w:rsidR="004D2216" w:rsidRDefault="004D2216" w:rsidP="005922F8">
            <w:pPr>
              <w:contextualSpacing/>
              <w:jc w:val="both"/>
              <w:rPr>
                <w:sz w:val="20"/>
                <w:szCs w:val="20"/>
                <w:lang w:eastAsia="en-US"/>
              </w:rPr>
            </w:pPr>
            <w:r w:rsidRPr="004D2216">
              <w:rPr>
                <w:sz w:val="20"/>
                <w:szCs w:val="20"/>
                <w:lang w:eastAsia="en-US"/>
              </w:rPr>
              <w:t>в размере 1% от начальной максимальной цены контракта, что составляет 77 666,40 (семьдесят семь тысяч шестьсот шестьдесят шесть рублей 40 копеек), которое предоставляется в соответствии со статьей 96 Федерального закона № 44-ФЗ.</w:t>
            </w:r>
          </w:p>
          <w:p w14:paraId="1D011015" w14:textId="3E1BA047" w:rsidR="004D2216" w:rsidRPr="004D2216" w:rsidRDefault="004D2216" w:rsidP="005922F8">
            <w:pPr>
              <w:contextualSpacing/>
              <w:jc w:val="both"/>
              <w:rPr>
                <w:sz w:val="20"/>
                <w:szCs w:val="20"/>
                <w:lang w:eastAsia="en-US"/>
              </w:rPr>
            </w:pPr>
            <w:r w:rsidRPr="004D2216">
              <w:rPr>
                <w:bCs/>
                <w:sz w:val="20"/>
                <w:szCs w:val="20"/>
              </w:rPr>
              <w:t>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C9C29C2" w:rsidR="00E56462" w:rsidRPr="001735D1" w:rsidRDefault="004D2216" w:rsidP="00DF32BC">
            <w:pPr>
              <w:contextualSpacing/>
              <w:jc w:val="both"/>
              <w:rPr>
                <w:sz w:val="20"/>
                <w:szCs w:val="20"/>
              </w:rPr>
            </w:pPr>
            <w:r>
              <w:rPr>
                <w:sz w:val="20"/>
                <w:szCs w:val="20"/>
              </w:rPr>
              <w:t>О</w:t>
            </w:r>
            <w:r w:rsidRPr="004D2216">
              <w:rPr>
                <w:sz w:val="20"/>
                <w:szCs w:val="20"/>
              </w:rPr>
              <w:t>беспечение исполнения обязательств по контракту и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1726B639"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Способ обеспечения исполнения Контракта определяется Поставщиком самостоятельно.</w:t>
            </w:r>
          </w:p>
          <w:p w14:paraId="0128F652" w14:textId="7B58C266"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качестве обеспечения исполнения Контракта Поставщик может:</w:t>
            </w:r>
          </w:p>
          <w:p w14:paraId="1B7E6708"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внести денежные средства на счет Заказчика;</w:t>
            </w:r>
          </w:p>
          <w:p w14:paraId="43065450" w14:textId="77777777" w:rsid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пред</w:t>
            </w:r>
            <w:r>
              <w:rPr>
                <w:rFonts w:ascii="Times New Roman" w:hAnsi="Times New Roman" w:cs="Times New Roman"/>
              </w:rPr>
              <w:t xml:space="preserve">оставить независимую гарантию. </w:t>
            </w:r>
          </w:p>
          <w:p w14:paraId="4256659A" w14:textId="4048C6F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Обеспечение исполнения Контракта предоставляется Заказчику до заключения Контракта.</w:t>
            </w:r>
          </w:p>
          <w:p w14:paraId="07848FE1" w14:textId="76926362"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0390506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Получатель:</w:t>
            </w:r>
          </w:p>
          <w:p w14:paraId="526A4D7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ГУП РК «Крымтеплокоммунэнерго»</w:t>
            </w:r>
          </w:p>
          <w:p w14:paraId="532A052D"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9102028499</w:t>
            </w:r>
          </w:p>
          <w:p w14:paraId="0E15655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КПП 910201001</w:t>
            </w:r>
          </w:p>
          <w:p w14:paraId="65DE8EB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1149102047962</w:t>
            </w:r>
          </w:p>
          <w:p w14:paraId="26157B24"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АО «Банк ЧБРР»</w:t>
            </w:r>
          </w:p>
          <w:p w14:paraId="2121CF3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расчетный счет: 40602810400004012116, </w:t>
            </w:r>
          </w:p>
          <w:p w14:paraId="29169711"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кор. счет: 30101810035100000101</w:t>
            </w:r>
          </w:p>
          <w:p w14:paraId="62AE4236"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(ИНН банка 9102019769, КПП 910201001,</w:t>
            </w:r>
          </w:p>
          <w:p w14:paraId="522F060E"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ОГРН 1149102030186, БИК Банка: 043510101)</w:t>
            </w:r>
          </w:p>
          <w:p w14:paraId="71082B43"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B5F152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w:t>
            </w:r>
            <w:r w:rsidRPr="004D2216">
              <w:rPr>
                <w:rFonts w:ascii="Times New Roman" w:hAnsi="Times New Roman" w:cs="Times New Roman"/>
              </w:rPr>
              <w:lastRenderedPageBreak/>
              <w:t>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94D74DE" w14:textId="0BC7644A"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B89443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0C0AA41C" w14:textId="7A3C439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0F468D95"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20B24494" w14:textId="1BD89B9B"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одностороннего отказа Заказчика от исполнения Контракта сумма обеспечения возврату Поставщику не подлежит.</w:t>
            </w:r>
          </w:p>
          <w:p w14:paraId="71FDA520" w14:textId="067F5E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23DCF364" w14:textId="77777777" w:rsid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6EAF3185" w14:textId="57D5103E"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20BC08A" w14:textId="0335B353"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 xml:space="preserve">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27E6467A" w14:textId="06443AA9"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lastRenderedPageBreak/>
              <w:t xml:space="preserve">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82A6FB7" w14:textId="77777777" w:rsidR="004D2216" w:rsidRPr="004D2216" w:rsidRDefault="004D2216" w:rsidP="004D2216">
            <w:pPr>
              <w:pStyle w:val="ConsPlusNormal"/>
              <w:jc w:val="both"/>
              <w:rPr>
                <w:rFonts w:ascii="Times New Roman" w:hAnsi="Times New Roman" w:cs="Times New Roman"/>
              </w:rPr>
            </w:pPr>
            <w:r w:rsidRPr="004D2216">
              <w:rPr>
                <w:rFonts w:ascii="Times New Roman" w:hAnsi="Times New Roman" w:cs="Times New Roman"/>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1F0C9E91" w14:textId="7AE6F0B0"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Размер обеспечения гарантийных обязательств Контракта равен 1% от начальной максимальной цены контракта, что составляет 77 666,40 (семьдесят семь тысяч шестьсот шестьдесят шесть рублей 40 копеек).</w:t>
            </w:r>
          </w:p>
          <w:p w14:paraId="422BE769" w14:textId="5A4BB095" w:rsidR="004D2216" w:rsidRPr="004D2216" w:rsidRDefault="004D2216" w:rsidP="004D2216">
            <w:pPr>
              <w:pStyle w:val="ConsPlusNormal"/>
              <w:ind w:firstLine="0"/>
              <w:jc w:val="both"/>
              <w:rPr>
                <w:rFonts w:ascii="Times New Roman" w:hAnsi="Times New Roman" w:cs="Times New Roman"/>
              </w:rPr>
            </w:pPr>
            <w:r w:rsidRPr="004D2216">
              <w:rPr>
                <w:rFonts w:ascii="Times New Roman" w:hAnsi="Times New Roman" w:cs="Times New Roman"/>
              </w:rPr>
              <w:t>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7659D2AF" w14:textId="1AB50A29" w:rsidR="00E56462" w:rsidRPr="001735D1" w:rsidRDefault="004D2216" w:rsidP="004D2216">
            <w:pPr>
              <w:pStyle w:val="ConsPlusNormal"/>
              <w:ind w:firstLine="0"/>
              <w:jc w:val="both"/>
            </w:pPr>
            <w:r w:rsidRPr="004D2216">
              <w:rPr>
                <w:rFonts w:ascii="Times New Roman" w:hAnsi="Times New Roman" w:cs="Times New Roman"/>
              </w:rPr>
              <w:t>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07A6745B" w:rsidR="009A11CD" w:rsidRPr="00547AA7" w:rsidRDefault="00312FED" w:rsidP="00614641">
            <w:pPr>
              <w:contextualSpacing/>
              <w:jc w:val="center"/>
              <w:rPr>
                <w:sz w:val="20"/>
                <w:szCs w:val="20"/>
              </w:rPr>
            </w:pPr>
            <w:r w:rsidRPr="001735D1">
              <w:rPr>
                <w:sz w:val="20"/>
                <w:szCs w:val="20"/>
                <w:lang w:val="en-US"/>
              </w:rPr>
              <w:lastRenderedPageBreak/>
              <w:t>3</w:t>
            </w:r>
            <w:r w:rsidR="00C56C9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758D46CB" w:rsidR="009A11CD" w:rsidRPr="00AA0E8D" w:rsidRDefault="00547AA7" w:rsidP="00614641">
            <w:pPr>
              <w:contextualSpacing/>
              <w:jc w:val="center"/>
              <w:rPr>
                <w:sz w:val="20"/>
                <w:szCs w:val="20"/>
              </w:rPr>
            </w:pPr>
            <w:r>
              <w:rPr>
                <w:sz w:val="20"/>
                <w:szCs w:val="20"/>
              </w:rPr>
              <w:t>3</w:t>
            </w:r>
            <w:r w:rsidR="00C56C9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40983B11" w:rsidR="00E56462" w:rsidRPr="001735D1" w:rsidRDefault="00C56C91" w:rsidP="00547AA7">
            <w:pPr>
              <w:contextualSpacing/>
              <w:jc w:val="center"/>
              <w:rPr>
                <w:sz w:val="20"/>
                <w:szCs w:val="20"/>
              </w:rPr>
            </w:pPr>
            <w:r>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8BB4A5A" w:rsidR="00E56462" w:rsidRPr="001735D1" w:rsidRDefault="00C56C91" w:rsidP="00547AA7">
            <w:pPr>
              <w:contextualSpacing/>
              <w:jc w:val="center"/>
              <w:rPr>
                <w:sz w:val="20"/>
                <w:szCs w:val="20"/>
              </w:rPr>
            </w:pPr>
            <w:r>
              <w:rPr>
                <w:sz w:val="20"/>
                <w:szCs w:val="20"/>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0194E8D0" w:rsidR="00E56462" w:rsidRPr="001735D1" w:rsidRDefault="00C56C91" w:rsidP="00614641">
            <w:pPr>
              <w:contextualSpacing/>
              <w:jc w:val="center"/>
              <w:rPr>
                <w:sz w:val="20"/>
                <w:szCs w:val="20"/>
              </w:rPr>
            </w:pPr>
            <w:r>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1EB05AFA" w:rsidR="00E56462" w:rsidRPr="001735D1" w:rsidRDefault="00C56C91" w:rsidP="00614641">
            <w:pPr>
              <w:contextualSpacing/>
              <w:jc w:val="center"/>
              <w:rPr>
                <w:sz w:val="20"/>
                <w:szCs w:val="20"/>
              </w:rPr>
            </w:pPr>
            <w:r>
              <w:rPr>
                <w:sz w:val="20"/>
                <w:szCs w:val="20"/>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lastRenderedPageBreak/>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0AC68A9C" w:rsidR="00E56462" w:rsidRPr="001735D1" w:rsidRDefault="00C56C91" w:rsidP="00614641">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1ED7F81" w:rsidR="00E56462" w:rsidRPr="001735D1" w:rsidRDefault="00C56C91" w:rsidP="00614641">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29189062" w:rsidR="00E56462" w:rsidRPr="001735D1" w:rsidRDefault="00E56462" w:rsidP="00734B07">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7F95C1C9"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2F382AEA" w14:textId="79EAF10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56C91">
        <w:rPr>
          <w:color w:val="000000"/>
          <w:sz w:val="28"/>
          <w:szCs w:val="28"/>
        </w:rPr>
        <w:t xml:space="preserve">Рассчитано методом сопоставимых рыночных цен (анализа рынка) является неотъемлемой частью </w:t>
      </w:r>
      <w:r>
        <w:rPr>
          <w:color w:val="000000"/>
          <w:sz w:val="28"/>
          <w:szCs w:val="28"/>
        </w:rPr>
        <w:t xml:space="preserve">настоящего извещения </w:t>
      </w:r>
      <w:r w:rsidRPr="00C56C91">
        <w:rPr>
          <w:color w:val="000000"/>
          <w:sz w:val="28"/>
          <w:szCs w:val="28"/>
        </w:rPr>
        <w:t xml:space="preserve">и размещено в файле </w:t>
      </w:r>
      <w:r>
        <w:rPr>
          <w:color w:val="000000"/>
          <w:sz w:val="28"/>
          <w:szCs w:val="28"/>
        </w:rPr>
        <w:t>извещение_3</w:t>
      </w:r>
      <w:r w:rsidRPr="00C56C91">
        <w:rPr>
          <w:color w:val="000000"/>
          <w:sz w:val="28"/>
          <w:szCs w:val="28"/>
        </w:rPr>
        <w:t>_NMCD.xls</w:t>
      </w:r>
      <w:r>
        <w:rPr>
          <w:color w:val="000000"/>
          <w:sz w:val="28"/>
          <w:szCs w:val="28"/>
        </w:rPr>
        <w:t>.</w:t>
      </w:r>
    </w:p>
    <w:p w14:paraId="18D32642"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6006D630" w14:textId="7EE203C5" w:rsidR="0099062D" w:rsidRDefault="0099062D" w:rsidP="00DF32BC">
      <w:pPr>
        <w:contextualSpacing/>
        <w:jc w:val="right"/>
        <w:rPr>
          <w:b/>
        </w:rPr>
      </w:pPr>
      <w:bookmarkStart w:id="1" w:name="dst100162"/>
      <w:bookmarkEnd w:id="1"/>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41F1EFB0" w:rsidR="00DE1B9D" w:rsidRDefault="00DE1B9D" w:rsidP="00DF32BC">
      <w:pPr>
        <w:contextualSpacing/>
        <w:jc w:val="right"/>
        <w:rPr>
          <w:b/>
        </w:rPr>
      </w:pPr>
    </w:p>
    <w:p w14:paraId="79851863" w14:textId="02058BEC" w:rsidR="00C56C91" w:rsidRDefault="00C56C91" w:rsidP="00DF32BC">
      <w:pPr>
        <w:contextualSpacing/>
        <w:jc w:val="right"/>
        <w:rPr>
          <w:b/>
        </w:rPr>
      </w:pPr>
    </w:p>
    <w:p w14:paraId="29D59D40" w14:textId="02FE62CB" w:rsidR="00C56C91" w:rsidRDefault="00C56C91" w:rsidP="00DF32BC">
      <w:pPr>
        <w:contextualSpacing/>
        <w:jc w:val="right"/>
        <w:rPr>
          <w:b/>
        </w:rPr>
      </w:pPr>
    </w:p>
    <w:p w14:paraId="7420B53F" w14:textId="25D6383D" w:rsidR="00C56C91" w:rsidRDefault="00C56C91" w:rsidP="00DF32BC">
      <w:pPr>
        <w:contextualSpacing/>
        <w:jc w:val="right"/>
        <w:rPr>
          <w:b/>
        </w:rPr>
      </w:pPr>
    </w:p>
    <w:p w14:paraId="26383A6D" w14:textId="56263F43" w:rsidR="00C56C91" w:rsidRDefault="00C56C91" w:rsidP="00DF32BC">
      <w:pPr>
        <w:contextualSpacing/>
        <w:jc w:val="right"/>
        <w:rPr>
          <w:b/>
        </w:rPr>
      </w:pPr>
    </w:p>
    <w:p w14:paraId="1455DB1D" w14:textId="3CC39EFC" w:rsidR="00C56C91" w:rsidRDefault="00C56C91" w:rsidP="00DF32BC">
      <w:pPr>
        <w:contextualSpacing/>
        <w:jc w:val="right"/>
        <w:rPr>
          <w:b/>
        </w:rPr>
      </w:pPr>
    </w:p>
    <w:p w14:paraId="37B6ECE9" w14:textId="5F03AD8F" w:rsidR="00C56C91" w:rsidRDefault="00C56C91" w:rsidP="00DF32BC">
      <w:pPr>
        <w:contextualSpacing/>
        <w:jc w:val="right"/>
        <w:rPr>
          <w:b/>
        </w:rPr>
      </w:pPr>
    </w:p>
    <w:p w14:paraId="2B26388B" w14:textId="7453EE0E" w:rsidR="00C56C91" w:rsidRDefault="00C56C91" w:rsidP="00DF32BC">
      <w:pPr>
        <w:contextualSpacing/>
        <w:jc w:val="right"/>
        <w:rPr>
          <w:b/>
        </w:rPr>
      </w:pPr>
    </w:p>
    <w:p w14:paraId="52E08CD1" w14:textId="0B86FFFA" w:rsidR="00C56C91" w:rsidRDefault="00C56C91" w:rsidP="00DF32BC">
      <w:pPr>
        <w:contextualSpacing/>
        <w:jc w:val="right"/>
        <w:rPr>
          <w:b/>
        </w:rPr>
      </w:pPr>
    </w:p>
    <w:p w14:paraId="5516C953" w14:textId="66365522" w:rsidR="00C56C91" w:rsidRDefault="00C56C91" w:rsidP="00DF32BC">
      <w:pPr>
        <w:contextualSpacing/>
        <w:jc w:val="right"/>
        <w:rPr>
          <w:b/>
        </w:rPr>
      </w:pPr>
    </w:p>
    <w:p w14:paraId="4D6CED57" w14:textId="66DA0356" w:rsidR="00C56C91" w:rsidRDefault="00C56C91" w:rsidP="00DF32BC">
      <w:pPr>
        <w:contextualSpacing/>
        <w:jc w:val="right"/>
        <w:rPr>
          <w:b/>
        </w:rPr>
      </w:pPr>
    </w:p>
    <w:p w14:paraId="54BEE730" w14:textId="3AB7FA53" w:rsidR="00C56C91" w:rsidRDefault="00C56C91" w:rsidP="00DF32BC">
      <w:pPr>
        <w:contextualSpacing/>
        <w:jc w:val="right"/>
        <w:rPr>
          <w:b/>
        </w:rPr>
      </w:pPr>
    </w:p>
    <w:p w14:paraId="3F0B0C7B" w14:textId="25EAABB8" w:rsidR="00C56C91" w:rsidRDefault="00C56C91" w:rsidP="00DF32BC">
      <w:pPr>
        <w:contextualSpacing/>
        <w:jc w:val="right"/>
        <w:rPr>
          <w:b/>
        </w:rPr>
      </w:pPr>
    </w:p>
    <w:p w14:paraId="36CA6DF0" w14:textId="0EE85D97" w:rsidR="00C56C91" w:rsidRDefault="00C56C91" w:rsidP="00DF32BC">
      <w:pPr>
        <w:contextualSpacing/>
        <w:jc w:val="right"/>
        <w:rPr>
          <w:b/>
        </w:rPr>
      </w:pPr>
    </w:p>
    <w:p w14:paraId="035B35B0" w14:textId="5D274D85" w:rsidR="00C56C91" w:rsidRDefault="00C56C91" w:rsidP="00DF32BC">
      <w:pPr>
        <w:contextualSpacing/>
        <w:jc w:val="right"/>
        <w:rPr>
          <w:b/>
        </w:rPr>
      </w:pPr>
    </w:p>
    <w:p w14:paraId="47D5C414" w14:textId="6ED00828" w:rsidR="00C56C91" w:rsidRDefault="00C56C91" w:rsidP="00DF32BC">
      <w:pPr>
        <w:contextualSpacing/>
        <w:jc w:val="right"/>
        <w:rPr>
          <w:b/>
        </w:rPr>
      </w:pPr>
    </w:p>
    <w:p w14:paraId="3DD5DF04" w14:textId="50D9794A" w:rsidR="00C56C91" w:rsidRDefault="00C56C91" w:rsidP="00DF32BC">
      <w:pPr>
        <w:contextualSpacing/>
        <w:jc w:val="right"/>
        <w:rPr>
          <w:b/>
        </w:rPr>
      </w:pPr>
    </w:p>
    <w:p w14:paraId="420EE7BF" w14:textId="50DD5863" w:rsidR="00C56C91" w:rsidRDefault="00C56C91" w:rsidP="00DF32BC">
      <w:pPr>
        <w:contextualSpacing/>
        <w:jc w:val="right"/>
        <w:rPr>
          <w:b/>
        </w:rPr>
      </w:pPr>
    </w:p>
    <w:p w14:paraId="5694AB2D" w14:textId="2077B5B1" w:rsidR="00C56C91" w:rsidRDefault="00C56C91" w:rsidP="00DF32BC">
      <w:pPr>
        <w:contextualSpacing/>
        <w:jc w:val="right"/>
        <w:rPr>
          <w:b/>
        </w:rPr>
      </w:pPr>
    </w:p>
    <w:p w14:paraId="2B8200B3" w14:textId="35618BC0" w:rsidR="00C56C91" w:rsidRDefault="00C56C91" w:rsidP="00DF32BC">
      <w:pPr>
        <w:contextualSpacing/>
        <w:jc w:val="right"/>
        <w:rPr>
          <w:b/>
        </w:rPr>
      </w:pPr>
    </w:p>
    <w:p w14:paraId="7A3B0B7B" w14:textId="46345981" w:rsidR="00C56C91" w:rsidRDefault="00C56C91" w:rsidP="00DF32BC">
      <w:pPr>
        <w:contextualSpacing/>
        <w:jc w:val="right"/>
        <w:rPr>
          <w:b/>
        </w:rPr>
      </w:pPr>
    </w:p>
    <w:p w14:paraId="615A9263" w14:textId="77777777" w:rsidR="00C56C91" w:rsidRDefault="00C56C91"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5DE51CB" w14:textId="65C68744" w:rsidR="001F2B60" w:rsidRDefault="001F2B60" w:rsidP="00DF32BC">
      <w:pPr>
        <w:tabs>
          <w:tab w:val="left" w:pos="360"/>
        </w:tabs>
        <w:autoSpaceDE w:val="0"/>
        <w:autoSpaceDN w:val="0"/>
        <w:adjustRightInd w:val="0"/>
        <w:contextualSpacing/>
        <w:jc w:val="center"/>
        <w:outlineLvl w:val="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1984"/>
        <w:gridCol w:w="992"/>
        <w:gridCol w:w="2127"/>
        <w:gridCol w:w="1134"/>
        <w:gridCol w:w="1161"/>
      </w:tblGrid>
      <w:tr w:rsidR="0052175F" w:rsidRPr="0004102F" w14:paraId="65D0C910" w14:textId="77777777" w:rsidTr="003F0FA6">
        <w:trPr>
          <w:jc w:val="center"/>
        </w:trPr>
        <w:tc>
          <w:tcPr>
            <w:tcW w:w="4565" w:type="dxa"/>
            <w:gridSpan w:val="3"/>
            <w:shd w:val="clear" w:color="auto" w:fill="FFFFFF"/>
          </w:tcPr>
          <w:p w14:paraId="79B90F07" w14:textId="77777777" w:rsidR="0052175F" w:rsidRPr="00795B05" w:rsidRDefault="0052175F" w:rsidP="0052175F">
            <w:pPr>
              <w:numPr>
                <w:ilvl w:val="0"/>
                <w:numId w:val="44"/>
              </w:numPr>
              <w:tabs>
                <w:tab w:val="clear" w:pos="720"/>
              </w:tabs>
              <w:ind w:left="426"/>
              <w:rPr>
                <w:sz w:val="21"/>
                <w:szCs w:val="21"/>
              </w:rPr>
            </w:pPr>
            <w:r w:rsidRPr="00795B05">
              <w:rPr>
                <w:sz w:val="21"/>
                <w:szCs w:val="21"/>
              </w:rPr>
              <w:t>Наименование предмета закупки</w:t>
            </w:r>
          </w:p>
        </w:tc>
        <w:tc>
          <w:tcPr>
            <w:tcW w:w="5414" w:type="dxa"/>
            <w:gridSpan w:val="4"/>
            <w:shd w:val="clear" w:color="auto" w:fill="FFFFFF"/>
          </w:tcPr>
          <w:p w14:paraId="4B826E5D" w14:textId="77777777" w:rsidR="0052175F" w:rsidRPr="0004102F" w:rsidRDefault="0052175F" w:rsidP="003F0FA6">
            <w:pPr>
              <w:ind w:left="88"/>
              <w:jc w:val="both"/>
              <w:rPr>
                <w:sz w:val="21"/>
                <w:szCs w:val="21"/>
              </w:rPr>
            </w:pPr>
            <w:r>
              <w:rPr>
                <w:sz w:val="21"/>
                <w:szCs w:val="21"/>
              </w:rPr>
              <w:t>Самосвал – 1 ед.</w:t>
            </w:r>
          </w:p>
        </w:tc>
      </w:tr>
      <w:tr w:rsidR="0052175F" w:rsidRPr="00795B05" w14:paraId="79657345" w14:textId="77777777" w:rsidTr="003F0FA6">
        <w:trPr>
          <w:jc w:val="center"/>
        </w:trPr>
        <w:tc>
          <w:tcPr>
            <w:tcW w:w="4565" w:type="dxa"/>
            <w:gridSpan w:val="3"/>
            <w:shd w:val="clear" w:color="auto" w:fill="FFFFFF"/>
          </w:tcPr>
          <w:p w14:paraId="15BE5E81" w14:textId="77777777" w:rsidR="0052175F" w:rsidRPr="00795B05" w:rsidRDefault="0052175F" w:rsidP="0052175F">
            <w:pPr>
              <w:numPr>
                <w:ilvl w:val="0"/>
                <w:numId w:val="44"/>
              </w:numPr>
              <w:ind w:left="426" w:hanging="426"/>
              <w:rPr>
                <w:sz w:val="21"/>
                <w:szCs w:val="21"/>
              </w:rPr>
            </w:pPr>
            <w:r w:rsidRPr="00795B05">
              <w:rPr>
                <w:sz w:val="21"/>
                <w:szCs w:val="21"/>
              </w:rPr>
              <w:t>Заказчик:</w:t>
            </w:r>
          </w:p>
        </w:tc>
        <w:tc>
          <w:tcPr>
            <w:tcW w:w="5414" w:type="dxa"/>
            <w:gridSpan w:val="4"/>
            <w:shd w:val="clear" w:color="auto" w:fill="FFFFFF"/>
          </w:tcPr>
          <w:p w14:paraId="433C3FB9" w14:textId="77777777" w:rsidR="0052175F" w:rsidRPr="00795B05" w:rsidRDefault="0052175F" w:rsidP="003F0FA6">
            <w:pPr>
              <w:rPr>
                <w:sz w:val="21"/>
                <w:szCs w:val="21"/>
              </w:rPr>
            </w:pPr>
            <w:r>
              <w:rPr>
                <w:sz w:val="21"/>
                <w:szCs w:val="21"/>
              </w:rPr>
              <w:t>ГУП РК «Крымтеплокоммунэнерго»</w:t>
            </w:r>
          </w:p>
        </w:tc>
      </w:tr>
      <w:tr w:rsidR="0052175F" w:rsidRPr="00795B05" w14:paraId="6D6BCA6A" w14:textId="77777777" w:rsidTr="003F0FA6">
        <w:trPr>
          <w:jc w:val="center"/>
        </w:trPr>
        <w:tc>
          <w:tcPr>
            <w:tcW w:w="9979" w:type="dxa"/>
            <w:gridSpan w:val="7"/>
            <w:shd w:val="clear" w:color="auto" w:fill="FFFFFF"/>
          </w:tcPr>
          <w:p w14:paraId="440420D1" w14:textId="77777777" w:rsidR="0052175F" w:rsidRPr="00795B05" w:rsidRDefault="0052175F" w:rsidP="003F0FA6">
            <w:pPr>
              <w:jc w:val="both"/>
              <w:rPr>
                <w:sz w:val="21"/>
                <w:szCs w:val="21"/>
              </w:rPr>
            </w:pPr>
            <w:r w:rsidRPr="00795B05">
              <w:rPr>
                <w:sz w:val="21"/>
                <w:szCs w:val="21"/>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r>
      <w:tr w:rsidR="0052175F" w:rsidRPr="00E9061D" w14:paraId="32D47F63" w14:textId="77777777" w:rsidTr="003F0FA6">
        <w:trPr>
          <w:trHeight w:val="535"/>
          <w:jc w:val="center"/>
        </w:trPr>
        <w:tc>
          <w:tcPr>
            <w:tcW w:w="596" w:type="dxa"/>
            <w:shd w:val="clear" w:color="auto" w:fill="FFFFFF"/>
          </w:tcPr>
          <w:p w14:paraId="5B413234" w14:textId="77777777" w:rsidR="0052175F" w:rsidRPr="00E9061D" w:rsidRDefault="0052175F" w:rsidP="003F0FA6">
            <w:pPr>
              <w:jc w:val="center"/>
              <w:rPr>
                <w:sz w:val="20"/>
                <w:szCs w:val="20"/>
              </w:rPr>
            </w:pPr>
            <w:r w:rsidRPr="00E9061D">
              <w:rPr>
                <w:sz w:val="20"/>
                <w:szCs w:val="20"/>
              </w:rPr>
              <w:t>№ п/п</w:t>
            </w:r>
          </w:p>
        </w:tc>
        <w:tc>
          <w:tcPr>
            <w:tcW w:w="1985" w:type="dxa"/>
            <w:shd w:val="clear" w:color="auto" w:fill="FFFFFF"/>
          </w:tcPr>
          <w:p w14:paraId="6F2FCBBB" w14:textId="77777777" w:rsidR="0052175F" w:rsidRPr="00E9061D" w:rsidRDefault="0052175F" w:rsidP="003F0FA6">
            <w:pPr>
              <w:jc w:val="center"/>
              <w:rPr>
                <w:sz w:val="20"/>
                <w:szCs w:val="20"/>
              </w:rPr>
            </w:pPr>
            <w:r w:rsidRPr="00E9061D">
              <w:rPr>
                <w:sz w:val="20"/>
                <w:szCs w:val="20"/>
              </w:rPr>
              <w:t>Наименование Товара</w:t>
            </w:r>
          </w:p>
        </w:tc>
        <w:tc>
          <w:tcPr>
            <w:tcW w:w="5103" w:type="dxa"/>
            <w:gridSpan w:val="3"/>
            <w:shd w:val="clear" w:color="auto" w:fill="FFFFFF"/>
          </w:tcPr>
          <w:p w14:paraId="17A7B2C8" w14:textId="77777777" w:rsidR="0052175F" w:rsidRPr="00E9061D" w:rsidRDefault="0052175F" w:rsidP="003F0FA6">
            <w:pPr>
              <w:jc w:val="center"/>
              <w:rPr>
                <w:sz w:val="20"/>
                <w:szCs w:val="20"/>
              </w:rPr>
            </w:pPr>
            <w:r w:rsidRPr="00E9061D">
              <w:rPr>
                <w:sz w:val="20"/>
                <w:szCs w:val="20"/>
              </w:rPr>
              <w:t>Описание товара</w:t>
            </w:r>
          </w:p>
        </w:tc>
        <w:tc>
          <w:tcPr>
            <w:tcW w:w="1134" w:type="dxa"/>
            <w:shd w:val="clear" w:color="auto" w:fill="FFFFFF"/>
          </w:tcPr>
          <w:p w14:paraId="17826139" w14:textId="77777777" w:rsidR="0052175F" w:rsidRPr="00E9061D" w:rsidRDefault="0052175F" w:rsidP="003F0FA6">
            <w:pPr>
              <w:jc w:val="center"/>
              <w:rPr>
                <w:sz w:val="20"/>
                <w:szCs w:val="20"/>
              </w:rPr>
            </w:pPr>
            <w:r w:rsidRPr="00E9061D">
              <w:rPr>
                <w:sz w:val="20"/>
                <w:szCs w:val="20"/>
              </w:rPr>
              <w:t>Единица измерения</w:t>
            </w:r>
          </w:p>
        </w:tc>
        <w:tc>
          <w:tcPr>
            <w:tcW w:w="1161" w:type="dxa"/>
            <w:shd w:val="clear" w:color="auto" w:fill="FFFFFF"/>
          </w:tcPr>
          <w:p w14:paraId="7FD894E1" w14:textId="77777777" w:rsidR="0052175F" w:rsidRPr="00E9061D" w:rsidRDefault="0052175F" w:rsidP="003F0FA6">
            <w:pPr>
              <w:jc w:val="center"/>
              <w:rPr>
                <w:sz w:val="20"/>
                <w:szCs w:val="20"/>
              </w:rPr>
            </w:pPr>
            <w:r w:rsidRPr="00E9061D">
              <w:rPr>
                <w:sz w:val="20"/>
                <w:szCs w:val="20"/>
              </w:rPr>
              <w:t>Коли</w:t>
            </w:r>
            <w:r>
              <w:rPr>
                <w:sz w:val="20"/>
                <w:szCs w:val="20"/>
              </w:rPr>
              <w:t>-</w:t>
            </w:r>
            <w:r w:rsidRPr="00E9061D">
              <w:rPr>
                <w:sz w:val="20"/>
                <w:szCs w:val="20"/>
              </w:rPr>
              <w:t>чество</w:t>
            </w:r>
          </w:p>
        </w:tc>
      </w:tr>
      <w:tr w:rsidR="0052175F" w:rsidRPr="00795B05" w14:paraId="1D9CBCCB" w14:textId="77777777" w:rsidTr="003F0FA6">
        <w:trPr>
          <w:trHeight w:val="118"/>
          <w:jc w:val="center"/>
        </w:trPr>
        <w:tc>
          <w:tcPr>
            <w:tcW w:w="596" w:type="dxa"/>
            <w:vMerge w:val="restart"/>
            <w:shd w:val="clear" w:color="auto" w:fill="FFFFFF"/>
            <w:vAlign w:val="center"/>
          </w:tcPr>
          <w:p w14:paraId="1D27D85A" w14:textId="77777777" w:rsidR="0052175F" w:rsidRPr="00795B05" w:rsidRDefault="0052175F" w:rsidP="003F0FA6">
            <w:pPr>
              <w:jc w:val="center"/>
              <w:rPr>
                <w:sz w:val="21"/>
                <w:szCs w:val="21"/>
              </w:rPr>
            </w:pPr>
            <w:r w:rsidRPr="00795B05">
              <w:rPr>
                <w:sz w:val="21"/>
                <w:szCs w:val="21"/>
              </w:rPr>
              <w:t>1</w:t>
            </w:r>
          </w:p>
        </w:tc>
        <w:tc>
          <w:tcPr>
            <w:tcW w:w="1985" w:type="dxa"/>
            <w:vMerge w:val="restart"/>
            <w:shd w:val="clear" w:color="auto" w:fill="FFFFFF"/>
            <w:vAlign w:val="center"/>
          </w:tcPr>
          <w:p w14:paraId="1CA3B0F1" w14:textId="77777777" w:rsidR="0052175F" w:rsidRPr="00E9061D" w:rsidRDefault="0052175F" w:rsidP="003F0FA6">
            <w:pPr>
              <w:jc w:val="center"/>
              <w:rPr>
                <w:sz w:val="20"/>
                <w:szCs w:val="20"/>
              </w:rPr>
            </w:pPr>
            <w:r>
              <w:rPr>
                <w:sz w:val="20"/>
                <w:szCs w:val="20"/>
              </w:rPr>
              <w:t>Самосвал</w:t>
            </w:r>
          </w:p>
        </w:tc>
        <w:tc>
          <w:tcPr>
            <w:tcW w:w="5103" w:type="dxa"/>
            <w:gridSpan w:val="3"/>
            <w:shd w:val="clear" w:color="auto" w:fill="FFFFFF"/>
            <w:vAlign w:val="bottom"/>
          </w:tcPr>
          <w:p w14:paraId="4EC7C286" w14:textId="77777777" w:rsidR="0052175F" w:rsidRPr="00795B05" w:rsidRDefault="0052175F" w:rsidP="003F0FA6">
            <w:pPr>
              <w:rPr>
                <w:b/>
                <w:bCs/>
                <w:sz w:val="21"/>
                <w:szCs w:val="21"/>
              </w:rPr>
            </w:pPr>
            <w:r w:rsidRPr="00795B05">
              <w:rPr>
                <w:b/>
                <w:bCs/>
                <w:sz w:val="21"/>
                <w:szCs w:val="21"/>
              </w:rPr>
              <w:t>Весовые параметры и нагрузки автомобиля полной массы:</w:t>
            </w:r>
          </w:p>
        </w:tc>
        <w:tc>
          <w:tcPr>
            <w:tcW w:w="1134" w:type="dxa"/>
            <w:vMerge w:val="restart"/>
            <w:shd w:val="clear" w:color="auto" w:fill="FFFFFF"/>
            <w:vAlign w:val="center"/>
          </w:tcPr>
          <w:p w14:paraId="607E78A0" w14:textId="77777777" w:rsidR="0052175F" w:rsidRPr="00795B05" w:rsidRDefault="0052175F" w:rsidP="003F0FA6">
            <w:pPr>
              <w:jc w:val="center"/>
              <w:rPr>
                <w:sz w:val="21"/>
                <w:szCs w:val="21"/>
              </w:rPr>
            </w:pPr>
            <w:r w:rsidRPr="00795B05">
              <w:rPr>
                <w:sz w:val="21"/>
                <w:szCs w:val="21"/>
              </w:rPr>
              <w:t>шт.</w:t>
            </w:r>
          </w:p>
        </w:tc>
        <w:tc>
          <w:tcPr>
            <w:tcW w:w="1161" w:type="dxa"/>
            <w:vMerge w:val="restart"/>
            <w:shd w:val="clear" w:color="auto" w:fill="FFFFFF"/>
            <w:vAlign w:val="center"/>
          </w:tcPr>
          <w:p w14:paraId="6EE68C2E" w14:textId="77777777" w:rsidR="0052175F" w:rsidRPr="00795B05" w:rsidRDefault="0052175F" w:rsidP="003F0FA6">
            <w:pPr>
              <w:jc w:val="center"/>
              <w:rPr>
                <w:sz w:val="21"/>
                <w:szCs w:val="21"/>
              </w:rPr>
            </w:pPr>
            <w:r>
              <w:rPr>
                <w:sz w:val="21"/>
                <w:szCs w:val="21"/>
              </w:rPr>
              <w:t>1</w:t>
            </w:r>
          </w:p>
        </w:tc>
      </w:tr>
      <w:tr w:rsidR="0052175F" w:rsidRPr="00795B05" w14:paraId="75F8EFB3" w14:textId="77777777" w:rsidTr="003F0FA6">
        <w:trPr>
          <w:trHeight w:val="107"/>
          <w:jc w:val="center"/>
        </w:trPr>
        <w:tc>
          <w:tcPr>
            <w:tcW w:w="596" w:type="dxa"/>
            <w:vMerge/>
            <w:shd w:val="clear" w:color="auto" w:fill="FFFFFF"/>
            <w:vAlign w:val="center"/>
          </w:tcPr>
          <w:p w14:paraId="210389CB" w14:textId="77777777" w:rsidR="0052175F" w:rsidRPr="00795B05" w:rsidRDefault="0052175F" w:rsidP="003F0FA6">
            <w:pPr>
              <w:jc w:val="center"/>
              <w:rPr>
                <w:sz w:val="21"/>
                <w:szCs w:val="21"/>
              </w:rPr>
            </w:pPr>
          </w:p>
        </w:tc>
        <w:tc>
          <w:tcPr>
            <w:tcW w:w="1985" w:type="dxa"/>
            <w:vMerge/>
            <w:shd w:val="clear" w:color="auto" w:fill="FFFFFF"/>
            <w:vAlign w:val="center"/>
          </w:tcPr>
          <w:p w14:paraId="1FCA069E" w14:textId="77777777" w:rsidR="0052175F" w:rsidRPr="00795B05" w:rsidRDefault="0052175F" w:rsidP="003F0FA6">
            <w:pPr>
              <w:jc w:val="center"/>
              <w:rPr>
                <w:sz w:val="21"/>
                <w:szCs w:val="21"/>
              </w:rPr>
            </w:pPr>
          </w:p>
        </w:tc>
        <w:tc>
          <w:tcPr>
            <w:tcW w:w="2976" w:type="dxa"/>
            <w:gridSpan w:val="2"/>
            <w:shd w:val="clear" w:color="auto" w:fill="FFFFFF"/>
            <w:vAlign w:val="center"/>
          </w:tcPr>
          <w:p w14:paraId="246C9505" w14:textId="77777777" w:rsidR="0052175F" w:rsidRPr="00C80F5C" w:rsidRDefault="0052175F" w:rsidP="003F0FA6">
            <w:pPr>
              <w:rPr>
                <w:sz w:val="21"/>
                <w:szCs w:val="21"/>
              </w:rPr>
            </w:pPr>
            <w:r w:rsidRPr="00C80F5C">
              <w:rPr>
                <w:sz w:val="21"/>
                <w:szCs w:val="21"/>
              </w:rPr>
              <w:t>Полная масса а/м, кг</w:t>
            </w:r>
          </w:p>
        </w:tc>
        <w:tc>
          <w:tcPr>
            <w:tcW w:w="2127" w:type="dxa"/>
            <w:shd w:val="clear" w:color="auto" w:fill="FFFFFF"/>
            <w:vAlign w:val="center"/>
          </w:tcPr>
          <w:p w14:paraId="749DAE70" w14:textId="77777777" w:rsidR="0052175F" w:rsidRPr="00C80F5C" w:rsidRDefault="0052175F" w:rsidP="003F0FA6">
            <w:pPr>
              <w:jc w:val="center"/>
              <w:rPr>
                <w:sz w:val="21"/>
                <w:szCs w:val="21"/>
              </w:rPr>
            </w:pPr>
            <w:r>
              <w:rPr>
                <w:sz w:val="21"/>
                <w:szCs w:val="21"/>
              </w:rPr>
              <w:t>Не менее 321</w:t>
            </w:r>
            <w:r w:rsidRPr="00C80F5C">
              <w:rPr>
                <w:sz w:val="21"/>
                <w:szCs w:val="21"/>
              </w:rPr>
              <w:t>00</w:t>
            </w:r>
          </w:p>
        </w:tc>
        <w:tc>
          <w:tcPr>
            <w:tcW w:w="1134" w:type="dxa"/>
            <w:vMerge/>
            <w:shd w:val="clear" w:color="auto" w:fill="FFFFFF"/>
            <w:vAlign w:val="center"/>
          </w:tcPr>
          <w:p w14:paraId="603A05C8" w14:textId="77777777" w:rsidR="0052175F" w:rsidRPr="00795B05" w:rsidRDefault="0052175F" w:rsidP="003F0FA6">
            <w:pPr>
              <w:jc w:val="center"/>
              <w:rPr>
                <w:sz w:val="21"/>
                <w:szCs w:val="21"/>
              </w:rPr>
            </w:pPr>
          </w:p>
        </w:tc>
        <w:tc>
          <w:tcPr>
            <w:tcW w:w="1161" w:type="dxa"/>
            <w:vMerge/>
            <w:shd w:val="clear" w:color="auto" w:fill="FFFFFF"/>
            <w:vAlign w:val="center"/>
          </w:tcPr>
          <w:p w14:paraId="2CFCB6AE" w14:textId="77777777" w:rsidR="0052175F" w:rsidRPr="00795B05" w:rsidRDefault="0052175F" w:rsidP="003F0FA6">
            <w:pPr>
              <w:jc w:val="center"/>
              <w:rPr>
                <w:sz w:val="21"/>
                <w:szCs w:val="21"/>
              </w:rPr>
            </w:pPr>
          </w:p>
        </w:tc>
      </w:tr>
      <w:tr w:rsidR="0052175F" w:rsidRPr="00795B05" w14:paraId="4053CE72" w14:textId="77777777" w:rsidTr="003F0FA6">
        <w:trPr>
          <w:trHeight w:val="107"/>
          <w:jc w:val="center"/>
        </w:trPr>
        <w:tc>
          <w:tcPr>
            <w:tcW w:w="596" w:type="dxa"/>
            <w:vMerge/>
            <w:shd w:val="clear" w:color="auto" w:fill="FFFFFF"/>
            <w:vAlign w:val="center"/>
          </w:tcPr>
          <w:p w14:paraId="6A109299" w14:textId="77777777" w:rsidR="0052175F" w:rsidRPr="00795B05" w:rsidRDefault="0052175F" w:rsidP="003F0FA6">
            <w:pPr>
              <w:jc w:val="center"/>
              <w:rPr>
                <w:sz w:val="21"/>
                <w:szCs w:val="21"/>
              </w:rPr>
            </w:pPr>
          </w:p>
        </w:tc>
        <w:tc>
          <w:tcPr>
            <w:tcW w:w="1985" w:type="dxa"/>
            <w:vMerge/>
            <w:shd w:val="clear" w:color="auto" w:fill="FFFFFF"/>
            <w:vAlign w:val="center"/>
          </w:tcPr>
          <w:p w14:paraId="18D4D911" w14:textId="77777777" w:rsidR="0052175F" w:rsidRPr="00795B05" w:rsidRDefault="0052175F" w:rsidP="003F0FA6">
            <w:pPr>
              <w:jc w:val="center"/>
              <w:rPr>
                <w:sz w:val="21"/>
                <w:szCs w:val="21"/>
              </w:rPr>
            </w:pPr>
          </w:p>
        </w:tc>
        <w:tc>
          <w:tcPr>
            <w:tcW w:w="2976" w:type="dxa"/>
            <w:gridSpan w:val="2"/>
            <w:shd w:val="clear" w:color="auto" w:fill="FFFFFF"/>
            <w:vAlign w:val="center"/>
          </w:tcPr>
          <w:p w14:paraId="389820B7" w14:textId="77777777" w:rsidR="0052175F" w:rsidRPr="00C80F5C" w:rsidRDefault="0052175F" w:rsidP="003F0FA6">
            <w:pPr>
              <w:rPr>
                <w:sz w:val="21"/>
                <w:szCs w:val="21"/>
              </w:rPr>
            </w:pPr>
            <w:r w:rsidRPr="00C80F5C">
              <w:rPr>
                <w:sz w:val="21"/>
                <w:szCs w:val="21"/>
              </w:rPr>
              <w:t>нагрузка на задний мост, кг</w:t>
            </w:r>
          </w:p>
        </w:tc>
        <w:tc>
          <w:tcPr>
            <w:tcW w:w="2127" w:type="dxa"/>
            <w:shd w:val="clear" w:color="auto" w:fill="FFFFFF"/>
            <w:vAlign w:val="center"/>
          </w:tcPr>
          <w:p w14:paraId="3F2BE785" w14:textId="77777777" w:rsidR="0052175F" w:rsidRPr="00C80F5C" w:rsidRDefault="0052175F" w:rsidP="003F0FA6">
            <w:pPr>
              <w:jc w:val="center"/>
              <w:rPr>
                <w:sz w:val="21"/>
                <w:szCs w:val="21"/>
              </w:rPr>
            </w:pPr>
            <w:r w:rsidRPr="00C80F5C">
              <w:rPr>
                <w:sz w:val="21"/>
                <w:szCs w:val="21"/>
              </w:rPr>
              <w:t xml:space="preserve">Не менее </w:t>
            </w:r>
            <w:r>
              <w:rPr>
                <w:sz w:val="21"/>
                <w:szCs w:val="21"/>
              </w:rPr>
              <w:t>246</w:t>
            </w:r>
            <w:r w:rsidRPr="00C80F5C">
              <w:rPr>
                <w:sz w:val="21"/>
                <w:szCs w:val="21"/>
              </w:rPr>
              <w:t>00</w:t>
            </w:r>
          </w:p>
        </w:tc>
        <w:tc>
          <w:tcPr>
            <w:tcW w:w="1134" w:type="dxa"/>
            <w:vMerge/>
            <w:shd w:val="clear" w:color="auto" w:fill="FFFFFF"/>
            <w:vAlign w:val="center"/>
          </w:tcPr>
          <w:p w14:paraId="125DA765" w14:textId="77777777" w:rsidR="0052175F" w:rsidRPr="00795B05" w:rsidRDefault="0052175F" w:rsidP="003F0FA6">
            <w:pPr>
              <w:jc w:val="center"/>
              <w:rPr>
                <w:sz w:val="21"/>
                <w:szCs w:val="21"/>
              </w:rPr>
            </w:pPr>
          </w:p>
        </w:tc>
        <w:tc>
          <w:tcPr>
            <w:tcW w:w="1161" w:type="dxa"/>
            <w:vMerge/>
            <w:shd w:val="clear" w:color="auto" w:fill="FFFFFF"/>
            <w:vAlign w:val="center"/>
          </w:tcPr>
          <w:p w14:paraId="2DEB8B82" w14:textId="77777777" w:rsidR="0052175F" w:rsidRPr="00795B05" w:rsidRDefault="0052175F" w:rsidP="003F0FA6">
            <w:pPr>
              <w:jc w:val="center"/>
              <w:rPr>
                <w:sz w:val="21"/>
                <w:szCs w:val="21"/>
              </w:rPr>
            </w:pPr>
          </w:p>
        </w:tc>
      </w:tr>
      <w:tr w:rsidR="0052175F" w:rsidRPr="00795B05" w14:paraId="467678C5" w14:textId="77777777" w:rsidTr="003F0FA6">
        <w:trPr>
          <w:trHeight w:val="107"/>
          <w:jc w:val="center"/>
        </w:trPr>
        <w:tc>
          <w:tcPr>
            <w:tcW w:w="596" w:type="dxa"/>
            <w:vMerge/>
            <w:shd w:val="clear" w:color="auto" w:fill="FFFFFF"/>
            <w:vAlign w:val="center"/>
          </w:tcPr>
          <w:p w14:paraId="6A23CB8B" w14:textId="77777777" w:rsidR="0052175F" w:rsidRPr="00795B05" w:rsidRDefault="0052175F" w:rsidP="003F0FA6">
            <w:pPr>
              <w:jc w:val="center"/>
              <w:rPr>
                <w:sz w:val="21"/>
                <w:szCs w:val="21"/>
              </w:rPr>
            </w:pPr>
          </w:p>
        </w:tc>
        <w:tc>
          <w:tcPr>
            <w:tcW w:w="1985" w:type="dxa"/>
            <w:vMerge/>
            <w:shd w:val="clear" w:color="auto" w:fill="FFFFFF"/>
            <w:vAlign w:val="center"/>
          </w:tcPr>
          <w:p w14:paraId="7A44956B" w14:textId="77777777" w:rsidR="0052175F" w:rsidRPr="00795B05" w:rsidRDefault="0052175F" w:rsidP="003F0FA6">
            <w:pPr>
              <w:jc w:val="center"/>
              <w:rPr>
                <w:sz w:val="21"/>
                <w:szCs w:val="21"/>
              </w:rPr>
            </w:pPr>
          </w:p>
        </w:tc>
        <w:tc>
          <w:tcPr>
            <w:tcW w:w="2976" w:type="dxa"/>
            <w:gridSpan w:val="2"/>
            <w:shd w:val="clear" w:color="auto" w:fill="FFFFFF"/>
            <w:vAlign w:val="center"/>
          </w:tcPr>
          <w:p w14:paraId="342528BA" w14:textId="77777777" w:rsidR="0052175F" w:rsidRPr="00C80F5C" w:rsidRDefault="0052175F" w:rsidP="003F0FA6">
            <w:pPr>
              <w:rPr>
                <w:sz w:val="21"/>
                <w:szCs w:val="21"/>
              </w:rPr>
            </w:pPr>
            <w:r w:rsidRPr="00C80F5C">
              <w:rPr>
                <w:sz w:val="21"/>
                <w:szCs w:val="21"/>
              </w:rPr>
              <w:t>нагрузка на переднюю ось, кг</w:t>
            </w:r>
          </w:p>
        </w:tc>
        <w:tc>
          <w:tcPr>
            <w:tcW w:w="2127" w:type="dxa"/>
            <w:shd w:val="clear" w:color="auto" w:fill="FFFFFF"/>
            <w:vAlign w:val="center"/>
          </w:tcPr>
          <w:p w14:paraId="10982EFB" w14:textId="77777777" w:rsidR="0052175F" w:rsidRPr="00C80F5C" w:rsidRDefault="0052175F" w:rsidP="003F0FA6">
            <w:pPr>
              <w:jc w:val="center"/>
              <w:rPr>
                <w:sz w:val="21"/>
                <w:szCs w:val="21"/>
              </w:rPr>
            </w:pPr>
            <w:r w:rsidRPr="00C80F5C">
              <w:rPr>
                <w:sz w:val="21"/>
                <w:szCs w:val="21"/>
              </w:rPr>
              <w:t xml:space="preserve">Не менее </w:t>
            </w:r>
            <w:r>
              <w:rPr>
                <w:sz w:val="21"/>
                <w:szCs w:val="21"/>
              </w:rPr>
              <w:t>7</w:t>
            </w:r>
            <w:r w:rsidRPr="00C80F5C">
              <w:rPr>
                <w:sz w:val="21"/>
                <w:szCs w:val="21"/>
              </w:rPr>
              <w:t>00</w:t>
            </w:r>
          </w:p>
        </w:tc>
        <w:tc>
          <w:tcPr>
            <w:tcW w:w="1134" w:type="dxa"/>
            <w:vMerge/>
            <w:shd w:val="clear" w:color="auto" w:fill="FFFFFF"/>
            <w:vAlign w:val="center"/>
          </w:tcPr>
          <w:p w14:paraId="394F0AA2" w14:textId="77777777" w:rsidR="0052175F" w:rsidRPr="00795B05" w:rsidRDefault="0052175F" w:rsidP="003F0FA6">
            <w:pPr>
              <w:jc w:val="center"/>
              <w:rPr>
                <w:sz w:val="21"/>
                <w:szCs w:val="21"/>
              </w:rPr>
            </w:pPr>
          </w:p>
        </w:tc>
        <w:tc>
          <w:tcPr>
            <w:tcW w:w="1161" w:type="dxa"/>
            <w:vMerge/>
            <w:shd w:val="clear" w:color="auto" w:fill="FFFFFF"/>
            <w:vAlign w:val="center"/>
          </w:tcPr>
          <w:p w14:paraId="2857AC37" w14:textId="77777777" w:rsidR="0052175F" w:rsidRPr="00795B05" w:rsidRDefault="0052175F" w:rsidP="003F0FA6">
            <w:pPr>
              <w:jc w:val="center"/>
              <w:rPr>
                <w:sz w:val="21"/>
                <w:szCs w:val="21"/>
              </w:rPr>
            </w:pPr>
          </w:p>
        </w:tc>
      </w:tr>
      <w:tr w:rsidR="0052175F" w:rsidRPr="00795B05" w14:paraId="6B2D4264" w14:textId="77777777" w:rsidTr="003F0FA6">
        <w:trPr>
          <w:trHeight w:val="107"/>
          <w:jc w:val="center"/>
        </w:trPr>
        <w:tc>
          <w:tcPr>
            <w:tcW w:w="596" w:type="dxa"/>
            <w:vMerge/>
            <w:shd w:val="clear" w:color="auto" w:fill="FFFFFF"/>
            <w:vAlign w:val="center"/>
          </w:tcPr>
          <w:p w14:paraId="4A03FFA6" w14:textId="77777777" w:rsidR="0052175F" w:rsidRPr="00795B05" w:rsidRDefault="0052175F" w:rsidP="003F0FA6">
            <w:pPr>
              <w:jc w:val="center"/>
              <w:rPr>
                <w:sz w:val="21"/>
                <w:szCs w:val="21"/>
              </w:rPr>
            </w:pPr>
          </w:p>
        </w:tc>
        <w:tc>
          <w:tcPr>
            <w:tcW w:w="1985" w:type="dxa"/>
            <w:vMerge/>
            <w:shd w:val="clear" w:color="auto" w:fill="FFFFFF"/>
            <w:vAlign w:val="center"/>
          </w:tcPr>
          <w:p w14:paraId="1673543B" w14:textId="77777777" w:rsidR="0052175F" w:rsidRPr="00795B05" w:rsidRDefault="0052175F" w:rsidP="003F0FA6">
            <w:pPr>
              <w:jc w:val="center"/>
              <w:rPr>
                <w:sz w:val="21"/>
                <w:szCs w:val="21"/>
              </w:rPr>
            </w:pPr>
          </w:p>
        </w:tc>
        <w:tc>
          <w:tcPr>
            <w:tcW w:w="2976" w:type="dxa"/>
            <w:gridSpan w:val="2"/>
            <w:shd w:val="clear" w:color="auto" w:fill="FFFFFF"/>
            <w:vAlign w:val="center"/>
          </w:tcPr>
          <w:p w14:paraId="61731580" w14:textId="77777777" w:rsidR="0052175F" w:rsidRPr="00C80F5C" w:rsidRDefault="0052175F" w:rsidP="003F0FA6">
            <w:pPr>
              <w:rPr>
                <w:sz w:val="21"/>
                <w:szCs w:val="21"/>
              </w:rPr>
            </w:pPr>
            <w:r w:rsidRPr="00C80F5C">
              <w:rPr>
                <w:sz w:val="21"/>
                <w:szCs w:val="21"/>
              </w:rPr>
              <w:t>Колесная формула</w:t>
            </w:r>
          </w:p>
        </w:tc>
        <w:tc>
          <w:tcPr>
            <w:tcW w:w="2127" w:type="dxa"/>
            <w:shd w:val="clear" w:color="auto" w:fill="FFFFFF"/>
            <w:vAlign w:val="center"/>
          </w:tcPr>
          <w:p w14:paraId="170CC6F0" w14:textId="77777777" w:rsidR="0052175F" w:rsidRPr="00C80F5C" w:rsidRDefault="0052175F" w:rsidP="003F0FA6">
            <w:pPr>
              <w:jc w:val="center"/>
              <w:rPr>
                <w:sz w:val="21"/>
                <w:szCs w:val="21"/>
              </w:rPr>
            </w:pPr>
            <w:r w:rsidRPr="00C80F5C">
              <w:rPr>
                <w:sz w:val="21"/>
                <w:szCs w:val="21"/>
              </w:rPr>
              <w:t>6х4</w:t>
            </w:r>
          </w:p>
        </w:tc>
        <w:tc>
          <w:tcPr>
            <w:tcW w:w="1134" w:type="dxa"/>
            <w:vMerge/>
            <w:shd w:val="clear" w:color="auto" w:fill="FFFFFF"/>
            <w:vAlign w:val="center"/>
          </w:tcPr>
          <w:p w14:paraId="6038AD31" w14:textId="77777777" w:rsidR="0052175F" w:rsidRPr="00795B05" w:rsidRDefault="0052175F" w:rsidP="003F0FA6">
            <w:pPr>
              <w:jc w:val="center"/>
              <w:rPr>
                <w:sz w:val="21"/>
                <w:szCs w:val="21"/>
              </w:rPr>
            </w:pPr>
          </w:p>
        </w:tc>
        <w:tc>
          <w:tcPr>
            <w:tcW w:w="1161" w:type="dxa"/>
            <w:vMerge/>
            <w:shd w:val="clear" w:color="auto" w:fill="FFFFFF"/>
            <w:vAlign w:val="center"/>
          </w:tcPr>
          <w:p w14:paraId="79591FFE" w14:textId="77777777" w:rsidR="0052175F" w:rsidRPr="00795B05" w:rsidRDefault="0052175F" w:rsidP="003F0FA6">
            <w:pPr>
              <w:jc w:val="center"/>
              <w:rPr>
                <w:sz w:val="21"/>
                <w:szCs w:val="21"/>
              </w:rPr>
            </w:pPr>
          </w:p>
        </w:tc>
      </w:tr>
      <w:tr w:rsidR="0052175F" w:rsidRPr="00795B05" w14:paraId="51EFAD02" w14:textId="77777777" w:rsidTr="003F0FA6">
        <w:trPr>
          <w:trHeight w:val="107"/>
          <w:jc w:val="center"/>
        </w:trPr>
        <w:tc>
          <w:tcPr>
            <w:tcW w:w="596" w:type="dxa"/>
            <w:vMerge/>
            <w:shd w:val="clear" w:color="auto" w:fill="FFFFFF"/>
            <w:vAlign w:val="center"/>
          </w:tcPr>
          <w:p w14:paraId="4258DE8E" w14:textId="77777777" w:rsidR="0052175F" w:rsidRPr="00795B05" w:rsidRDefault="0052175F" w:rsidP="003F0FA6">
            <w:pPr>
              <w:jc w:val="center"/>
              <w:rPr>
                <w:sz w:val="21"/>
                <w:szCs w:val="21"/>
              </w:rPr>
            </w:pPr>
          </w:p>
        </w:tc>
        <w:tc>
          <w:tcPr>
            <w:tcW w:w="1985" w:type="dxa"/>
            <w:vMerge/>
            <w:shd w:val="clear" w:color="auto" w:fill="FFFFFF"/>
            <w:vAlign w:val="center"/>
          </w:tcPr>
          <w:p w14:paraId="665EBA89" w14:textId="77777777" w:rsidR="0052175F" w:rsidRPr="00795B05" w:rsidRDefault="0052175F" w:rsidP="003F0FA6">
            <w:pPr>
              <w:jc w:val="center"/>
              <w:rPr>
                <w:sz w:val="21"/>
                <w:szCs w:val="21"/>
              </w:rPr>
            </w:pPr>
          </w:p>
        </w:tc>
        <w:tc>
          <w:tcPr>
            <w:tcW w:w="2976" w:type="dxa"/>
            <w:gridSpan w:val="2"/>
            <w:shd w:val="clear" w:color="auto" w:fill="FFFFFF"/>
            <w:vAlign w:val="center"/>
          </w:tcPr>
          <w:p w14:paraId="5B270883" w14:textId="77777777" w:rsidR="0052175F" w:rsidRPr="00C80F5C" w:rsidRDefault="0052175F" w:rsidP="003F0FA6">
            <w:pPr>
              <w:rPr>
                <w:sz w:val="21"/>
                <w:szCs w:val="21"/>
              </w:rPr>
            </w:pPr>
            <w:r w:rsidRPr="00C80F5C">
              <w:rPr>
                <w:sz w:val="21"/>
                <w:szCs w:val="21"/>
              </w:rPr>
              <w:t>Масса перевозимого груза, кг</w:t>
            </w:r>
          </w:p>
        </w:tc>
        <w:tc>
          <w:tcPr>
            <w:tcW w:w="2127" w:type="dxa"/>
            <w:shd w:val="clear" w:color="auto" w:fill="FFFFFF"/>
            <w:vAlign w:val="center"/>
          </w:tcPr>
          <w:p w14:paraId="037E7544" w14:textId="77777777" w:rsidR="0052175F" w:rsidRPr="00C80F5C" w:rsidRDefault="0052175F" w:rsidP="003F0FA6">
            <w:pPr>
              <w:jc w:val="center"/>
              <w:rPr>
                <w:sz w:val="21"/>
                <w:szCs w:val="21"/>
                <w:lang w:val="en-US"/>
              </w:rPr>
            </w:pPr>
            <w:r w:rsidRPr="00C80F5C">
              <w:rPr>
                <w:sz w:val="21"/>
                <w:szCs w:val="21"/>
              </w:rPr>
              <w:t xml:space="preserve">Не менее </w:t>
            </w:r>
            <w:r>
              <w:rPr>
                <w:sz w:val="21"/>
                <w:szCs w:val="21"/>
              </w:rPr>
              <w:t>20</w:t>
            </w:r>
            <w:r w:rsidRPr="00C80F5C">
              <w:rPr>
                <w:sz w:val="21"/>
                <w:szCs w:val="21"/>
                <w:lang w:val="en-US"/>
              </w:rPr>
              <w:t>000</w:t>
            </w:r>
          </w:p>
        </w:tc>
        <w:tc>
          <w:tcPr>
            <w:tcW w:w="1134" w:type="dxa"/>
            <w:vMerge/>
            <w:shd w:val="clear" w:color="auto" w:fill="FFFFFF"/>
            <w:vAlign w:val="center"/>
          </w:tcPr>
          <w:p w14:paraId="256565DB" w14:textId="77777777" w:rsidR="0052175F" w:rsidRPr="00795B05" w:rsidRDefault="0052175F" w:rsidP="003F0FA6">
            <w:pPr>
              <w:jc w:val="center"/>
              <w:rPr>
                <w:sz w:val="21"/>
                <w:szCs w:val="21"/>
              </w:rPr>
            </w:pPr>
          </w:p>
        </w:tc>
        <w:tc>
          <w:tcPr>
            <w:tcW w:w="1161" w:type="dxa"/>
            <w:vMerge/>
            <w:shd w:val="clear" w:color="auto" w:fill="FFFFFF"/>
            <w:vAlign w:val="center"/>
          </w:tcPr>
          <w:p w14:paraId="3E014638" w14:textId="77777777" w:rsidR="0052175F" w:rsidRPr="00795B05" w:rsidRDefault="0052175F" w:rsidP="003F0FA6">
            <w:pPr>
              <w:jc w:val="center"/>
              <w:rPr>
                <w:sz w:val="21"/>
                <w:szCs w:val="21"/>
              </w:rPr>
            </w:pPr>
          </w:p>
        </w:tc>
      </w:tr>
      <w:tr w:rsidR="0052175F" w:rsidRPr="00795B05" w14:paraId="1A760A47" w14:textId="77777777" w:rsidTr="003F0FA6">
        <w:trPr>
          <w:trHeight w:val="107"/>
          <w:jc w:val="center"/>
        </w:trPr>
        <w:tc>
          <w:tcPr>
            <w:tcW w:w="596" w:type="dxa"/>
            <w:vMerge/>
            <w:shd w:val="clear" w:color="auto" w:fill="FFFFFF"/>
            <w:vAlign w:val="center"/>
          </w:tcPr>
          <w:p w14:paraId="72CCF752" w14:textId="77777777" w:rsidR="0052175F" w:rsidRPr="00795B05" w:rsidRDefault="0052175F" w:rsidP="003F0FA6">
            <w:pPr>
              <w:jc w:val="center"/>
              <w:rPr>
                <w:sz w:val="21"/>
                <w:szCs w:val="21"/>
              </w:rPr>
            </w:pPr>
          </w:p>
        </w:tc>
        <w:tc>
          <w:tcPr>
            <w:tcW w:w="1985" w:type="dxa"/>
            <w:vMerge/>
            <w:shd w:val="clear" w:color="auto" w:fill="FFFFFF"/>
            <w:vAlign w:val="center"/>
          </w:tcPr>
          <w:p w14:paraId="3C38FD93" w14:textId="77777777" w:rsidR="0052175F" w:rsidRPr="00795B05" w:rsidRDefault="0052175F" w:rsidP="003F0FA6">
            <w:pPr>
              <w:jc w:val="center"/>
              <w:rPr>
                <w:sz w:val="21"/>
                <w:szCs w:val="21"/>
              </w:rPr>
            </w:pPr>
          </w:p>
        </w:tc>
        <w:tc>
          <w:tcPr>
            <w:tcW w:w="5103" w:type="dxa"/>
            <w:gridSpan w:val="3"/>
            <w:shd w:val="clear" w:color="auto" w:fill="FFFFFF"/>
            <w:vAlign w:val="center"/>
          </w:tcPr>
          <w:p w14:paraId="7164C2BF" w14:textId="77777777" w:rsidR="0052175F" w:rsidRPr="00C80F5C" w:rsidRDefault="0052175F" w:rsidP="003F0FA6">
            <w:pPr>
              <w:jc w:val="center"/>
              <w:rPr>
                <w:b/>
                <w:sz w:val="21"/>
                <w:szCs w:val="21"/>
              </w:rPr>
            </w:pPr>
            <w:r w:rsidRPr="00C80F5C">
              <w:rPr>
                <w:b/>
                <w:sz w:val="21"/>
                <w:szCs w:val="21"/>
              </w:rPr>
              <w:t>Габаритные размеры автомобиля, мм:</w:t>
            </w:r>
          </w:p>
        </w:tc>
        <w:tc>
          <w:tcPr>
            <w:tcW w:w="1134" w:type="dxa"/>
            <w:vMerge/>
            <w:shd w:val="clear" w:color="auto" w:fill="FFFFFF"/>
            <w:vAlign w:val="center"/>
          </w:tcPr>
          <w:p w14:paraId="41900B21" w14:textId="77777777" w:rsidR="0052175F" w:rsidRPr="00795B05" w:rsidRDefault="0052175F" w:rsidP="003F0FA6">
            <w:pPr>
              <w:jc w:val="center"/>
              <w:rPr>
                <w:sz w:val="21"/>
                <w:szCs w:val="21"/>
              </w:rPr>
            </w:pPr>
          </w:p>
        </w:tc>
        <w:tc>
          <w:tcPr>
            <w:tcW w:w="1161" w:type="dxa"/>
            <w:vMerge/>
            <w:shd w:val="clear" w:color="auto" w:fill="FFFFFF"/>
            <w:vAlign w:val="center"/>
          </w:tcPr>
          <w:p w14:paraId="4E07C0A3" w14:textId="77777777" w:rsidR="0052175F" w:rsidRPr="00795B05" w:rsidRDefault="0052175F" w:rsidP="003F0FA6">
            <w:pPr>
              <w:jc w:val="center"/>
              <w:rPr>
                <w:sz w:val="21"/>
                <w:szCs w:val="21"/>
              </w:rPr>
            </w:pPr>
          </w:p>
        </w:tc>
      </w:tr>
      <w:tr w:rsidR="0052175F" w:rsidRPr="00795B05" w14:paraId="526E1F3F" w14:textId="77777777" w:rsidTr="003F0FA6">
        <w:trPr>
          <w:trHeight w:val="107"/>
          <w:jc w:val="center"/>
        </w:trPr>
        <w:tc>
          <w:tcPr>
            <w:tcW w:w="596" w:type="dxa"/>
            <w:vMerge/>
            <w:shd w:val="clear" w:color="auto" w:fill="FFFFFF"/>
            <w:vAlign w:val="center"/>
          </w:tcPr>
          <w:p w14:paraId="3D751032" w14:textId="77777777" w:rsidR="0052175F" w:rsidRPr="00795B05" w:rsidRDefault="0052175F" w:rsidP="003F0FA6">
            <w:pPr>
              <w:jc w:val="center"/>
              <w:rPr>
                <w:sz w:val="21"/>
                <w:szCs w:val="21"/>
              </w:rPr>
            </w:pPr>
          </w:p>
        </w:tc>
        <w:tc>
          <w:tcPr>
            <w:tcW w:w="1985" w:type="dxa"/>
            <w:vMerge/>
            <w:shd w:val="clear" w:color="auto" w:fill="FFFFFF"/>
            <w:vAlign w:val="center"/>
          </w:tcPr>
          <w:p w14:paraId="4EFB362A" w14:textId="77777777" w:rsidR="0052175F" w:rsidRPr="00795B05" w:rsidRDefault="0052175F" w:rsidP="003F0FA6">
            <w:pPr>
              <w:jc w:val="center"/>
              <w:rPr>
                <w:sz w:val="21"/>
                <w:szCs w:val="21"/>
              </w:rPr>
            </w:pPr>
          </w:p>
        </w:tc>
        <w:tc>
          <w:tcPr>
            <w:tcW w:w="2976" w:type="dxa"/>
            <w:gridSpan w:val="2"/>
            <w:shd w:val="clear" w:color="auto" w:fill="FFFFFF"/>
            <w:vAlign w:val="center"/>
          </w:tcPr>
          <w:p w14:paraId="1659C798" w14:textId="77777777" w:rsidR="0052175F" w:rsidRPr="00C80F5C" w:rsidRDefault="0052175F" w:rsidP="003F0FA6">
            <w:pPr>
              <w:rPr>
                <w:sz w:val="21"/>
                <w:szCs w:val="21"/>
              </w:rPr>
            </w:pPr>
            <w:r w:rsidRPr="00C80F5C">
              <w:rPr>
                <w:sz w:val="21"/>
                <w:szCs w:val="21"/>
              </w:rPr>
              <w:t>длина</w:t>
            </w:r>
          </w:p>
        </w:tc>
        <w:tc>
          <w:tcPr>
            <w:tcW w:w="2127" w:type="dxa"/>
            <w:shd w:val="clear" w:color="auto" w:fill="FFFFFF"/>
            <w:vAlign w:val="center"/>
          </w:tcPr>
          <w:p w14:paraId="0D4ADFFF" w14:textId="77777777" w:rsidR="0052175F" w:rsidRPr="00C80F5C" w:rsidRDefault="0052175F" w:rsidP="003F0FA6">
            <w:pPr>
              <w:jc w:val="center"/>
              <w:rPr>
                <w:sz w:val="21"/>
                <w:szCs w:val="21"/>
              </w:rPr>
            </w:pPr>
            <w:r>
              <w:rPr>
                <w:sz w:val="21"/>
                <w:szCs w:val="21"/>
              </w:rPr>
              <w:t>7830</w:t>
            </w:r>
            <w:r w:rsidRPr="00C80F5C">
              <w:rPr>
                <w:sz w:val="21"/>
                <w:szCs w:val="21"/>
              </w:rPr>
              <w:t xml:space="preserve">±50     </w:t>
            </w:r>
          </w:p>
        </w:tc>
        <w:tc>
          <w:tcPr>
            <w:tcW w:w="1134" w:type="dxa"/>
            <w:vMerge/>
            <w:shd w:val="clear" w:color="auto" w:fill="FFFFFF"/>
            <w:vAlign w:val="center"/>
          </w:tcPr>
          <w:p w14:paraId="0C8001F2" w14:textId="77777777" w:rsidR="0052175F" w:rsidRPr="00795B05" w:rsidRDefault="0052175F" w:rsidP="003F0FA6">
            <w:pPr>
              <w:jc w:val="center"/>
              <w:rPr>
                <w:sz w:val="21"/>
                <w:szCs w:val="21"/>
              </w:rPr>
            </w:pPr>
          </w:p>
        </w:tc>
        <w:tc>
          <w:tcPr>
            <w:tcW w:w="1161" w:type="dxa"/>
            <w:vMerge/>
            <w:shd w:val="clear" w:color="auto" w:fill="FFFFFF"/>
            <w:vAlign w:val="center"/>
          </w:tcPr>
          <w:p w14:paraId="25D75F42" w14:textId="77777777" w:rsidR="0052175F" w:rsidRPr="00795B05" w:rsidRDefault="0052175F" w:rsidP="003F0FA6">
            <w:pPr>
              <w:jc w:val="center"/>
              <w:rPr>
                <w:sz w:val="21"/>
                <w:szCs w:val="21"/>
              </w:rPr>
            </w:pPr>
          </w:p>
        </w:tc>
      </w:tr>
      <w:tr w:rsidR="0052175F" w:rsidRPr="00795B05" w14:paraId="290D6000" w14:textId="77777777" w:rsidTr="003F0FA6">
        <w:trPr>
          <w:trHeight w:val="107"/>
          <w:jc w:val="center"/>
        </w:trPr>
        <w:tc>
          <w:tcPr>
            <w:tcW w:w="596" w:type="dxa"/>
            <w:vMerge/>
            <w:shd w:val="clear" w:color="auto" w:fill="FFFFFF"/>
            <w:vAlign w:val="center"/>
          </w:tcPr>
          <w:p w14:paraId="65B19D89" w14:textId="77777777" w:rsidR="0052175F" w:rsidRPr="00795B05" w:rsidRDefault="0052175F" w:rsidP="003F0FA6">
            <w:pPr>
              <w:jc w:val="center"/>
              <w:rPr>
                <w:sz w:val="21"/>
                <w:szCs w:val="21"/>
              </w:rPr>
            </w:pPr>
          </w:p>
        </w:tc>
        <w:tc>
          <w:tcPr>
            <w:tcW w:w="1985" w:type="dxa"/>
            <w:vMerge/>
            <w:shd w:val="clear" w:color="auto" w:fill="FFFFFF"/>
            <w:vAlign w:val="center"/>
          </w:tcPr>
          <w:p w14:paraId="69F56EF4" w14:textId="77777777" w:rsidR="0052175F" w:rsidRPr="00795B05" w:rsidRDefault="0052175F" w:rsidP="003F0FA6">
            <w:pPr>
              <w:jc w:val="center"/>
              <w:rPr>
                <w:sz w:val="21"/>
                <w:szCs w:val="21"/>
              </w:rPr>
            </w:pPr>
          </w:p>
        </w:tc>
        <w:tc>
          <w:tcPr>
            <w:tcW w:w="2976" w:type="dxa"/>
            <w:gridSpan w:val="2"/>
            <w:shd w:val="clear" w:color="auto" w:fill="FFFFFF"/>
            <w:vAlign w:val="center"/>
          </w:tcPr>
          <w:p w14:paraId="07AE6CD9" w14:textId="77777777" w:rsidR="0052175F" w:rsidRPr="00C80F5C" w:rsidRDefault="0052175F" w:rsidP="003F0FA6">
            <w:pPr>
              <w:rPr>
                <w:sz w:val="21"/>
                <w:szCs w:val="21"/>
              </w:rPr>
            </w:pPr>
            <w:r w:rsidRPr="00C80F5C">
              <w:rPr>
                <w:sz w:val="21"/>
                <w:szCs w:val="21"/>
              </w:rPr>
              <w:t>ширина</w:t>
            </w:r>
          </w:p>
        </w:tc>
        <w:tc>
          <w:tcPr>
            <w:tcW w:w="2127" w:type="dxa"/>
            <w:shd w:val="clear" w:color="auto" w:fill="FFFFFF"/>
            <w:vAlign w:val="center"/>
          </w:tcPr>
          <w:p w14:paraId="49926B04" w14:textId="77777777" w:rsidR="0052175F" w:rsidRPr="00C80F5C" w:rsidRDefault="0052175F" w:rsidP="003F0FA6">
            <w:pPr>
              <w:jc w:val="center"/>
              <w:rPr>
                <w:sz w:val="21"/>
                <w:szCs w:val="21"/>
              </w:rPr>
            </w:pPr>
            <w:r w:rsidRPr="00C80F5C">
              <w:rPr>
                <w:sz w:val="21"/>
                <w:szCs w:val="21"/>
              </w:rPr>
              <w:t>Не менее 25</w:t>
            </w:r>
            <w:r>
              <w:rPr>
                <w:sz w:val="21"/>
                <w:szCs w:val="21"/>
              </w:rPr>
              <w:t>5</w:t>
            </w:r>
            <w:r w:rsidRPr="00C80F5C">
              <w:rPr>
                <w:sz w:val="21"/>
                <w:szCs w:val="21"/>
              </w:rPr>
              <w:t>0</w:t>
            </w:r>
          </w:p>
        </w:tc>
        <w:tc>
          <w:tcPr>
            <w:tcW w:w="1134" w:type="dxa"/>
            <w:vMerge/>
            <w:shd w:val="clear" w:color="auto" w:fill="FFFFFF"/>
            <w:vAlign w:val="center"/>
          </w:tcPr>
          <w:p w14:paraId="11205C69" w14:textId="77777777" w:rsidR="0052175F" w:rsidRPr="00795B05" w:rsidRDefault="0052175F" w:rsidP="003F0FA6">
            <w:pPr>
              <w:jc w:val="center"/>
              <w:rPr>
                <w:sz w:val="21"/>
                <w:szCs w:val="21"/>
              </w:rPr>
            </w:pPr>
          </w:p>
        </w:tc>
        <w:tc>
          <w:tcPr>
            <w:tcW w:w="1161" w:type="dxa"/>
            <w:vMerge/>
            <w:shd w:val="clear" w:color="auto" w:fill="FFFFFF"/>
            <w:vAlign w:val="center"/>
          </w:tcPr>
          <w:p w14:paraId="2185E776" w14:textId="77777777" w:rsidR="0052175F" w:rsidRPr="00795B05" w:rsidRDefault="0052175F" w:rsidP="003F0FA6">
            <w:pPr>
              <w:jc w:val="center"/>
              <w:rPr>
                <w:sz w:val="21"/>
                <w:szCs w:val="21"/>
              </w:rPr>
            </w:pPr>
          </w:p>
        </w:tc>
      </w:tr>
      <w:tr w:rsidR="0052175F" w:rsidRPr="00795B05" w14:paraId="5366F6A3" w14:textId="77777777" w:rsidTr="003F0FA6">
        <w:trPr>
          <w:trHeight w:val="107"/>
          <w:jc w:val="center"/>
        </w:trPr>
        <w:tc>
          <w:tcPr>
            <w:tcW w:w="596" w:type="dxa"/>
            <w:vMerge/>
            <w:shd w:val="clear" w:color="auto" w:fill="FFFFFF"/>
            <w:vAlign w:val="center"/>
          </w:tcPr>
          <w:p w14:paraId="0128BA71" w14:textId="77777777" w:rsidR="0052175F" w:rsidRPr="00795B05" w:rsidRDefault="0052175F" w:rsidP="003F0FA6">
            <w:pPr>
              <w:jc w:val="center"/>
              <w:rPr>
                <w:sz w:val="21"/>
                <w:szCs w:val="21"/>
              </w:rPr>
            </w:pPr>
          </w:p>
        </w:tc>
        <w:tc>
          <w:tcPr>
            <w:tcW w:w="1985" w:type="dxa"/>
            <w:vMerge/>
            <w:shd w:val="clear" w:color="auto" w:fill="FFFFFF"/>
            <w:vAlign w:val="center"/>
          </w:tcPr>
          <w:p w14:paraId="12853DBF" w14:textId="77777777" w:rsidR="0052175F" w:rsidRPr="00795B05" w:rsidRDefault="0052175F" w:rsidP="003F0FA6">
            <w:pPr>
              <w:jc w:val="center"/>
              <w:rPr>
                <w:sz w:val="21"/>
                <w:szCs w:val="21"/>
              </w:rPr>
            </w:pPr>
          </w:p>
        </w:tc>
        <w:tc>
          <w:tcPr>
            <w:tcW w:w="2976" w:type="dxa"/>
            <w:gridSpan w:val="2"/>
            <w:shd w:val="clear" w:color="auto" w:fill="FFFFFF"/>
            <w:vAlign w:val="center"/>
          </w:tcPr>
          <w:p w14:paraId="1C9E80D0" w14:textId="77777777" w:rsidR="0052175F" w:rsidRPr="00C80F5C" w:rsidRDefault="0052175F" w:rsidP="003F0FA6">
            <w:pPr>
              <w:rPr>
                <w:sz w:val="21"/>
                <w:szCs w:val="21"/>
              </w:rPr>
            </w:pPr>
            <w:r w:rsidRPr="00C80F5C">
              <w:rPr>
                <w:sz w:val="21"/>
                <w:szCs w:val="21"/>
              </w:rPr>
              <w:t>Высота</w:t>
            </w:r>
            <w:r>
              <w:rPr>
                <w:sz w:val="21"/>
                <w:szCs w:val="21"/>
              </w:rPr>
              <w:t xml:space="preserve"> без снаряженной массы/ со снаряженной массой</w:t>
            </w:r>
          </w:p>
        </w:tc>
        <w:tc>
          <w:tcPr>
            <w:tcW w:w="2127" w:type="dxa"/>
            <w:shd w:val="clear" w:color="auto" w:fill="FFFFFF"/>
            <w:vAlign w:val="center"/>
          </w:tcPr>
          <w:p w14:paraId="07C061ED" w14:textId="77777777" w:rsidR="0052175F" w:rsidRPr="00C80F5C" w:rsidRDefault="0052175F" w:rsidP="003F0FA6">
            <w:pPr>
              <w:jc w:val="center"/>
              <w:rPr>
                <w:sz w:val="21"/>
                <w:szCs w:val="21"/>
              </w:rPr>
            </w:pPr>
            <w:r>
              <w:rPr>
                <w:sz w:val="21"/>
                <w:szCs w:val="21"/>
              </w:rPr>
              <w:t>Не более 3500</w:t>
            </w:r>
          </w:p>
        </w:tc>
        <w:tc>
          <w:tcPr>
            <w:tcW w:w="1134" w:type="dxa"/>
            <w:vMerge/>
            <w:shd w:val="clear" w:color="auto" w:fill="FFFFFF"/>
            <w:vAlign w:val="center"/>
          </w:tcPr>
          <w:p w14:paraId="7A797F53" w14:textId="77777777" w:rsidR="0052175F" w:rsidRPr="00795B05" w:rsidRDefault="0052175F" w:rsidP="003F0FA6">
            <w:pPr>
              <w:jc w:val="center"/>
              <w:rPr>
                <w:sz w:val="21"/>
                <w:szCs w:val="21"/>
              </w:rPr>
            </w:pPr>
          </w:p>
        </w:tc>
        <w:tc>
          <w:tcPr>
            <w:tcW w:w="1161" w:type="dxa"/>
            <w:vMerge/>
            <w:shd w:val="clear" w:color="auto" w:fill="FFFFFF"/>
            <w:vAlign w:val="center"/>
          </w:tcPr>
          <w:p w14:paraId="22167A85" w14:textId="77777777" w:rsidR="0052175F" w:rsidRPr="00795B05" w:rsidRDefault="0052175F" w:rsidP="003F0FA6">
            <w:pPr>
              <w:jc w:val="center"/>
              <w:rPr>
                <w:sz w:val="21"/>
                <w:szCs w:val="21"/>
              </w:rPr>
            </w:pPr>
          </w:p>
        </w:tc>
      </w:tr>
      <w:tr w:rsidR="0052175F" w:rsidRPr="00795B05" w14:paraId="28814CF1" w14:textId="77777777" w:rsidTr="003F0FA6">
        <w:trPr>
          <w:trHeight w:val="107"/>
          <w:jc w:val="center"/>
        </w:trPr>
        <w:tc>
          <w:tcPr>
            <w:tcW w:w="596" w:type="dxa"/>
            <w:vMerge/>
            <w:shd w:val="clear" w:color="auto" w:fill="FFFFFF"/>
            <w:vAlign w:val="center"/>
          </w:tcPr>
          <w:p w14:paraId="3010BF81" w14:textId="77777777" w:rsidR="0052175F" w:rsidRPr="00795B05" w:rsidRDefault="0052175F" w:rsidP="003F0FA6">
            <w:pPr>
              <w:jc w:val="center"/>
              <w:rPr>
                <w:sz w:val="21"/>
                <w:szCs w:val="21"/>
              </w:rPr>
            </w:pPr>
          </w:p>
        </w:tc>
        <w:tc>
          <w:tcPr>
            <w:tcW w:w="1985" w:type="dxa"/>
            <w:vMerge/>
            <w:shd w:val="clear" w:color="auto" w:fill="FFFFFF"/>
            <w:vAlign w:val="center"/>
          </w:tcPr>
          <w:p w14:paraId="0D8F8E1C" w14:textId="77777777" w:rsidR="0052175F" w:rsidRPr="00795B05" w:rsidRDefault="0052175F" w:rsidP="003F0FA6">
            <w:pPr>
              <w:jc w:val="center"/>
              <w:rPr>
                <w:sz w:val="21"/>
                <w:szCs w:val="21"/>
              </w:rPr>
            </w:pPr>
          </w:p>
        </w:tc>
        <w:tc>
          <w:tcPr>
            <w:tcW w:w="5103" w:type="dxa"/>
            <w:gridSpan w:val="3"/>
            <w:shd w:val="clear" w:color="auto" w:fill="FFFFFF"/>
            <w:vAlign w:val="center"/>
          </w:tcPr>
          <w:p w14:paraId="574B7E45" w14:textId="77777777" w:rsidR="0052175F" w:rsidRPr="00C80F5C" w:rsidRDefault="0052175F" w:rsidP="003F0FA6">
            <w:pPr>
              <w:jc w:val="center"/>
              <w:rPr>
                <w:b/>
                <w:sz w:val="21"/>
                <w:szCs w:val="21"/>
              </w:rPr>
            </w:pPr>
            <w:r>
              <w:rPr>
                <w:b/>
                <w:sz w:val="21"/>
                <w:szCs w:val="21"/>
              </w:rPr>
              <w:t>Самосвальная платформа</w:t>
            </w:r>
            <w:r w:rsidRPr="00C80F5C">
              <w:rPr>
                <w:b/>
                <w:sz w:val="21"/>
                <w:szCs w:val="21"/>
              </w:rPr>
              <w:t>:</w:t>
            </w:r>
          </w:p>
        </w:tc>
        <w:tc>
          <w:tcPr>
            <w:tcW w:w="1134" w:type="dxa"/>
            <w:vMerge/>
            <w:shd w:val="clear" w:color="auto" w:fill="FFFFFF"/>
            <w:vAlign w:val="center"/>
          </w:tcPr>
          <w:p w14:paraId="0637FC74" w14:textId="77777777" w:rsidR="0052175F" w:rsidRPr="00795B05" w:rsidRDefault="0052175F" w:rsidP="003F0FA6">
            <w:pPr>
              <w:jc w:val="center"/>
              <w:rPr>
                <w:sz w:val="21"/>
                <w:szCs w:val="21"/>
              </w:rPr>
            </w:pPr>
          </w:p>
        </w:tc>
        <w:tc>
          <w:tcPr>
            <w:tcW w:w="1161" w:type="dxa"/>
            <w:vMerge/>
            <w:shd w:val="clear" w:color="auto" w:fill="FFFFFF"/>
            <w:vAlign w:val="center"/>
          </w:tcPr>
          <w:p w14:paraId="2CDCAA62" w14:textId="77777777" w:rsidR="0052175F" w:rsidRPr="00795B05" w:rsidRDefault="0052175F" w:rsidP="003F0FA6">
            <w:pPr>
              <w:jc w:val="center"/>
              <w:rPr>
                <w:sz w:val="21"/>
                <w:szCs w:val="21"/>
              </w:rPr>
            </w:pPr>
          </w:p>
        </w:tc>
      </w:tr>
      <w:tr w:rsidR="0052175F" w:rsidRPr="00795B05" w14:paraId="41927EF4" w14:textId="77777777" w:rsidTr="003F0FA6">
        <w:trPr>
          <w:trHeight w:val="107"/>
          <w:jc w:val="center"/>
        </w:trPr>
        <w:tc>
          <w:tcPr>
            <w:tcW w:w="596" w:type="dxa"/>
            <w:vMerge/>
            <w:shd w:val="clear" w:color="auto" w:fill="FFFFFF"/>
            <w:vAlign w:val="center"/>
          </w:tcPr>
          <w:p w14:paraId="03717D24" w14:textId="77777777" w:rsidR="0052175F" w:rsidRPr="00795B05" w:rsidRDefault="0052175F" w:rsidP="003F0FA6">
            <w:pPr>
              <w:jc w:val="center"/>
              <w:rPr>
                <w:sz w:val="21"/>
                <w:szCs w:val="21"/>
              </w:rPr>
            </w:pPr>
          </w:p>
        </w:tc>
        <w:tc>
          <w:tcPr>
            <w:tcW w:w="1985" w:type="dxa"/>
            <w:vMerge/>
            <w:shd w:val="clear" w:color="auto" w:fill="FFFFFF"/>
            <w:vAlign w:val="center"/>
          </w:tcPr>
          <w:p w14:paraId="33DA7B69" w14:textId="77777777" w:rsidR="0052175F" w:rsidRPr="00795B05" w:rsidRDefault="0052175F" w:rsidP="003F0FA6">
            <w:pPr>
              <w:jc w:val="center"/>
              <w:rPr>
                <w:sz w:val="21"/>
                <w:szCs w:val="21"/>
              </w:rPr>
            </w:pPr>
          </w:p>
        </w:tc>
        <w:tc>
          <w:tcPr>
            <w:tcW w:w="2976" w:type="dxa"/>
            <w:gridSpan w:val="2"/>
            <w:shd w:val="clear" w:color="auto" w:fill="FFFFFF"/>
            <w:vAlign w:val="center"/>
          </w:tcPr>
          <w:p w14:paraId="5FBD40DC" w14:textId="77777777" w:rsidR="0052175F" w:rsidRPr="00C80F5C" w:rsidRDefault="0052175F" w:rsidP="003F0FA6">
            <w:pPr>
              <w:rPr>
                <w:sz w:val="21"/>
                <w:szCs w:val="21"/>
              </w:rPr>
            </w:pPr>
            <w:r>
              <w:rPr>
                <w:sz w:val="21"/>
                <w:szCs w:val="21"/>
              </w:rPr>
              <w:t>Направление разгрузки</w:t>
            </w:r>
          </w:p>
        </w:tc>
        <w:tc>
          <w:tcPr>
            <w:tcW w:w="2127" w:type="dxa"/>
            <w:shd w:val="clear" w:color="auto" w:fill="FFFFFF"/>
            <w:vAlign w:val="center"/>
          </w:tcPr>
          <w:p w14:paraId="7A6E3054" w14:textId="77777777" w:rsidR="0052175F" w:rsidRPr="00C80F5C" w:rsidRDefault="0052175F" w:rsidP="003F0FA6">
            <w:pPr>
              <w:jc w:val="center"/>
              <w:rPr>
                <w:sz w:val="21"/>
                <w:szCs w:val="21"/>
              </w:rPr>
            </w:pPr>
            <w:r>
              <w:rPr>
                <w:sz w:val="21"/>
                <w:szCs w:val="21"/>
              </w:rPr>
              <w:t>Назад</w:t>
            </w:r>
          </w:p>
        </w:tc>
        <w:tc>
          <w:tcPr>
            <w:tcW w:w="1134" w:type="dxa"/>
            <w:vMerge/>
            <w:shd w:val="clear" w:color="auto" w:fill="FFFFFF"/>
            <w:vAlign w:val="center"/>
          </w:tcPr>
          <w:p w14:paraId="704102BE" w14:textId="77777777" w:rsidR="0052175F" w:rsidRPr="00795B05" w:rsidRDefault="0052175F" w:rsidP="003F0FA6">
            <w:pPr>
              <w:jc w:val="center"/>
              <w:rPr>
                <w:sz w:val="21"/>
                <w:szCs w:val="21"/>
              </w:rPr>
            </w:pPr>
          </w:p>
        </w:tc>
        <w:tc>
          <w:tcPr>
            <w:tcW w:w="1161" w:type="dxa"/>
            <w:vMerge/>
            <w:shd w:val="clear" w:color="auto" w:fill="FFFFFF"/>
            <w:vAlign w:val="center"/>
          </w:tcPr>
          <w:p w14:paraId="09133986" w14:textId="77777777" w:rsidR="0052175F" w:rsidRPr="00795B05" w:rsidRDefault="0052175F" w:rsidP="003F0FA6">
            <w:pPr>
              <w:jc w:val="center"/>
              <w:rPr>
                <w:sz w:val="21"/>
                <w:szCs w:val="21"/>
              </w:rPr>
            </w:pPr>
          </w:p>
        </w:tc>
      </w:tr>
      <w:tr w:rsidR="0052175F" w:rsidRPr="00795B05" w14:paraId="750BFFD7" w14:textId="77777777" w:rsidTr="003F0FA6">
        <w:trPr>
          <w:trHeight w:val="107"/>
          <w:jc w:val="center"/>
        </w:trPr>
        <w:tc>
          <w:tcPr>
            <w:tcW w:w="596" w:type="dxa"/>
            <w:vMerge/>
            <w:shd w:val="clear" w:color="auto" w:fill="FFFFFF"/>
            <w:vAlign w:val="center"/>
          </w:tcPr>
          <w:p w14:paraId="2C1D361A" w14:textId="77777777" w:rsidR="0052175F" w:rsidRPr="00795B05" w:rsidRDefault="0052175F" w:rsidP="003F0FA6">
            <w:pPr>
              <w:jc w:val="center"/>
              <w:rPr>
                <w:sz w:val="21"/>
                <w:szCs w:val="21"/>
              </w:rPr>
            </w:pPr>
          </w:p>
        </w:tc>
        <w:tc>
          <w:tcPr>
            <w:tcW w:w="1985" w:type="dxa"/>
            <w:vMerge/>
            <w:shd w:val="clear" w:color="auto" w:fill="FFFFFF"/>
            <w:vAlign w:val="center"/>
          </w:tcPr>
          <w:p w14:paraId="77B146A7" w14:textId="77777777" w:rsidR="0052175F" w:rsidRPr="00795B05" w:rsidRDefault="0052175F" w:rsidP="003F0FA6">
            <w:pPr>
              <w:jc w:val="center"/>
              <w:rPr>
                <w:sz w:val="21"/>
                <w:szCs w:val="21"/>
              </w:rPr>
            </w:pPr>
          </w:p>
        </w:tc>
        <w:tc>
          <w:tcPr>
            <w:tcW w:w="2976" w:type="dxa"/>
            <w:gridSpan w:val="2"/>
            <w:shd w:val="clear" w:color="auto" w:fill="FFFFFF"/>
            <w:vAlign w:val="center"/>
          </w:tcPr>
          <w:p w14:paraId="66F0723F" w14:textId="77777777" w:rsidR="0052175F" w:rsidRPr="00C80F5C" w:rsidRDefault="0052175F" w:rsidP="003F0FA6">
            <w:pPr>
              <w:rPr>
                <w:sz w:val="21"/>
                <w:szCs w:val="21"/>
              </w:rPr>
            </w:pPr>
            <w:r>
              <w:rPr>
                <w:sz w:val="21"/>
                <w:szCs w:val="21"/>
              </w:rPr>
              <w:t>Объем платформы, куб.м</w:t>
            </w:r>
          </w:p>
        </w:tc>
        <w:tc>
          <w:tcPr>
            <w:tcW w:w="2127" w:type="dxa"/>
            <w:shd w:val="clear" w:color="auto" w:fill="FFFFFF"/>
            <w:vAlign w:val="center"/>
          </w:tcPr>
          <w:p w14:paraId="315BC536" w14:textId="77777777" w:rsidR="0052175F" w:rsidRPr="00C80F5C" w:rsidRDefault="0052175F" w:rsidP="003F0FA6">
            <w:pPr>
              <w:jc w:val="center"/>
              <w:rPr>
                <w:sz w:val="21"/>
                <w:szCs w:val="21"/>
              </w:rPr>
            </w:pPr>
            <w:r>
              <w:rPr>
                <w:sz w:val="21"/>
                <w:szCs w:val="21"/>
              </w:rPr>
              <w:t>Не менее 20</w:t>
            </w:r>
          </w:p>
        </w:tc>
        <w:tc>
          <w:tcPr>
            <w:tcW w:w="1134" w:type="dxa"/>
            <w:vMerge/>
            <w:shd w:val="clear" w:color="auto" w:fill="FFFFFF"/>
            <w:vAlign w:val="center"/>
          </w:tcPr>
          <w:p w14:paraId="28A978CB" w14:textId="77777777" w:rsidR="0052175F" w:rsidRPr="00795B05" w:rsidRDefault="0052175F" w:rsidP="003F0FA6">
            <w:pPr>
              <w:jc w:val="center"/>
              <w:rPr>
                <w:sz w:val="21"/>
                <w:szCs w:val="21"/>
              </w:rPr>
            </w:pPr>
          </w:p>
        </w:tc>
        <w:tc>
          <w:tcPr>
            <w:tcW w:w="1161" w:type="dxa"/>
            <w:vMerge/>
            <w:shd w:val="clear" w:color="auto" w:fill="FFFFFF"/>
            <w:vAlign w:val="center"/>
          </w:tcPr>
          <w:p w14:paraId="088BC4DD" w14:textId="77777777" w:rsidR="0052175F" w:rsidRPr="00795B05" w:rsidRDefault="0052175F" w:rsidP="003F0FA6">
            <w:pPr>
              <w:jc w:val="center"/>
              <w:rPr>
                <w:sz w:val="21"/>
                <w:szCs w:val="21"/>
              </w:rPr>
            </w:pPr>
          </w:p>
        </w:tc>
      </w:tr>
      <w:tr w:rsidR="0052175F" w:rsidRPr="00795B05" w14:paraId="64C3B962" w14:textId="77777777" w:rsidTr="003F0FA6">
        <w:trPr>
          <w:trHeight w:val="107"/>
          <w:jc w:val="center"/>
        </w:trPr>
        <w:tc>
          <w:tcPr>
            <w:tcW w:w="596" w:type="dxa"/>
            <w:vMerge/>
            <w:shd w:val="clear" w:color="auto" w:fill="FFFFFF"/>
            <w:vAlign w:val="center"/>
          </w:tcPr>
          <w:p w14:paraId="6862C5BA" w14:textId="77777777" w:rsidR="0052175F" w:rsidRPr="00795B05" w:rsidRDefault="0052175F" w:rsidP="003F0FA6">
            <w:pPr>
              <w:jc w:val="center"/>
              <w:rPr>
                <w:sz w:val="21"/>
                <w:szCs w:val="21"/>
              </w:rPr>
            </w:pPr>
          </w:p>
        </w:tc>
        <w:tc>
          <w:tcPr>
            <w:tcW w:w="1985" w:type="dxa"/>
            <w:vMerge/>
            <w:shd w:val="clear" w:color="auto" w:fill="FFFFFF"/>
            <w:vAlign w:val="center"/>
          </w:tcPr>
          <w:p w14:paraId="30485CB1" w14:textId="77777777" w:rsidR="0052175F" w:rsidRPr="00795B05" w:rsidRDefault="0052175F" w:rsidP="003F0FA6">
            <w:pPr>
              <w:jc w:val="center"/>
              <w:rPr>
                <w:sz w:val="21"/>
                <w:szCs w:val="21"/>
              </w:rPr>
            </w:pPr>
          </w:p>
        </w:tc>
        <w:tc>
          <w:tcPr>
            <w:tcW w:w="2976" w:type="dxa"/>
            <w:gridSpan w:val="2"/>
            <w:shd w:val="clear" w:color="auto" w:fill="FFFFFF"/>
            <w:vAlign w:val="center"/>
          </w:tcPr>
          <w:p w14:paraId="6318D042" w14:textId="77777777" w:rsidR="0052175F" w:rsidRPr="00C80F5C" w:rsidRDefault="0052175F" w:rsidP="003F0FA6">
            <w:pPr>
              <w:rPr>
                <w:sz w:val="21"/>
                <w:szCs w:val="21"/>
              </w:rPr>
            </w:pPr>
            <w:r>
              <w:rPr>
                <w:sz w:val="21"/>
                <w:szCs w:val="21"/>
              </w:rPr>
              <w:t>Угол подъема платформы, град</w:t>
            </w:r>
          </w:p>
        </w:tc>
        <w:tc>
          <w:tcPr>
            <w:tcW w:w="2127" w:type="dxa"/>
            <w:shd w:val="clear" w:color="auto" w:fill="FFFFFF"/>
            <w:vAlign w:val="center"/>
          </w:tcPr>
          <w:p w14:paraId="49FA6BA3" w14:textId="77777777" w:rsidR="0052175F" w:rsidRPr="00C80F5C" w:rsidRDefault="0052175F" w:rsidP="003F0FA6">
            <w:pPr>
              <w:jc w:val="center"/>
              <w:rPr>
                <w:sz w:val="21"/>
                <w:szCs w:val="21"/>
              </w:rPr>
            </w:pPr>
            <w:r>
              <w:rPr>
                <w:sz w:val="21"/>
                <w:szCs w:val="21"/>
              </w:rPr>
              <w:t>Не менее 50</w:t>
            </w:r>
          </w:p>
        </w:tc>
        <w:tc>
          <w:tcPr>
            <w:tcW w:w="1134" w:type="dxa"/>
            <w:vMerge/>
            <w:shd w:val="clear" w:color="auto" w:fill="FFFFFF"/>
            <w:vAlign w:val="center"/>
          </w:tcPr>
          <w:p w14:paraId="27002921" w14:textId="77777777" w:rsidR="0052175F" w:rsidRPr="00795B05" w:rsidRDefault="0052175F" w:rsidP="003F0FA6">
            <w:pPr>
              <w:jc w:val="center"/>
              <w:rPr>
                <w:sz w:val="21"/>
                <w:szCs w:val="21"/>
              </w:rPr>
            </w:pPr>
          </w:p>
        </w:tc>
        <w:tc>
          <w:tcPr>
            <w:tcW w:w="1161" w:type="dxa"/>
            <w:vMerge/>
            <w:shd w:val="clear" w:color="auto" w:fill="FFFFFF"/>
            <w:vAlign w:val="center"/>
          </w:tcPr>
          <w:p w14:paraId="4C369374" w14:textId="77777777" w:rsidR="0052175F" w:rsidRPr="00795B05" w:rsidRDefault="0052175F" w:rsidP="003F0FA6">
            <w:pPr>
              <w:jc w:val="center"/>
              <w:rPr>
                <w:sz w:val="21"/>
                <w:szCs w:val="21"/>
              </w:rPr>
            </w:pPr>
          </w:p>
        </w:tc>
      </w:tr>
      <w:tr w:rsidR="0052175F" w:rsidRPr="00795B05" w14:paraId="68FD50F0" w14:textId="77777777" w:rsidTr="003F0FA6">
        <w:trPr>
          <w:trHeight w:val="107"/>
          <w:jc w:val="center"/>
        </w:trPr>
        <w:tc>
          <w:tcPr>
            <w:tcW w:w="596" w:type="dxa"/>
            <w:vMerge/>
            <w:shd w:val="clear" w:color="auto" w:fill="FFFFFF"/>
            <w:vAlign w:val="center"/>
          </w:tcPr>
          <w:p w14:paraId="43ABC230" w14:textId="77777777" w:rsidR="0052175F" w:rsidRPr="00795B05" w:rsidRDefault="0052175F" w:rsidP="003F0FA6">
            <w:pPr>
              <w:jc w:val="center"/>
              <w:rPr>
                <w:sz w:val="21"/>
                <w:szCs w:val="21"/>
              </w:rPr>
            </w:pPr>
          </w:p>
        </w:tc>
        <w:tc>
          <w:tcPr>
            <w:tcW w:w="1985" w:type="dxa"/>
            <w:vMerge/>
            <w:shd w:val="clear" w:color="auto" w:fill="FFFFFF"/>
            <w:vAlign w:val="center"/>
          </w:tcPr>
          <w:p w14:paraId="2F458042" w14:textId="77777777" w:rsidR="0052175F" w:rsidRPr="00795B05" w:rsidRDefault="0052175F" w:rsidP="003F0FA6">
            <w:pPr>
              <w:jc w:val="center"/>
              <w:rPr>
                <w:sz w:val="21"/>
                <w:szCs w:val="21"/>
              </w:rPr>
            </w:pPr>
          </w:p>
        </w:tc>
        <w:tc>
          <w:tcPr>
            <w:tcW w:w="5103" w:type="dxa"/>
            <w:gridSpan w:val="3"/>
            <w:shd w:val="clear" w:color="auto" w:fill="FFFFFF"/>
            <w:vAlign w:val="bottom"/>
          </w:tcPr>
          <w:p w14:paraId="18562F22" w14:textId="77777777" w:rsidR="0052175F" w:rsidRPr="00795B05" w:rsidRDefault="0052175F" w:rsidP="003F0FA6">
            <w:pPr>
              <w:jc w:val="center"/>
              <w:rPr>
                <w:b/>
                <w:bCs/>
                <w:sz w:val="21"/>
                <w:szCs w:val="21"/>
              </w:rPr>
            </w:pPr>
            <w:r w:rsidRPr="00795B05">
              <w:rPr>
                <w:b/>
                <w:bCs/>
                <w:sz w:val="21"/>
                <w:szCs w:val="21"/>
              </w:rPr>
              <w:t>Двигатель внутреннего сгорания:</w:t>
            </w:r>
          </w:p>
        </w:tc>
        <w:tc>
          <w:tcPr>
            <w:tcW w:w="1134" w:type="dxa"/>
            <w:vMerge/>
            <w:shd w:val="clear" w:color="auto" w:fill="FFFFFF"/>
            <w:vAlign w:val="center"/>
          </w:tcPr>
          <w:p w14:paraId="3D5AE5F2" w14:textId="77777777" w:rsidR="0052175F" w:rsidRPr="00795B05" w:rsidRDefault="0052175F" w:rsidP="003F0FA6">
            <w:pPr>
              <w:jc w:val="center"/>
              <w:rPr>
                <w:sz w:val="21"/>
                <w:szCs w:val="21"/>
              </w:rPr>
            </w:pPr>
          </w:p>
        </w:tc>
        <w:tc>
          <w:tcPr>
            <w:tcW w:w="1161" w:type="dxa"/>
            <w:vMerge/>
            <w:shd w:val="clear" w:color="auto" w:fill="FFFFFF"/>
            <w:vAlign w:val="center"/>
          </w:tcPr>
          <w:p w14:paraId="63345066" w14:textId="77777777" w:rsidR="0052175F" w:rsidRPr="00795B05" w:rsidRDefault="0052175F" w:rsidP="003F0FA6">
            <w:pPr>
              <w:jc w:val="center"/>
              <w:rPr>
                <w:sz w:val="21"/>
                <w:szCs w:val="21"/>
              </w:rPr>
            </w:pPr>
          </w:p>
        </w:tc>
      </w:tr>
      <w:tr w:rsidR="0052175F" w:rsidRPr="00795B05" w14:paraId="4C77E35B" w14:textId="77777777" w:rsidTr="003F0FA6">
        <w:trPr>
          <w:trHeight w:val="107"/>
          <w:jc w:val="center"/>
        </w:trPr>
        <w:tc>
          <w:tcPr>
            <w:tcW w:w="596" w:type="dxa"/>
            <w:vMerge/>
            <w:shd w:val="clear" w:color="auto" w:fill="FFFFFF"/>
            <w:vAlign w:val="center"/>
          </w:tcPr>
          <w:p w14:paraId="5916F901" w14:textId="77777777" w:rsidR="0052175F" w:rsidRPr="00795B05" w:rsidRDefault="0052175F" w:rsidP="003F0FA6">
            <w:pPr>
              <w:jc w:val="center"/>
              <w:rPr>
                <w:sz w:val="21"/>
                <w:szCs w:val="21"/>
              </w:rPr>
            </w:pPr>
          </w:p>
        </w:tc>
        <w:tc>
          <w:tcPr>
            <w:tcW w:w="1985" w:type="dxa"/>
            <w:vMerge/>
            <w:shd w:val="clear" w:color="auto" w:fill="FFFFFF"/>
            <w:vAlign w:val="center"/>
          </w:tcPr>
          <w:p w14:paraId="615B71D4" w14:textId="77777777" w:rsidR="0052175F" w:rsidRPr="00795B05" w:rsidRDefault="0052175F" w:rsidP="003F0FA6">
            <w:pPr>
              <w:jc w:val="center"/>
              <w:rPr>
                <w:sz w:val="21"/>
                <w:szCs w:val="21"/>
              </w:rPr>
            </w:pPr>
          </w:p>
        </w:tc>
        <w:tc>
          <w:tcPr>
            <w:tcW w:w="2976" w:type="dxa"/>
            <w:gridSpan w:val="2"/>
            <w:shd w:val="clear" w:color="auto" w:fill="FFFFFF"/>
            <w:vAlign w:val="center"/>
          </w:tcPr>
          <w:p w14:paraId="0C2AC363" w14:textId="77777777" w:rsidR="0052175F" w:rsidRPr="00C80F5C" w:rsidRDefault="0052175F" w:rsidP="003F0FA6">
            <w:pPr>
              <w:rPr>
                <w:sz w:val="21"/>
                <w:szCs w:val="21"/>
              </w:rPr>
            </w:pPr>
            <w:r w:rsidRPr="00C80F5C">
              <w:rPr>
                <w:sz w:val="21"/>
                <w:szCs w:val="21"/>
              </w:rPr>
              <w:t>Макс. крутящий момент, Нм при об/мин</w:t>
            </w:r>
          </w:p>
        </w:tc>
        <w:tc>
          <w:tcPr>
            <w:tcW w:w="2127" w:type="dxa"/>
            <w:shd w:val="clear" w:color="auto" w:fill="FFFFFF"/>
            <w:vAlign w:val="center"/>
          </w:tcPr>
          <w:p w14:paraId="5F96599F" w14:textId="77777777" w:rsidR="0052175F" w:rsidRPr="00C80F5C" w:rsidRDefault="0052175F" w:rsidP="003F0FA6">
            <w:pPr>
              <w:jc w:val="center"/>
              <w:rPr>
                <w:sz w:val="21"/>
                <w:szCs w:val="21"/>
              </w:rPr>
            </w:pPr>
            <w:r w:rsidRPr="00C80F5C">
              <w:rPr>
                <w:sz w:val="21"/>
                <w:szCs w:val="21"/>
              </w:rPr>
              <w:t xml:space="preserve">От </w:t>
            </w:r>
            <w:r w:rsidRPr="00C80F5C">
              <w:rPr>
                <w:sz w:val="21"/>
                <w:szCs w:val="21"/>
                <w:lang w:val="en-US"/>
              </w:rPr>
              <w:t>1</w:t>
            </w:r>
            <w:r w:rsidRPr="00C80F5C">
              <w:rPr>
                <w:sz w:val="21"/>
                <w:szCs w:val="21"/>
              </w:rPr>
              <w:t>,</w:t>
            </w:r>
            <w:r w:rsidRPr="00C80F5C">
              <w:rPr>
                <w:sz w:val="21"/>
                <w:szCs w:val="21"/>
                <w:lang w:val="en-US"/>
              </w:rPr>
              <w:t>097</w:t>
            </w:r>
            <w:r w:rsidRPr="00C80F5C">
              <w:rPr>
                <w:sz w:val="21"/>
                <w:szCs w:val="21"/>
              </w:rPr>
              <w:t>/1400 до 1,275/1400</w:t>
            </w:r>
          </w:p>
        </w:tc>
        <w:tc>
          <w:tcPr>
            <w:tcW w:w="1134" w:type="dxa"/>
            <w:vMerge/>
            <w:shd w:val="clear" w:color="auto" w:fill="FFFFFF"/>
            <w:vAlign w:val="center"/>
          </w:tcPr>
          <w:p w14:paraId="25F90C7E" w14:textId="77777777" w:rsidR="0052175F" w:rsidRPr="00795B05" w:rsidRDefault="0052175F" w:rsidP="003F0FA6">
            <w:pPr>
              <w:jc w:val="center"/>
              <w:rPr>
                <w:sz w:val="21"/>
                <w:szCs w:val="21"/>
              </w:rPr>
            </w:pPr>
          </w:p>
        </w:tc>
        <w:tc>
          <w:tcPr>
            <w:tcW w:w="1161" w:type="dxa"/>
            <w:vMerge/>
            <w:shd w:val="clear" w:color="auto" w:fill="FFFFFF"/>
            <w:vAlign w:val="center"/>
          </w:tcPr>
          <w:p w14:paraId="5E610E8B" w14:textId="77777777" w:rsidR="0052175F" w:rsidRPr="00795B05" w:rsidRDefault="0052175F" w:rsidP="003F0FA6">
            <w:pPr>
              <w:jc w:val="center"/>
              <w:rPr>
                <w:sz w:val="21"/>
                <w:szCs w:val="21"/>
              </w:rPr>
            </w:pPr>
          </w:p>
        </w:tc>
      </w:tr>
      <w:tr w:rsidR="0052175F" w:rsidRPr="00795B05" w14:paraId="69B378B3" w14:textId="77777777" w:rsidTr="003F0FA6">
        <w:trPr>
          <w:trHeight w:val="107"/>
          <w:jc w:val="center"/>
        </w:trPr>
        <w:tc>
          <w:tcPr>
            <w:tcW w:w="596" w:type="dxa"/>
            <w:vMerge/>
            <w:shd w:val="clear" w:color="auto" w:fill="FFFFFF"/>
            <w:vAlign w:val="center"/>
          </w:tcPr>
          <w:p w14:paraId="2E59F360" w14:textId="77777777" w:rsidR="0052175F" w:rsidRPr="00795B05" w:rsidRDefault="0052175F" w:rsidP="003F0FA6">
            <w:pPr>
              <w:jc w:val="center"/>
              <w:rPr>
                <w:sz w:val="21"/>
                <w:szCs w:val="21"/>
              </w:rPr>
            </w:pPr>
          </w:p>
        </w:tc>
        <w:tc>
          <w:tcPr>
            <w:tcW w:w="1985" w:type="dxa"/>
            <w:vMerge/>
            <w:shd w:val="clear" w:color="auto" w:fill="FFFFFF"/>
            <w:vAlign w:val="center"/>
          </w:tcPr>
          <w:p w14:paraId="4BDA7122" w14:textId="77777777" w:rsidR="0052175F" w:rsidRPr="00795B05" w:rsidRDefault="0052175F" w:rsidP="003F0FA6">
            <w:pPr>
              <w:jc w:val="center"/>
              <w:rPr>
                <w:sz w:val="21"/>
                <w:szCs w:val="21"/>
              </w:rPr>
            </w:pPr>
          </w:p>
        </w:tc>
        <w:tc>
          <w:tcPr>
            <w:tcW w:w="2976" w:type="dxa"/>
            <w:gridSpan w:val="2"/>
            <w:shd w:val="clear" w:color="auto" w:fill="FFFFFF"/>
            <w:vAlign w:val="center"/>
          </w:tcPr>
          <w:p w14:paraId="1632F53A" w14:textId="77777777" w:rsidR="0052175F" w:rsidRPr="00C80F5C" w:rsidRDefault="0052175F" w:rsidP="003F0FA6">
            <w:pPr>
              <w:rPr>
                <w:sz w:val="21"/>
                <w:szCs w:val="21"/>
              </w:rPr>
            </w:pPr>
            <w:r w:rsidRPr="00C80F5C">
              <w:rPr>
                <w:sz w:val="21"/>
                <w:szCs w:val="21"/>
              </w:rPr>
              <w:t xml:space="preserve">Максимальная полезная мощность, кВт </w:t>
            </w:r>
          </w:p>
        </w:tc>
        <w:tc>
          <w:tcPr>
            <w:tcW w:w="2127" w:type="dxa"/>
            <w:shd w:val="clear" w:color="auto" w:fill="FFFFFF"/>
            <w:vAlign w:val="center"/>
          </w:tcPr>
          <w:p w14:paraId="3BF67DAC" w14:textId="77777777" w:rsidR="0052175F" w:rsidRPr="00C80F5C" w:rsidRDefault="0052175F" w:rsidP="003F0FA6">
            <w:pPr>
              <w:jc w:val="center"/>
              <w:rPr>
                <w:sz w:val="21"/>
                <w:szCs w:val="21"/>
              </w:rPr>
            </w:pPr>
            <w:r w:rsidRPr="00C80F5C">
              <w:rPr>
                <w:sz w:val="21"/>
                <w:szCs w:val="21"/>
              </w:rPr>
              <w:t>Не менее 297</w:t>
            </w:r>
          </w:p>
        </w:tc>
        <w:tc>
          <w:tcPr>
            <w:tcW w:w="1134" w:type="dxa"/>
            <w:vMerge/>
            <w:shd w:val="clear" w:color="auto" w:fill="FFFFFF"/>
            <w:vAlign w:val="center"/>
          </w:tcPr>
          <w:p w14:paraId="7A4013E3" w14:textId="77777777" w:rsidR="0052175F" w:rsidRPr="00795B05" w:rsidRDefault="0052175F" w:rsidP="003F0FA6">
            <w:pPr>
              <w:jc w:val="center"/>
              <w:rPr>
                <w:sz w:val="21"/>
                <w:szCs w:val="21"/>
              </w:rPr>
            </w:pPr>
          </w:p>
        </w:tc>
        <w:tc>
          <w:tcPr>
            <w:tcW w:w="1161" w:type="dxa"/>
            <w:vMerge/>
            <w:shd w:val="clear" w:color="auto" w:fill="FFFFFF"/>
            <w:vAlign w:val="center"/>
          </w:tcPr>
          <w:p w14:paraId="0747D498" w14:textId="77777777" w:rsidR="0052175F" w:rsidRPr="00795B05" w:rsidRDefault="0052175F" w:rsidP="003F0FA6">
            <w:pPr>
              <w:jc w:val="center"/>
              <w:rPr>
                <w:sz w:val="21"/>
                <w:szCs w:val="21"/>
              </w:rPr>
            </w:pPr>
          </w:p>
        </w:tc>
      </w:tr>
      <w:tr w:rsidR="0052175F" w:rsidRPr="00795B05" w14:paraId="4FE235E6" w14:textId="77777777" w:rsidTr="003F0FA6">
        <w:trPr>
          <w:trHeight w:val="107"/>
          <w:jc w:val="center"/>
        </w:trPr>
        <w:tc>
          <w:tcPr>
            <w:tcW w:w="596" w:type="dxa"/>
            <w:vMerge/>
            <w:shd w:val="clear" w:color="auto" w:fill="FFFFFF"/>
            <w:vAlign w:val="center"/>
          </w:tcPr>
          <w:p w14:paraId="252A4EAF" w14:textId="77777777" w:rsidR="0052175F" w:rsidRPr="00795B05" w:rsidRDefault="0052175F" w:rsidP="003F0FA6">
            <w:pPr>
              <w:jc w:val="center"/>
              <w:rPr>
                <w:sz w:val="21"/>
                <w:szCs w:val="21"/>
              </w:rPr>
            </w:pPr>
          </w:p>
        </w:tc>
        <w:tc>
          <w:tcPr>
            <w:tcW w:w="1985" w:type="dxa"/>
            <w:vMerge/>
            <w:shd w:val="clear" w:color="auto" w:fill="FFFFFF"/>
            <w:vAlign w:val="center"/>
          </w:tcPr>
          <w:p w14:paraId="63195960" w14:textId="77777777" w:rsidR="0052175F" w:rsidRPr="00795B05" w:rsidRDefault="0052175F" w:rsidP="003F0FA6">
            <w:pPr>
              <w:jc w:val="center"/>
              <w:rPr>
                <w:sz w:val="21"/>
                <w:szCs w:val="21"/>
              </w:rPr>
            </w:pPr>
          </w:p>
        </w:tc>
        <w:tc>
          <w:tcPr>
            <w:tcW w:w="2976" w:type="dxa"/>
            <w:gridSpan w:val="2"/>
            <w:shd w:val="clear" w:color="auto" w:fill="FFFFFF"/>
            <w:vAlign w:val="center"/>
          </w:tcPr>
          <w:p w14:paraId="5E86B4DB" w14:textId="77777777" w:rsidR="0052175F" w:rsidRPr="00C80F5C" w:rsidRDefault="0052175F" w:rsidP="003F0FA6">
            <w:pPr>
              <w:rPr>
                <w:sz w:val="21"/>
                <w:szCs w:val="21"/>
              </w:rPr>
            </w:pPr>
            <w:r w:rsidRPr="00C80F5C">
              <w:rPr>
                <w:sz w:val="21"/>
                <w:szCs w:val="21"/>
              </w:rPr>
              <w:t>Объем двигателя, куб.см</w:t>
            </w:r>
          </w:p>
        </w:tc>
        <w:tc>
          <w:tcPr>
            <w:tcW w:w="2127" w:type="dxa"/>
            <w:shd w:val="clear" w:color="auto" w:fill="FFFFFF"/>
            <w:vAlign w:val="center"/>
          </w:tcPr>
          <w:p w14:paraId="70D50E7F" w14:textId="77777777" w:rsidR="0052175F" w:rsidRPr="00C80F5C" w:rsidRDefault="0052175F" w:rsidP="003F0FA6">
            <w:pPr>
              <w:jc w:val="center"/>
              <w:rPr>
                <w:sz w:val="21"/>
                <w:szCs w:val="21"/>
                <w:lang w:val="en-US"/>
              </w:rPr>
            </w:pPr>
            <w:r w:rsidRPr="00C80F5C">
              <w:rPr>
                <w:sz w:val="21"/>
                <w:szCs w:val="21"/>
              </w:rPr>
              <w:t>От 6</w:t>
            </w:r>
            <w:r>
              <w:rPr>
                <w:sz w:val="21"/>
                <w:szCs w:val="21"/>
              </w:rPr>
              <w:t>5</w:t>
            </w:r>
            <w:r w:rsidRPr="00C80F5C">
              <w:rPr>
                <w:sz w:val="21"/>
                <w:szCs w:val="21"/>
              </w:rPr>
              <w:t>00 до 1</w:t>
            </w:r>
            <w:r>
              <w:rPr>
                <w:sz w:val="21"/>
                <w:szCs w:val="21"/>
              </w:rPr>
              <w:t>2000</w:t>
            </w:r>
          </w:p>
        </w:tc>
        <w:tc>
          <w:tcPr>
            <w:tcW w:w="1134" w:type="dxa"/>
            <w:vMerge/>
            <w:shd w:val="clear" w:color="auto" w:fill="FFFFFF"/>
            <w:vAlign w:val="center"/>
          </w:tcPr>
          <w:p w14:paraId="389A0F47" w14:textId="77777777" w:rsidR="0052175F" w:rsidRPr="00795B05" w:rsidRDefault="0052175F" w:rsidP="003F0FA6">
            <w:pPr>
              <w:jc w:val="center"/>
              <w:rPr>
                <w:sz w:val="21"/>
                <w:szCs w:val="21"/>
              </w:rPr>
            </w:pPr>
          </w:p>
        </w:tc>
        <w:tc>
          <w:tcPr>
            <w:tcW w:w="1161" w:type="dxa"/>
            <w:vMerge/>
            <w:shd w:val="clear" w:color="auto" w:fill="FFFFFF"/>
            <w:vAlign w:val="center"/>
          </w:tcPr>
          <w:p w14:paraId="0948FB6D" w14:textId="77777777" w:rsidR="0052175F" w:rsidRPr="00795B05" w:rsidRDefault="0052175F" w:rsidP="003F0FA6">
            <w:pPr>
              <w:jc w:val="center"/>
              <w:rPr>
                <w:sz w:val="21"/>
                <w:szCs w:val="21"/>
              </w:rPr>
            </w:pPr>
          </w:p>
        </w:tc>
      </w:tr>
      <w:tr w:rsidR="0052175F" w:rsidRPr="00795B05" w14:paraId="2656245F" w14:textId="77777777" w:rsidTr="003F0FA6">
        <w:trPr>
          <w:trHeight w:val="107"/>
          <w:jc w:val="center"/>
        </w:trPr>
        <w:tc>
          <w:tcPr>
            <w:tcW w:w="596" w:type="dxa"/>
            <w:vMerge/>
            <w:shd w:val="clear" w:color="auto" w:fill="FFFFFF"/>
            <w:vAlign w:val="center"/>
          </w:tcPr>
          <w:p w14:paraId="343AA653" w14:textId="77777777" w:rsidR="0052175F" w:rsidRPr="00795B05" w:rsidRDefault="0052175F" w:rsidP="003F0FA6">
            <w:pPr>
              <w:jc w:val="center"/>
              <w:rPr>
                <w:sz w:val="21"/>
                <w:szCs w:val="21"/>
              </w:rPr>
            </w:pPr>
          </w:p>
        </w:tc>
        <w:tc>
          <w:tcPr>
            <w:tcW w:w="1985" w:type="dxa"/>
            <w:vMerge/>
            <w:shd w:val="clear" w:color="auto" w:fill="FFFFFF"/>
            <w:vAlign w:val="center"/>
          </w:tcPr>
          <w:p w14:paraId="490B9BF6" w14:textId="77777777" w:rsidR="0052175F" w:rsidRPr="00795B05" w:rsidRDefault="0052175F" w:rsidP="003F0FA6">
            <w:pPr>
              <w:jc w:val="center"/>
              <w:rPr>
                <w:sz w:val="21"/>
                <w:szCs w:val="21"/>
              </w:rPr>
            </w:pPr>
          </w:p>
        </w:tc>
        <w:tc>
          <w:tcPr>
            <w:tcW w:w="2976" w:type="dxa"/>
            <w:gridSpan w:val="2"/>
            <w:shd w:val="clear" w:color="auto" w:fill="FFFFFF"/>
            <w:vAlign w:val="center"/>
          </w:tcPr>
          <w:p w14:paraId="5D6B1617" w14:textId="77777777" w:rsidR="0052175F" w:rsidRPr="00C80F5C" w:rsidRDefault="0052175F" w:rsidP="003F0FA6">
            <w:pPr>
              <w:rPr>
                <w:sz w:val="21"/>
                <w:szCs w:val="21"/>
              </w:rPr>
            </w:pPr>
            <w:r w:rsidRPr="00C80F5C">
              <w:rPr>
                <w:sz w:val="21"/>
                <w:szCs w:val="21"/>
              </w:rPr>
              <w:t>Расположение и число цилиндров</w:t>
            </w:r>
          </w:p>
        </w:tc>
        <w:tc>
          <w:tcPr>
            <w:tcW w:w="2127" w:type="dxa"/>
            <w:shd w:val="clear" w:color="auto" w:fill="FFFFFF"/>
            <w:vAlign w:val="center"/>
          </w:tcPr>
          <w:p w14:paraId="703B5582" w14:textId="77777777" w:rsidR="0052175F" w:rsidRPr="00C80F5C" w:rsidRDefault="0052175F" w:rsidP="003F0FA6">
            <w:pPr>
              <w:jc w:val="center"/>
              <w:rPr>
                <w:sz w:val="21"/>
                <w:szCs w:val="21"/>
              </w:rPr>
            </w:pPr>
            <w:r w:rsidRPr="00C80F5C">
              <w:rPr>
                <w:sz w:val="21"/>
                <w:szCs w:val="21"/>
                <w:lang w:val="en-US"/>
              </w:rPr>
              <w:t>V</w:t>
            </w:r>
            <w:r w:rsidRPr="00C80F5C">
              <w:rPr>
                <w:sz w:val="21"/>
                <w:szCs w:val="21"/>
              </w:rPr>
              <w:t xml:space="preserve">образный </w:t>
            </w:r>
          </w:p>
          <w:p w14:paraId="2F4C3E4F" w14:textId="77777777" w:rsidR="0052175F" w:rsidRPr="00C80F5C" w:rsidRDefault="0052175F" w:rsidP="003F0FA6">
            <w:pPr>
              <w:jc w:val="center"/>
              <w:rPr>
                <w:sz w:val="21"/>
                <w:szCs w:val="21"/>
              </w:rPr>
            </w:pPr>
            <w:r w:rsidRPr="00C80F5C">
              <w:rPr>
                <w:sz w:val="21"/>
                <w:szCs w:val="21"/>
              </w:rPr>
              <w:t xml:space="preserve">8-цилиндровый или рядный </w:t>
            </w:r>
          </w:p>
          <w:p w14:paraId="1AFF2DB3" w14:textId="77777777" w:rsidR="0052175F" w:rsidRPr="00C80F5C" w:rsidRDefault="0052175F" w:rsidP="003F0FA6">
            <w:pPr>
              <w:jc w:val="center"/>
              <w:rPr>
                <w:sz w:val="21"/>
                <w:szCs w:val="21"/>
              </w:rPr>
            </w:pPr>
            <w:r w:rsidRPr="00C80F5C">
              <w:rPr>
                <w:sz w:val="21"/>
                <w:szCs w:val="21"/>
              </w:rPr>
              <w:t>6-цилоиндровый</w:t>
            </w:r>
          </w:p>
        </w:tc>
        <w:tc>
          <w:tcPr>
            <w:tcW w:w="1134" w:type="dxa"/>
            <w:vMerge/>
            <w:shd w:val="clear" w:color="auto" w:fill="FFFFFF"/>
            <w:vAlign w:val="center"/>
          </w:tcPr>
          <w:p w14:paraId="4A88ED11" w14:textId="77777777" w:rsidR="0052175F" w:rsidRPr="00795B05" w:rsidRDefault="0052175F" w:rsidP="003F0FA6">
            <w:pPr>
              <w:jc w:val="center"/>
              <w:rPr>
                <w:sz w:val="21"/>
                <w:szCs w:val="21"/>
              </w:rPr>
            </w:pPr>
          </w:p>
        </w:tc>
        <w:tc>
          <w:tcPr>
            <w:tcW w:w="1161" w:type="dxa"/>
            <w:vMerge/>
            <w:shd w:val="clear" w:color="auto" w:fill="FFFFFF"/>
            <w:vAlign w:val="center"/>
          </w:tcPr>
          <w:p w14:paraId="01FB7222" w14:textId="77777777" w:rsidR="0052175F" w:rsidRPr="00795B05" w:rsidRDefault="0052175F" w:rsidP="003F0FA6">
            <w:pPr>
              <w:jc w:val="center"/>
              <w:rPr>
                <w:sz w:val="21"/>
                <w:szCs w:val="21"/>
              </w:rPr>
            </w:pPr>
          </w:p>
        </w:tc>
      </w:tr>
      <w:tr w:rsidR="0052175F" w:rsidRPr="00795B05" w14:paraId="78FCDCFD" w14:textId="77777777" w:rsidTr="003F0FA6">
        <w:trPr>
          <w:trHeight w:val="107"/>
          <w:jc w:val="center"/>
        </w:trPr>
        <w:tc>
          <w:tcPr>
            <w:tcW w:w="596" w:type="dxa"/>
            <w:vMerge/>
            <w:shd w:val="clear" w:color="auto" w:fill="FFFFFF"/>
            <w:vAlign w:val="center"/>
          </w:tcPr>
          <w:p w14:paraId="51BE15D2" w14:textId="77777777" w:rsidR="0052175F" w:rsidRPr="00795B05" w:rsidRDefault="0052175F" w:rsidP="003F0FA6">
            <w:pPr>
              <w:jc w:val="center"/>
              <w:rPr>
                <w:sz w:val="21"/>
                <w:szCs w:val="21"/>
              </w:rPr>
            </w:pPr>
          </w:p>
        </w:tc>
        <w:tc>
          <w:tcPr>
            <w:tcW w:w="1985" w:type="dxa"/>
            <w:vMerge/>
            <w:shd w:val="clear" w:color="auto" w:fill="FFFFFF"/>
            <w:vAlign w:val="center"/>
          </w:tcPr>
          <w:p w14:paraId="04580ACF" w14:textId="77777777" w:rsidR="0052175F" w:rsidRPr="00795B05" w:rsidRDefault="0052175F" w:rsidP="003F0FA6">
            <w:pPr>
              <w:jc w:val="center"/>
              <w:rPr>
                <w:sz w:val="21"/>
                <w:szCs w:val="21"/>
              </w:rPr>
            </w:pPr>
          </w:p>
        </w:tc>
        <w:tc>
          <w:tcPr>
            <w:tcW w:w="2976" w:type="dxa"/>
            <w:gridSpan w:val="2"/>
            <w:shd w:val="clear" w:color="auto" w:fill="FFFFFF"/>
            <w:vAlign w:val="center"/>
          </w:tcPr>
          <w:p w14:paraId="40A361CB" w14:textId="77777777" w:rsidR="0052175F" w:rsidRPr="00C80F5C" w:rsidRDefault="0052175F" w:rsidP="003F0FA6">
            <w:pPr>
              <w:rPr>
                <w:sz w:val="21"/>
                <w:szCs w:val="21"/>
              </w:rPr>
            </w:pPr>
            <w:r w:rsidRPr="00C80F5C">
              <w:rPr>
                <w:sz w:val="21"/>
                <w:szCs w:val="21"/>
              </w:rPr>
              <w:t>Экологический класс</w:t>
            </w:r>
          </w:p>
        </w:tc>
        <w:tc>
          <w:tcPr>
            <w:tcW w:w="2127" w:type="dxa"/>
            <w:shd w:val="clear" w:color="auto" w:fill="FFFFFF"/>
            <w:vAlign w:val="center"/>
          </w:tcPr>
          <w:p w14:paraId="56EB843C" w14:textId="77777777" w:rsidR="0052175F" w:rsidRPr="00C80F5C" w:rsidRDefault="0052175F" w:rsidP="003F0FA6">
            <w:pPr>
              <w:jc w:val="center"/>
              <w:rPr>
                <w:sz w:val="21"/>
                <w:szCs w:val="21"/>
              </w:rPr>
            </w:pPr>
            <w:r w:rsidRPr="00C80F5C">
              <w:rPr>
                <w:sz w:val="21"/>
                <w:szCs w:val="21"/>
              </w:rPr>
              <w:t>Не менее Евро-</w:t>
            </w:r>
            <w:r>
              <w:rPr>
                <w:sz w:val="21"/>
                <w:szCs w:val="21"/>
              </w:rPr>
              <w:t>2</w:t>
            </w:r>
          </w:p>
        </w:tc>
        <w:tc>
          <w:tcPr>
            <w:tcW w:w="1134" w:type="dxa"/>
            <w:vMerge/>
            <w:shd w:val="clear" w:color="auto" w:fill="FFFFFF"/>
            <w:vAlign w:val="center"/>
          </w:tcPr>
          <w:p w14:paraId="243CC352" w14:textId="77777777" w:rsidR="0052175F" w:rsidRPr="00795B05" w:rsidRDefault="0052175F" w:rsidP="003F0FA6">
            <w:pPr>
              <w:jc w:val="center"/>
              <w:rPr>
                <w:sz w:val="21"/>
                <w:szCs w:val="21"/>
              </w:rPr>
            </w:pPr>
          </w:p>
        </w:tc>
        <w:tc>
          <w:tcPr>
            <w:tcW w:w="1161" w:type="dxa"/>
            <w:vMerge/>
            <w:shd w:val="clear" w:color="auto" w:fill="FFFFFF"/>
            <w:vAlign w:val="center"/>
          </w:tcPr>
          <w:p w14:paraId="4A1DEC3E" w14:textId="77777777" w:rsidR="0052175F" w:rsidRPr="00795B05" w:rsidRDefault="0052175F" w:rsidP="003F0FA6">
            <w:pPr>
              <w:jc w:val="center"/>
              <w:rPr>
                <w:sz w:val="21"/>
                <w:szCs w:val="21"/>
              </w:rPr>
            </w:pPr>
          </w:p>
        </w:tc>
      </w:tr>
      <w:tr w:rsidR="0052175F" w:rsidRPr="00795B05" w14:paraId="68568F71" w14:textId="77777777" w:rsidTr="003F0FA6">
        <w:trPr>
          <w:trHeight w:val="107"/>
          <w:jc w:val="center"/>
        </w:trPr>
        <w:tc>
          <w:tcPr>
            <w:tcW w:w="596" w:type="dxa"/>
            <w:vMerge/>
            <w:shd w:val="clear" w:color="auto" w:fill="FFFFFF"/>
            <w:vAlign w:val="center"/>
          </w:tcPr>
          <w:p w14:paraId="17B6C748" w14:textId="77777777" w:rsidR="0052175F" w:rsidRPr="00795B05" w:rsidRDefault="0052175F" w:rsidP="003F0FA6">
            <w:pPr>
              <w:jc w:val="center"/>
              <w:rPr>
                <w:sz w:val="21"/>
                <w:szCs w:val="21"/>
              </w:rPr>
            </w:pPr>
          </w:p>
        </w:tc>
        <w:tc>
          <w:tcPr>
            <w:tcW w:w="1985" w:type="dxa"/>
            <w:vMerge/>
            <w:shd w:val="clear" w:color="auto" w:fill="FFFFFF"/>
            <w:vAlign w:val="center"/>
          </w:tcPr>
          <w:p w14:paraId="5A07C1E3" w14:textId="77777777" w:rsidR="0052175F" w:rsidRPr="00795B05" w:rsidRDefault="0052175F" w:rsidP="003F0FA6">
            <w:pPr>
              <w:jc w:val="center"/>
              <w:rPr>
                <w:sz w:val="21"/>
                <w:szCs w:val="21"/>
              </w:rPr>
            </w:pPr>
          </w:p>
        </w:tc>
        <w:tc>
          <w:tcPr>
            <w:tcW w:w="2976" w:type="dxa"/>
            <w:gridSpan w:val="2"/>
            <w:shd w:val="clear" w:color="auto" w:fill="FFFFFF"/>
            <w:vAlign w:val="center"/>
          </w:tcPr>
          <w:p w14:paraId="76A60C29" w14:textId="77777777" w:rsidR="0052175F" w:rsidRPr="00C80F5C" w:rsidRDefault="0052175F" w:rsidP="003F0FA6">
            <w:pPr>
              <w:rPr>
                <w:sz w:val="21"/>
                <w:szCs w:val="21"/>
              </w:rPr>
            </w:pPr>
            <w:r w:rsidRPr="00C80F5C">
              <w:rPr>
                <w:sz w:val="21"/>
                <w:szCs w:val="21"/>
              </w:rPr>
              <w:t>Тип двигателя внутреннего сгорания</w:t>
            </w:r>
          </w:p>
        </w:tc>
        <w:tc>
          <w:tcPr>
            <w:tcW w:w="2127" w:type="dxa"/>
            <w:shd w:val="clear" w:color="auto" w:fill="FFFFFF"/>
            <w:vAlign w:val="center"/>
          </w:tcPr>
          <w:p w14:paraId="5B2D73E8" w14:textId="77777777" w:rsidR="0052175F" w:rsidRPr="00C80F5C" w:rsidRDefault="0052175F" w:rsidP="003F0FA6">
            <w:pPr>
              <w:jc w:val="center"/>
              <w:rPr>
                <w:sz w:val="21"/>
                <w:szCs w:val="21"/>
              </w:rPr>
            </w:pPr>
            <w:r w:rsidRPr="00C80F5C">
              <w:rPr>
                <w:sz w:val="21"/>
                <w:szCs w:val="21"/>
              </w:rPr>
              <w:t>дизельный с турбонаддувом, с промежуточным охлаждением надувочного воздуха.</w:t>
            </w:r>
          </w:p>
        </w:tc>
        <w:tc>
          <w:tcPr>
            <w:tcW w:w="1134" w:type="dxa"/>
            <w:vMerge/>
            <w:shd w:val="clear" w:color="auto" w:fill="FFFFFF"/>
            <w:vAlign w:val="center"/>
          </w:tcPr>
          <w:p w14:paraId="79C48496" w14:textId="77777777" w:rsidR="0052175F" w:rsidRPr="00795B05" w:rsidRDefault="0052175F" w:rsidP="003F0FA6">
            <w:pPr>
              <w:jc w:val="center"/>
              <w:rPr>
                <w:sz w:val="21"/>
                <w:szCs w:val="21"/>
              </w:rPr>
            </w:pPr>
          </w:p>
        </w:tc>
        <w:tc>
          <w:tcPr>
            <w:tcW w:w="1161" w:type="dxa"/>
            <w:vMerge/>
            <w:shd w:val="clear" w:color="auto" w:fill="FFFFFF"/>
            <w:vAlign w:val="center"/>
          </w:tcPr>
          <w:p w14:paraId="031F719F" w14:textId="77777777" w:rsidR="0052175F" w:rsidRPr="00795B05" w:rsidRDefault="0052175F" w:rsidP="003F0FA6">
            <w:pPr>
              <w:jc w:val="center"/>
              <w:rPr>
                <w:sz w:val="21"/>
                <w:szCs w:val="21"/>
              </w:rPr>
            </w:pPr>
          </w:p>
        </w:tc>
      </w:tr>
      <w:tr w:rsidR="0052175F" w:rsidRPr="00795B05" w14:paraId="021C4E9A" w14:textId="77777777" w:rsidTr="003F0FA6">
        <w:trPr>
          <w:trHeight w:val="107"/>
          <w:jc w:val="center"/>
        </w:trPr>
        <w:tc>
          <w:tcPr>
            <w:tcW w:w="596" w:type="dxa"/>
            <w:vMerge/>
            <w:shd w:val="clear" w:color="auto" w:fill="FFFFFF"/>
            <w:vAlign w:val="center"/>
          </w:tcPr>
          <w:p w14:paraId="5BC9C21C" w14:textId="77777777" w:rsidR="0052175F" w:rsidRPr="00795B05" w:rsidRDefault="0052175F" w:rsidP="003F0FA6">
            <w:pPr>
              <w:jc w:val="center"/>
              <w:rPr>
                <w:sz w:val="21"/>
                <w:szCs w:val="21"/>
              </w:rPr>
            </w:pPr>
          </w:p>
        </w:tc>
        <w:tc>
          <w:tcPr>
            <w:tcW w:w="1985" w:type="dxa"/>
            <w:vMerge/>
            <w:shd w:val="clear" w:color="auto" w:fill="FFFFFF"/>
            <w:vAlign w:val="center"/>
          </w:tcPr>
          <w:p w14:paraId="662897C4" w14:textId="77777777" w:rsidR="0052175F" w:rsidRPr="00795B05" w:rsidRDefault="0052175F" w:rsidP="003F0FA6">
            <w:pPr>
              <w:jc w:val="center"/>
              <w:rPr>
                <w:sz w:val="21"/>
                <w:szCs w:val="21"/>
              </w:rPr>
            </w:pPr>
          </w:p>
        </w:tc>
        <w:tc>
          <w:tcPr>
            <w:tcW w:w="5103" w:type="dxa"/>
            <w:gridSpan w:val="3"/>
            <w:shd w:val="clear" w:color="auto" w:fill="FFFFFF"/>
            <w:vAlign w:val="bottom"/>
          </w:tcPr>
          <w:p w14:paraId="3E53341D" w14:textId="77777777" w:rsidR="0052175F" w:rsidRPr="00C80F5C" w:rsidRDefault="0052175F" w:rsidP="003F0FA6">
            <w:pPr>
              <w:jc w:val="center"/>
              <w:rPr>
                <w:b/>
                <w:bCs/>
                <w:color w:val="000000"/>
                <w:sz w:val="21"/>
                <w:szCs w:val="21"/>
              </w:rPr>
            </w:pPr>
            <w:r w:rsidRPr="00C80F5C">
              <w:rPr>
                <w:b/>
                <w:bCs/>
                <w:sz w:val="21"/>
                <w:szCs w:val="21"/>
              </w:rPr>
              <w:t>Коробка переключения передач:</w:t>
            </w:r>
          </w:p>
        </w:tc>
        <w:tc>
          <w:tcPr>
            <w:tcW w:w="1134" w:type="dxa"/>
            <w:vMerge/>
            <w:shd w:val="clear" w:color="auto" w:fill="FFFFFF"/>
            <w:vAlign w:val="center"/>
          </w:tcPr>
          <w:p w14:paraId="19030452" w14:textId="77777777" w:rsidR="0052175F" w:rsidRPr="00795B05" w:rsidRDefault="0052175F" w:rsidP="003F0FA6">
            <w:pPr>
              <w:jc w:val="center"/>
              <w:rPr>
                <w:sz w:val="21"/>
                <w:szCs w:val="21"/>
              </w:rPr>
            </w:pPr>
          </w:p>
        </w:tc>
        <w:tc>
          <w:tcPr>
            <w:tcW w:w="1161" w:type="dxa"/>
            <w:vMerge/>
            <w:shd w:val="clear" w:color="auto" w:fill="FFFFFF"/>
            <w:vAlign w:val="center"/>
          </w:tcPr>
          <w:p w14:paraId="23C971B7" w14:textId="77777777" w:rsidR="0052175F" w:rsidRPr="00795B05" w:rsidRDefault="0052175F" w:rsidP="003F0FA6">
            <w:pPr>
              <w:jc w:val="center"/>
              <w:rPr>
                <w:sz w:val="21"/>
                <w:szCs w:val="21"/>
              </w:rPr>
            </w:pPr>
          </w:p>
        </w:tc>
      </w:tr>
      <w:tr w:rsidR="0052175F" w:rsidRPr="00795B05" w14:paraId="09000956" w14:textId="77777777" w:rsidTr="003F0FA6">
        <w:trPr>
          <w:trHeight w:val="170"/>
          <w:jc w:val="center"/>
        </w:trPr>
        <w:tc>
          <w:tcPr>
            <w:tcW w:w="596" w:type="dxa"/>
            <w:vMerge/>
            <w:shd w:val="clear" w:color="auto" w:fill="FFFFFF"/>
            <w:vAlign w:val="center"/>
          </w:tcPr>
          <w:p w14:paraId="13002A9D" w14:textId="77777777" w:rsidR="0052175F" w:rsidRPr="00795B05" w:rsidRDefault="0052175F" w:rsidP="003F0FA6">
            <w:pPr>
              <w:jc w:val="center"/>
              <w:rPr>
                <w:sz w:val="21"/>
                <w:szCs w:val="21"/>
              </w:rPr>
            </w:pPr>
          </w:p>
        </w:tc>
        <w:tc>
          <w:tcPr>
            <w:tcW w:w="1985" w:type="dxa"/>
            <w:vMerge/>
            <w:shd w:val="clear" w:color="auto" w:fill="FFFFFF"/>
            <w:vAlign w:val="center"/>
          </w:tcPr>
          <w:p w14:paraId="086F7327" w14:textId="77777777" w:rsidR="0052175F" w:rsidRPr="00795B05" w:rsidRDefault="0052175F" w:rsidP="003F0FA6">
            <w:pPr>
              <w:jc w:val="center"/>
              <w:rPr>
                <w:sz w:val="21"/>
                <w:szCs w:val="21"/>
              </w:rPr>
            </w:pPr>
          </w:p>
        </w:tc>
        <w:tc>
          <w:tcPr>
            <w:tcW w:w="2976" w:type="dxa"/>
            <w:gridSpan w:val="2"/>
            <w:shd w:val="clear" w:color="auto" w:fill="FFFFFF"/>
            <w:vAlign w:val="center"/>
          </w:tcPr>
          <w:p w14:paraId="36A1466E" w14:textId="77777777" w:rsidR="0052175F" w:rsidRPr="00C80F5C" w:rsidRDefault="0052175F" w:rsidP="003F0FA6">
            <w:pPr>
              <w:rPr>
                <w:sz w:val="21"/>
                <w:szCs w:val="21"/>
              </w:rPr>
            </w:pPr>
            <w:r w:rsidRPr="00C80F5C">
              <w:rPr>
                <w:sz w:val="21"/>
                <w:szCs w:val="21"/>
              </w:rPr>
              <w:t>Управление</w:t>
            </w:r>
          </w:p>
        </w:tc>
        <w:tc>
          <w:tcPr>
            <w:tcW w:w="2127" w:type="dxa"/>
            <w:shd w:val="clear" w:color="auto" w:fill="FFFFFF"/>
            <w:vAlign w:val="center"/>
          </w:tcPr>
          <w:p w14:paraId="6417CAB1" w14:textId="77777777" w:rsidR="0052175F" w:rsidRPr="00C80F5C" w:rsidRDefault="0052175F" w:rsidP="003F0FA6">
            <w:pPr>
              <w:jc w:val="center"/>
              <w:rPr>
                <w:sz w:val="21"/>
                <w:szCs w:val="21"/>
              </w:rPr>
            </w:pPr>
            <w:r w:rsidRPr="00C80F5C">
              <w:rPr>
                <w:sz w:val="21"/>
                <w:szCs w:val="21"/>
              </w:rPr>
              <w:t>Механическое дистанционное</w:t>
            </w:r>
          </w:p>
        </w:tc>
        <w:tc>
          <w:tcPr>
            <w:tcW w:w="1134" w:type="dxa"/>
            <w:vMerge/>
            <w:shd w:val="clear" w:color="auto" w:fill="FFFFFF"/>
            <w:vAlign w:val="center"/>
          </w:tcPr>
          <w:p w14:paraId="7FC7D53E" w14:textId="77777777" w:rsidR="0052175F" w:rsidRPr="00795B05" w:rsidRDefault="0052175F" w:rsidP="003F0FA6">
            <w:pPr>
              <w:jc w:val="center"/>
              <w:rPr>
                <w:sz w:val="21"/>
                <w:szCs w:val="21"/>
              </w:rPr>
            </w:pPr>
          </w:p>
        </w:tc>
        <w:tc>
          <w:tcPr>
            <w:tcW w:w="1161" w:type="dxa"/>
            <w:vMerge/>
            <w:shd w:val="clear" w:color="auto" w:fill="FFFFFF"/>
            <w:vAlign w:val="center"/>
          </w:tcPr>
          <w:p w14:paraId="304CAFC6" w14:textId="77777777" w:rsidR="0052175F" w:rsidRPr="00795B05" w:rsidRDefault="0052175F" w:rsidP="003F0FA6">
            <w:pPr>
              <w:jc w:val="center"/>
              <w:rPr>
                <w:sz w:val="21"/>
                <w:szCs w:val="21"/>
              </w:rPr>
            </w:pPr>
          </w:p>
        </w:tc>
      </w:tr>
      <w:tr w:rsidR="0052175F" w:rsidRPr="00795B05" w14:paraId="2779DA69" w14:textId="77777777" w:rsidTr="003F0FA6">
        <w:trPr>
          <w:trHeight w:val="107"/>
          <w:jc w:val="center"/>
        </w:trPr>
        <w:tc>
          <w:tcPr>
            <w:tcW w:w="596" w:type="dxa"/>
            <w:vMerge/>
            <w:shd w:val="clear" w:color="auto" w:fill="FFFFFF"/>
            <w:vAlign w:val="center"/>
          </w:tcPr>
          <w:p w14:paraId="6172E9E1" w14:textId="77777777" w:rsidR="0052175F" w:rsidRPr="00795B05" w:rsidRDefault="0052175F" w:rsidP="003F0FA6">
            <w:pPr>
              <w:jc w:val="center"/>
              <w:rPr>
                <w:sz w:val="21"/>
                <w:szCs w:val="21"/>
              </w:rPr>
            </w:pPr>
          </w:p>
        </w:tc>
        <w:tc>
          <w:tcPr>
            <w:tcW w:w="1985" w:type="dxa"/>
            <w:vMerge/>
            <w:shd w:val="clear" w:color="auto" w:fill="FFFFFF"/>
            <w:vAlign w:val="center"/>
          </w:tcPr>
          <w:p w14:paraId="10833B14" w14:textId="77777777" w:rsidR="0052175F" w:rsidRPr="00795B05" w:rsidRDefault="0052175F" w:rsidP="003F0FA6">
            <w:pPr>
              <w:jc w:val="center"/>
              <w:rPr>
                <w:sz w:val="21"/>
                <w:szCs w:val="21"/>
              </w:rPr>
            </w:pPr>
          </w:p>
        </w:tc>
        <w:tc>
          <w:tcPr>
            <w:tcW w:w="2976" w:type="dxa"/>
            <w:gridSpan w:val="2"/>
            <w:shd w:val="clear" w:color="auto" w:fill="FFFFFF"/>
            <w:vAlign w:val="center"/>
          </w:tcPr>
          <w:p w14:paraId="157E15AE" w14:textId="77777777" w:rsidR="0052175F" w:rsidRPr="00C80F5C" w:rsidRDefault="0052175F" w:rsidP="003F0FA6">
            <w:pPr>
              <w:rPr>
                <w:sz w:val="21"/>
                <w:szCs w:val="21"/>
              </w:rPr>
            </w:pPr>
            <w:r w:rsidRPr="00C80F5C">
              <w:rPr>
                <w:sz w:val="21"/>
                <w:szCs w:val="21"/>
              </w:rPr>
              <w:t>Число передач КП</w:t>
            </w:r>
          </w:p>
        </w:tc>
        <w:tc>
          <w:tcPr>
            <w:tcW w:w="2127" w:type="dxa"/>
            <w:shd w:val="clear" w:color="auto" w:fill="FFFFFF"/>
            <w:vAlign w:val="center"/>
          </w:tcPr>
          <w:p w14:paraId="21127C85" w14:textId="77777777" w:rsidR="0052175F" w:rsidRPr="00C80F5C" w:rsidRDefault="0052175F" w:rsidP="003F0FA6">
            <w:pPr>
              <w:jc w:val="center"/>
              <w:rPr>
                <w:sz w:val="21"/>
                <w:szCs w:val="21"/>
              </w:rPr>
            </w:pPr>
            <w:r>
              <w:rPr>
                <w:sz w:val="21"/>
                <w:szCs w:val="21"/>
              </w:rPr>
              <w:t>Не менее 16</w:t>
            </w:r>
          </w:p>
        </w:tc>
        <w:tc>
          <w:tcPr>
            <w:tcW w:w="1134" w:type="dxa"/>
            <w:vMerge/>
            <w:shd w:val="clear" w:color="auto" w:fill="FFFFFF"/>
            <w:vAlign w:val="center"/>
          </w:tcPr>
          <w:p w14:paraId="5D3FB8A8" w14:textId="77777777" w:rsidR="0052175F" w:rsidRPr="00795B05" w:rsidRDefault="0052175F" w:rsidP="003F0FA6">
            <w:pPr>
              <w:jc w:val="center"/>
              <w:rPr>
                <w:sz w:val="21"/>
                <w:szCs w:val="21"/>
              </w:rPr>
            </w:pPr>
          </w:p>
        </w:tc>
        <w:tc>
          <w:tcPr>
            <w:tcW w:w="1161" w:type="dxa"/>
            <w:vMerge/>
            <w:shd w:val="clear" w:color="auto" w:fill="FFFFFF"/>
            <w:vAlign w:val="center"/>
          </w:tcPr>
          <w:p w14:paraId="709BE3AA" w14:textId="77777777" w:rsidR="0052175F" w:rsidRPr="00795B05" w:rsidRDefault="0052175F" w:rsidP="003F0FA6">
            <w:pPr>
              <w:jc w:val="center"/>
              <w:rPr>
                <w:sz w:val="21"/>
                <w:szCs w:val="21"/>
              </w:rPr>
            </w:pPr>
          </w:p>
        </w:tc>
      </w:tr>
      <w:tr w:rsidR="0052175F" w:rsidRPr="00795B05" w14:paraId="2BB80798" w14:textId="77777777" w:rsidTr="003F0FA6">
        <w:trPr>
          <w:trHeight w:val="107"/>
          <w:jc w:val="center"/>
        </w:trPr>
        <w:tc>
          <w:tcPr>
            <w:tcW w:w="596" w:type="dxa"/>
            <w:vMerge/>
            <w:shd w:val="clear" w:color="auto" w:fill="FFFFFF"/>
            <w:vAlign w:val="center"/>
          </w:tcPr>
          <w:p w14:paraId="08BCA61F" w14:textId="77777777" w:rsidR="0052175F" w:rsidRPr="00795B05" w:rsidRDefault="0052175F" w:rsidP="003F0FA6">
            <w:pPr>
              <w:jc w:val="center"/>
              <w:rPr>
                <w:sz w:val="21"/>
                <w:szCs w:val="21"/>
              </w:rPr>
            </w:pPr>
          </w:p>
        </w:tc>
        <w:tc>
          <w:tcPr>
            <w:tcW w:w="1985" w:type="dxa"/>
            <w:vMerge/>
            <w:shd w:val="clear" w:color="auto" w:fill="FFFFFF"/>
            <w:vAlign w:val="center"/>
          </w:tcPr>
          <w:p w14:paraId="483D9AAD" w14:textId="77777777" w:rsidR="0052175F" w:rsidRPr="00795B05" w:rsidRDefault="0052175F" w:rsidP="003F0FA6">
            <w:pPr>
              <w:jc w:val="center"/>
              <w:rPr>
                <w:sz w:val="21"/>
                <w:szCs w:val="21"/>
              </w:rPr>
            </w:pPr>
          </w:p>
        </w:tc>
        <w:tc>
          <w:tcPr>
            <w:tcW w:w="5103" w:type="dxa"/>
            <w:gridSpan w:val="3"/>
            <w:vAlign w:val="bottom"/>
          </w:tcPr>
          <w:p w14:paraId="7E63A726" w14:textId="77777777" w:rsidR="0052175F" w:rsidRPr="00B34F6A" w:rsidRDefault="0052175F" w:rsidP="003F0FA6">
            <w:pPr>
              <w:jc w:val="center"/>
              <w:rPr>
                <w:b/>
                <w:bCs/>
                <w:color w:val="000000"/>
                <w:sz w:val="21"/>
                <w:szCs w:val="21"/>
                <w:highlight w:val="yellow"/>
              </w:rPr>
            </w:pPr>
            <w:r w:rsidRPr="00C80F5C">
              <w:rPr>
                <w:b/>
                <w:bCs/>
                <w:sz w:val="21"/>
                <w:szCs w:val="21"/>
              </w:rPr>
              <w:t>Кабина:</w:t>
            </w:r>
          </w:p>
        </w:tc>
        <w:tc>
          <w:tcPr>
            <w:tcW w:w="1134" w:type="dxa"/>
            <w:vMerge/>
            <w:shd w:val="clear" w:color="auto" w:fill="FFFFFF"/>
            <w:vAlign w:val="center"/>
          </w:tcPr>
          <w:p w14:paraId="501067DF" w14:textId="77777777" w:rsidR="0052175F" w:rsidRPr="00795B05" w:rsidRDefault="0052175F" w:rsidP="003F0FA6">
            <w:pPr>
              <w:jc w:val="center"/>
              <w:rPr>
                <w:sz w:val="21"/>
                <w:szCs w:val="21"/>
              </w:rPr>
            </w:pPr>
          </w:p>
        </w:tc>
        <w:tc>
          <w:tcPr>
            <w:tcW w:w="1161" w:type="dxa"/>
            <w:vMerge/>
            <w:shd w:val="clear" w:color="auto" w:fill="FFFFFF"/>
            <w:vAlign w:val="center"/>
          </w:tcPr>
          <w:p w14:paraId="206DB4A6" w14:textId="77777777" w:rsidR="0052175F" w:rsidRPr="00795B05" w:rsidRDefault="0052175F" w:rsidP="003F0FA6">
            <w:pPr>
              <w:jc w:val="center"/>
              <w:rPr>
                <w:sz w:val="21"/>
                <w:szCs w:val="21"/>
              </w:rPr>
            </w:pPr>
          </w:p>
        </w:tc>
      </w:tr>
      <w:tr w:rsidR="0052175F" w:rsidRPr="00795B05" w14:paraId="7F69BF95" w14:textId="77777777" w:rsidTr="003F0FA6">
        <w:trPr>
          <w:trHeight w:val="107"/>
          <w:jc w:val="center"/>
        </w:trPr>
        <w:tc>
          <w:tcPr>
            <w:tcW w:w="596" w:type="dxa"/>
            <w:vMerge/>
            <w:shd w:val="clear" w:color="auto" w:fill="FFFFFF"/>
            <w:vAlign w:val="center"/>
          </w:tcPr>
          <w:p w14:paraId="4E080A0A" w14:textId="77777777" w:rsidR="0052175F" w:rsidRPr="00795B05" w:rsidRDefault="0052175F" w:rsidP="003F0FA6">
            <w:pPr>
              <w:jc w:val="center"/>
              <w:rPr>
                <w:sz w:val="21"/>
                <w:szCs w:val="21"/>
              </w:rPr>
            </w:pPr>
          </w:p>
        </w:tc>
        <w:tc>
          <w:tcPr>
            <w:tcW w:w="1985" w:type="dxa"/>
            <w:vMerge/>
            <w:shd w:val="clear" w:color="auto" w:fill="FFFFFF"/>
            <w:vAlign w:val="center"/>
          </w:tcPr>
          <w:p w14:paraId="257607D6" w14:textId="77777777" w:rsidR="0052175F" w:rsidRPr="00795B05" w:rsidRDefault="0052175F" w:rsidP="003F0FA6">
            <w:pPr>
              <w:jc w:val="center"/>
              <w:rPr>
                <w:sz w:val="21"/>
                <w:szCs w:val="21"/>
              </w:rPr>
            </w:pPr>
          </w:p>
        </w:tc>
        <w:tc>
          <w:tcPr>
            <w:tcW w:w="2976" w:type="dxa"/>
            <w:gridSpan w:val="2"/>
            <w:vAlign w:val="center"/>
          </w:tcPr>
          <w:p w14:paraId="3C176D4A" w14:textId="77777777" w:rsidR="0052175F" w:rsidRPr="00C80F5C" w:rsidRDefault="0052175F" w:rsidP="003F0FA6">
            <w:pPr>
              <w:rPr>
                <w:sz w:val="21"/>
                <w:szCs w:val="21"/>
              </w:rPr>
            </w:pPr>
            <w:r w:rsidRPr="00C80F5C">
              <w:rPr>
                <w:sz w:val="21"/>
                <w:szCs w:val="21"/>
              </w:rPr>
              <w:t>Тип кабины</w:t>
            </w:r>
          </w:p>
        </w:tc>
        <w:tc>
          <w:tcPr>
            <w:tcW w:w="2127" w:type="dxa"/>
            <w:vAlign w:val="center"/>
          </w:tcPr>
          <w:p w14:paraId="69C893D6" w14:textId="77777777" w:rsidR="0052175F" w:rsidRPr="00C80F5C" w:rsidRDefault="0052175F" w:rsidP="003F0FA6">
            <w:pPr>
              <w:jc w:val="center"/>
              <w:rPr>
                <w:sz w:val="21"/>
                <w:szCs w:val="21"/>
              </w:rPr>
            </w:pPr>
            <w:r w:rsidRPr="00C80F5C">
              <w:rPr>
                <w:sz w:val="21"/>
                <w:szCs w:val="21"/>
              </w:rPr>
              <w:t>расположенная над двигателем, с высокой или низкой крышей (в зависимости от комплектации)</w:t>
            </w:r>
          </w:p>
        </w:tc>
        <w:tc>
          <w:tcPr>
            <w:tcW w:w="1134" w:type="dxa"/>
            <w:vMerge/>
            <w:shd w:val="clear" w:color="auto" w:fill="FFFFFF"/>
            <w:vAlign w:val="center"/>
          </w:tcPr>
          <w:p w14:paraId="4EDC5E6B" w14:textId="77777777" w:rsidR="0052175F" w:rsidRPr="00795B05" w:rsidRDefault="0052175F" w:rsidP="003F0FA6">
            <w:pPr>
              <w:jc w:val="center"/>
              <w:rPr>
                <w:sz w:val="21"/>
                <w:szCs w:val="21"/>
              </w:rPr>
            </w:pPr>
          </w:p>
        </w:tc>
        <w:tc>
          <w:tcPr>
            <w:tcW w:w="1161" w:type="dxa"/>
            <w:vMerge/>
            <w:shd w:val="clear" w:color="auto" w:fill="FFFFFF"/>
            <w:vAlign w:val="center"/>
          </w:tcPr>
          <w:p w14:paraId="771F1B5D" w14:textId="77777777" w:rsidR="0052175F" w:rsidRPr="00795B05" w:rsidRDefault="0052175F" w:rsidP="003F0FA6">
            <w:pPr>
              <w:jc w:val="center"/>
              <w:rPr>
                <w:sz w:val="21"/>
                <w:szCs w:val="21"/>
              </w:rPr>
            </w:pPr>
          </w:p>
        </w:tc>
      </w:tr>
      <w:tr w:rsidR="0052175F" w:rsidRPr="00795B05" w14:paraId="0F05559C" w14:textId="77777777" w:rsidTr="003F0FA6">
        <w:trPr>
          <w:trHeight w:val="107"/>
          <w:jc w:val="center"/>
        </w:trPr>
        <w:tc>
          <w:tcPr>
            <w:tcW w:w="596" w:type="dxa"/>
            <w:vMerge/>
            <w:shd w:val="clear" w:color="auto" w:fill="FFFFFF"/>
            <w:vAlign w:val="center"/>
          </w:tcPr>
          <w:p w14:paraId="16E7C0A0" w14:textId="77777777" w:rsidR="0052175F" w:rsidRPr="00795B05" w:rsidRDefault="0052175F" w:rsidP="003F0FA6">
            <w:pPr>
              <w:jc w:val="center"/>
              <w:rPr>
                <w:sz w:val="21"/>
                <w:szCs w:val="21"/>
              </w:rPr>
            </w:pPr>
          </w:p>
        </w:tc>
        <w:tc>
          <w:tcPr>
            <w:tcW w:w="1985" w:type="dxa"/>
            <w:vMerge/>
            <w:shd w:val="clear" w:color="auto" w:fill="FFFFFF"/>
            <w:vAlign w:val="center"/>
          </w:tcPr>
          <w:p w14:paraId="53D57997" w14:textId="77777777" w:rsidR="0052175F" w:rsidRPr="00795B05" w:rsidRDefault="0052175F" w:rsidP="003F0FA6">
            <w:pPr>
              <w:jc w:val="center"/>
              <w:rPr>
                <w:sz w:val="21"/>
                <w:szCs w:val="21"/>
              </w:rPr>
            </w:pPr>
          </w:p>
        </w:tc>
        <w:tc>
          <w:tcPr>
            <w:tcW w:w="2976" w:type="dxa"/>
            <w:gridSpan w:val="2"/>
            <w:vAlign w:val="center"/>
          </w:tcPr>
          <w:p w14:paraId="3FA669ED" w14:textId="77777777" w:rsidR="0052175F" w:rsidRPr="00C80F5C" w:rsidRDefault="0052175F" w:rsidP="003F0FA6">
            <w:pPr>
              <w:rPr>
                <w:sz w:val="21"/>
                <w:szCs w:val="21"/>
              </w:rPr>
            </w:pPr>
            <w:r>
              <w:rPr>
                <w:sz w:val="21"/>
                <w:szCs w:val="21"/>
              </w:rPr>
              <w:t>Подвеска</w:t>
            </w:r>
          </w:p>
        </w:tc>
        <w:tc>
          <w:tcPr>
            <w:tcW w:w="2127" w:type="dxa"/>
            <w:vAlign w:val="center"/>
          </w:tcPr>
          <w:p w14:paraId="6E3A7B4B" w14:textId="77777777" w:rsidR="0052175F" w:rsidRPr="00C80F5C" w:rsidRDefault="0052175F" w:rsidP="003F0FA6">
            <w:pPr>
              <w:jc w:val="center"/>
              <w:rPr>
                <w:sz w:val="21"/>
                <w:szCs w:val="21"/>
              </w:rPr>
            </w:pPr>
            <w:r>
              <w:rPr>
                <w:sz w:val="21"/>
                <w:szCs w:val="21"/>
              </w:rPr>
              <w:t>пневматическая</w:t>
            </w:r>
          </w:p>
        </w:tc>
        <w:tc>
          <w:tcPr>
            <w:tcW w:w="1134" w:type="dxa"/>
            <w:vMerge/>
            <w:shd w:val="clear" w:color="auto" w:fill="FFFFFF"/>
            <w:vAlign w:val="center"/>
          </w:tcPr>
          <w:p w14:paraId="5498D00D" w14:textId="77777777" w:rsidR="0052175F" w:rsidRPr="00795B05" w:rsidRDefault="0052175F" w:rsidP="003F0FA6">
            <w:pPr>
              <w:jc w:val="center"/>
              <w:rPr>
                <w:sz w:val="21"/>
                <w:szCs w:val="21"/>
              </w:rPr>
            </w:pPr>
          </w:p>
        </w:tc>
        <w:tc>
          <w:tcPr>
            <w:tcW w:w="1161" w:type="dxa"/>
            <w:vMerge/>
            <w:shd w:val="clear" w:color="auto" w:fill="FFFFFF"/>
            <w:vAlign w:val="center"/>
          </w:tcPr>
          <w:p w14:paraId="05725A78" w14:textId="77777777" w:rsidR="0052175F" w:rsidRPr="00795B05" w:rsidRDefault="0052175F" w:rsidP="003F0FA6">
            <w:pPr>
              <w:jc w:val="center"/>
              <w:rPr>
                <w:sz w:val="21"/>
                <w:szCs w:val="21"/>
              </w:rPr>
            </w:pPr>
          </w:p>
        </w:tc>
      </w:tr>
      <w:tr w:rsidR="0052175F" w:rsidRPr="00795B05" w14:paraId="504968AA" w14:textId="77777777" w:rsidTr="003F0FA6">
        <w:trPr>
          <w:trHeight w:val="107"/>
          <w:jc w:val="center"/>
        </w:trPr>
        <w:tc>
          <w:tcPr>
            <w:tcW w:w="596" w:type="dxa"/>
            <w:vMerge/>
            <w:shd w:val="clear" w:color="auto" w:fill="FFFFFF"/>
            <w:vAlign w:val="center"/>
          </w:tcPr>
          <w:p w14:paraId="5AB1F4FF" w14:textId="77777777" w:rsidR="0052175F" w:rsidRPr="00795B05" w:rsidRDefault="0052175F" w:rsidP="003F0FA6">
            <w:pPr>
              <w:jc w:val="center"/>
              <w:rPr>
                <w:sz w:val="21"/>
                <w:szCs w:val="21"/>
              </w:rPr>
            </w:pPr>
          </w:p>
        </w:tc>
        <w:tc>
          <w:tcPr>
            <w:tcW w:w="1985" w:type="dxa"/>
            <w:vMerge/>
            <w:shd w:val="clear" w:color="auto" w:fill="FFFFFF"/>
            <w:vAlign w:val="center"/>
          </w:tcPr>
          <w:p w14:paraId="7810C4BB" w14:textId="77777777" w:rsidR="0052175F" w:rsidRPr="00795B05" w:rsidRDefault="0052175F" w:rsidP="003F0FA6">
            <w:pPr>
              <w:jc w:val="center"/>
              <w:rPr>
                <w:sz w:val="21"/>
                <w:szCs w:val="21"/>
              </w:rPr>
            </w:pPr>
          </w:p>
        </w:tc>
        <w:tc>
          <w:tcPr>
            <w:tcW w:w="2976" w:type="dxa"/>
            <w:gridSpan w:val="2"/>
            <w:vAlign w:val="center"/>
          </w:tcPr>
          <w:p w14:paraId="365841EE" w14:textId="77777777" w:rsidR="0052175F" w:rsidRPr="00C80F5C" w:rsidRDefault="0052175F" w:rsidP="003F0FA6">
            <w:pPr>
              <w:rPr>
                <w:sz w:val="21"/>
                <w:szCs w:val="21"/>
              </w:rPr>
            </w:pPr>
            <w:r w:rsidRPr="00C80F5C">
              <w:rPr>
                <w:sz w:val="21"/>
                <w:szCs w:val="21"/>
              </w:rPr>
              <w:t>Система отопления и вентиляции</w:t>
            </w:r>
          </w:p>
        </w:tc>
        <w:tc>
          <w:tcPr>
            <w:tcW w:w="2127" w:type="dxa"/>
            <w:vAlign w:val="center"/>
          </w:tcPr>
          <w:p w14:paraId="72E61502" w14:textId="77777777" w:rsidR="0052175F" w:rsidRPr="00C80F5C" w:rsidRDefault="0052175F" w:rsidP="003F0FA6">
            <w:pPr>
              <w:jc w:val="center"/>
              <w:rPr>
                <w:sz w:val="21"/>
                <w:szCs w:val="21"/>
              </w:rPr>
            </w:pPr>
            <w:r w:rsidRPr="00C80F5C">
              <w:rPr>
                <w:sz w:val="21"/>
                <w:szCs w:val="21"/>
              </w:rPr>
              <w:t xml:space="preserve">Наличие </w:t>
            </w:r>
          </w:p>
        </w:tc>
        <w:tc>
          <w:tcPr>
            <w:tcW w:w="1134" w:type="dxa"/>
            <w:vMerge/>
            <w:shd w:val="clear" w:color="auto" w:fill="FFFFFF"/>
            <w:vAlign w:val="center"/>
          </w:tcPr>
          <w:p w14:paraId="7FC0EDDA" w14:textId="77777777" w:rsidR="0052175F" w:rsidRPr="00795B05" w:rsidRDefault="0052175F" w:rsidP="003F0FA6">
            <w:pPr>
              <w:jc w:val="center"/>
              <w:rPr>
                <w:sz w:val="21"/>
                <w:szCs w:val="21"/>
              </w:rPr>
            </w:pPr>
          </w:p>
        </w:tc>
        <w:tc>
          <w:tcPr>
            <w:tcW w:w="1161" w:type="dxa"/>
            <w:vMerge/>
            <w:shd w:val="clear" w:color="auto" w:fill="FFFFFF"/>
            <w:vAlign w:val="center"/>
          </w:tcPr>
          <w:p w14:paraId="2771B56A" w14:textId="77777777" w:rsidR="0052175F" w:rsidRPr="00795B05" w:rsidRDefault="0052175F" w:rsidP="003F0FA6">
            <w:pPr>
              <w:jc w:val="center"/>
              <w:rPr>
                <w:sz w:val="21"/>
                <w:szCs w:val="21"/>
              </w:rPr>
            </w:pPr>
          </w:p>
        </w:tc>
      </w:tr>
      <w:tr w:rsidR="0052175F" w:rsidRPr="00795B05" w14:paraId="11B66B4F" w14:textId="77777777" w:rsidTr="003F0FA6">
        <w:trPr>
          <w:trHeight w:val="107"/>
          <w:jc w:val="center"/>
        </w:trPr>
        <w:tc>
          <w:tcPr>
            <w:tcW w:w="596" w:type="dxa"/>
            <w:vMerge/>
            <w:shd w:val="clear" w:color="auto" w:fill="FFFFFF"/>
            <w:vAlign w:val="center"/>
          </w:tcPr>
          <w:p w14:paraId="2B4134B3" w14:textId="77777777" w:rsidR="0052175F" w:rsidRPr="00795B05" w:rsidRDefault="0052175F" w:rsidP="003F0FA6">
            <w:pPr>
              <w:jc w:val="center"/>
              <w:rPr>
                <w:sz w:val="21"/>
                <w:szCs w:val="21"/>
              </w:rPr>
            </w:pPr>
          </w:p>
        </w:tc>
        <w:tc>
          <w:tcPr>
            <w:tcW w:w="1985" w:type="dxa"/>
            <w:vMerge/>
            <w:shd w:val="clear" w:color="auto" w:fill="FFFFFF"/>
            <w:vAlign w:val="center"/>
          </w:tcPr>
          <w:p w14:paraId="7F8F82ED" w14:textId="77777777" w:rsidR="0052175F" w:rsidRPr="00795B05" w:rsidRDefault="0052175F" w:rsidP="003F0FA6">
            <w:pPr>
              <w:jc w:val="center"/>
              <w:rPr>
                <w:sz w:val="21"/>
                <w:szCs w:val="21"/>
              </w:rPr>
            </w:pPr>
          </w:p>
        </w:tc>
        <w:tc>
          <w:tcPr>
            <w:tcW w:w="5103" w:type="dxa"/>
            <w:gridSpan w:val="3"/>
            <w:vAlign w:val="bottom"/>
          </w:tcPr>
          <w:p w14:paraId="3F9EBE60" w14:textId="77777777" w:rsidR="0052175F" w:rsidRPr="00795B05" w:rsidRDefault="0052175F" w:rsidP="003F0FA6">
            <w:pPr>
              <w:jc w:val="center"/>
              <w:rPr>
                <w:b/>
                <w:bCs/>
                <w:sz w:val="21"/>
                <w:szCs w:val="21"/>
              </w:rPr>
            </w:pPr>
            <w:r w:rsidRPr="00795B05">
              <w:rPr>
                <w:b/>
                <w:bCs/>
                <w:sz w:val="21"/>
                <w:szCs w:val="21"/>
              </w:rPr>
              <w:t>Тормозная система:</w:t>
            </w:r>
          </w:p>
        </w:tc>
        <w:tc>
          <w:tcPr>
            <w:tcW w:w="1134" w:type="dxa"/>
            <w:vMerge/>
            <w:shd w:val="clear" w:color="auto" w:fill="FFFFFF"/>
            <w:vAlign w:val="center"/>
          </w:tcPr>
          <w:p w14:paraId="47FA4184" w14:textId="77777777" w:rsidR="0052175F" w:rsidRPr="00795B05" w:rsidRDefault="0052175F" w:rsidP="003F0FA6">
            <w:pPr>
              <w:jc w:val="center"/>
              <w:rPr>
                <w:sz w:val="21"/>
                <w:szCs w:val="21"/>
              </w:rPr>
            </w:pPr>
          </w:p>
        </w:tc>
        <w:tc>
          <w:tcPr>
            <w:tcW w:w="1161" w:type="dxa"/>
            <w:vMerge/>
            <w:shd w:val="clear" w:color="auto" w:fill="FFFFFF"/>
            <w:vAlign w:val="center"/>
          </w:tcPr>
          <w:p w14:paraId="66B03A38" w14:textId="77777777" w:rsidR="0052175F" w:rsidRPr="00795B05" w:rsidRDefault="0052175F" w:rsidP="003F0FA6">
            <w:pPr>
              <w:jc w:val="center"/>
              <w:rPr>
                <w:sz w:val="21"/>
                <w:szCs w:val="21"/>
              </w:rPr>
            </w:pPr>
          </w:p>
        </w:tc>
      </w:tr>
      <w:tr w:rsidR="0052175F" w:rsidRPr="00795B05" w14:paraId="534DC880" w14:textId="77777777" w:rsidTr="003F0FA6">
        <w:trPr>
          <w:trHeight w:val="107"/>
          <w:jc w:val="center"/>
        </w:trPr>
        <w:tc>
          <w:tcPr>
            <w:tcW w:w="596" w:type="dxa"/>
            <w:vMerge/>
            <w:shd w:val="clear" w:color="auto" w:fill="FFFFFF"/>
            <w:vAlign w:val="center"/>
          </w:tcPr>
          <w:p w14:paraId="1E3F7DEF" w14:textId="77777777" w:rsidR="0052175F" w:rsidRPr="00795B05" w:rsidRDefault="0052175F" w:rsidP="003F0FA6">
            <w:pPr>
              <w:jc w:val="center"/>
              <w:rPr>
                <w:sz w:val="21"/>
                <w:szCs w:val="21"/>
              </w:rPr>
            </w:pPr>
          </w:p>
        </w:tc>
        <w:tc>
          <w:tcPr>
            <w:tcW w:w="1985" w:type="dxa"/>
            <w:vMerge/>
            <w:shd w:val="clear" w:color="auto" w:fill="FFFFFF"/>
            <w:vAlign w:val="center"/>
          </w:tcPr>
          <w:p w14:paraId="04CEF133" w14:textId="77777777" w:rsidR="0052175F" w:rsidRPr="00795B05" w:rsidRDefault="0052175F" w:rsidP="003F0FA6">
            <w:pPr>
              <w:jc w:val="center"/>
              <w:rPr>
                <w:sz w:val="21"/>
                <w:szCs w:val="21"/>
              </w:rPr>
            </w:pPr>
          </w:p>
        </w:tc>
        <w:tc>
          <w:tcPr>
            <w:tcW w:w="2976" w:type="dxa"/>
            <w:gridSpan w:val="2"/>
            <w:vAlign w:val="center"/>
          </w:tcPr>
          <w:p w14:paraId="1207EDEC" w14:textId="77777777" w:rsidR="0052175F" w:rsidRPr="00C80F5C" w:rsidRDefault="0052175F" w:rsidP="003F0FA6">
            <w:pPr>
              <w:rPr>
                <w:sz w:val="21"/>
                <w:szCs w:val="21"/>
              </w:rPr>
            </w:pPr>
            <w:r w:rsidRPr="00C80F5C">
              <w:rPr>
                <w:sz w:val="21"/>
                <w:szCs w:val="21"/>
              </w:rPr>
              <w:t>Привод</w:t>
            </w:r>
          </w:p>
        </w:tc>
        <w:tc>
          <w:tcPr>
            <w:tcW w:w="2127" w:type="dxa"/>
            <w:vAlign w:val="center"/>
          </w:tcPr>
          <w:p w14:paraId="553F39A5" w14:textId="77777777" w:rsidR="0052175F" w:rsidRPr="00C80F5C" w:rsidRDefault="0052175F" w:rsidP="003F0FA6">
            <w:pPr>
              <w:jc w:val="center"/>
              <w:rPr>
                <w:sz w:val="21"/>
                <w:szCs w:val="21"/>
              </w:rPr>
            </w:pPr>
            <w:r w:rsidRPr="00C80F5C">
              <w:rPr>
                <w:sz w:val="21"/>
                <w:szCs w:val="21"/>
              </w:rPr>
              <w:t>пневматический</w:t>
            </w:r>
          </w:p>
        </w:tc>
        <w:tc>
          <w:tcPr>
            <w:tcW w:w="1134" w:type="dxa"/>
            <w:vMerge/>
            <w:shd w:val="clear" w:color="auto" w:fill="FFFFFF"/>
            <w:vAlign w:val="center"/>
          </w:tcPr>
          <w:p w14:paraId="759350A5" w14:textId="77777777" w:rsidR="0052175F" w:rsidRPr="00795B05" w:rsidRDefault="0052175F" w:rsidP="003F0FA6">
            <w:pPr>
              <w:jc w:val="center"/>
              <w:rPr>
                <w:sz w:val="21"/>
                <w:szCs w:val="21"/>
              </w:rPr>
            </w:pPr>
          </w:p>
        </w:tc>
        <w:tc>
          <w:tcPr>
            <w:tcW w:w="1161" w:type="dxa"/>
            <w:vMerge/>
            <w:shd w:val="clear" w:color="auto" w:fill="FFFFFF"/>
            <w:vAlign w:val="center"/>
          </w:tcPr>
          <w:p w14:paraId="2F89C4C0" w14:textId="77777777" w:rsidR="0052175F" w:rsidRPr="00795B05" w:rsidRDefault="0052175F" w:rsidP="003F0FA6">
            <w:pPr>
              <w:jc w:val="center"/>
              <w:rPr>
                <w:sz w:val="21"/>
                <w:szCs w:val="21"/>
              </w:rPr>
            </w:pPr>
          </w:p>
        </w:tc>
      </w:tr>
      <w:tr w:rsidR="0052175F" w:rsidRPr="00795B05" w14:paraId="490E293F" w14:textId="77777777" w:rsidTr="003F0FA6">
        <w:trPr>
          <w:trHeight w:val="107"/>
          <w:jc w:val="center"/>
        </w:trPr>
        <w:tc>
          <w:tcPr>
            <w:tcW w:w="596" w:type="dxa"/>
            <w:vMerge/>
            <w:shd w:val="clear" w:color="auto" w:fill="FFFFFF"/>
            <w:vAlign w:val="center"/>
          </w:tcPr>
          <w:p w14:paraId="6A11ACAA" w14:textId="77777777" w:rsidR="0052175F" w:rsidRPr="00795B05" w:rsidRDefault="0052175F" w:rsidP="003F0FA6">
            <w:pPr>
              <w:jc w:val="center"/>
              <w:rPr>
                <w:sz w:val="21"/>
                <w:szCs w:val="21"/>
              </w:rPr>
            </w:pPr>
          </w:p>
        </w:tc>
        <w:tc>
          <w:tcPr>
            <w:tcW w:w="1985" w:type="dxa"/>
            <w:vMerge/>
            <w:shd w:val="clear" w:color="auto" w:fill="FFFFFF"/>
            <w:vAlign w:val="center"/>
          </w:tcPr>
          <w:p w14:paraId="4319F19D" w14:textId="77777777" w:rsidR="0052175F" w:rsidRPr="00795B05" w:rsidRDefault="0052175F" w:rsidP="003F0FA6">
            <w:pPr>
              <w:jc w:val="center"/>
              <w:rPr>
                <w:sz w:val="21"/>
                <w:szCs w:val="21"/>
              </w:rPr>
            </w:pPr>
          </w:p>
        </w:tc>
        <w:tc>
          <w:tcPr>
            <w:tcW w:w="2976" w:type="dxa"/>
            <w:gridSpan w:val="2"/>
            <w:vAlign w:val="center"/>
          </w:tcPr>
          <w:p w14:paraId="5556F78A" w14:textId="77777777" w:rsidR="0052175F" w:rsidRPr="00C80F5C" w:rsidRDefault="0052175F" w:rsidP="003F0FA6">
            <w:pPr>
              <w:rPr>
                <w:sz w:val="21"/>
                <w:szCs w:val="21"/>
              </w:rPr>
            </w:pPr>
            <w:r w:rsidRPr="00C80F5C">
              <w:rPr>
                <w:sz w:val="21"/>
                <w:szCs w:val="21"/>
              </w:rPr>
              <w:t>Размеры диаметр барабана, мм</w:t>
            </w:r>
          </w:p>
        </w:tc>
        <w:tc>
          <w:tcPr>
            <w:tcW w:w="2127" w:type="dxa"/>
            <w:vAlign w:val="center"/>
          </w:tcPr>
          <w:p w14:paraId="04634B5E" w14:textId="77777777" w:rsidR="0052175F" w:rsidRPr="00C80F5C" w:rsidRDefault="0052175F" w:rsidP="003F0FA6">
            <w:pPr>
              <w:jc w:val="center"/>
              <w:rPr>
                <w:sz w:val="21"/>
                <w:szCs w:val="21"/>
              </w:rPr>
            </w:pPr>
            <w:r w:rsidRPr="00C80F5C">
              <w:rPr>
                <w:sz w:val="21"/>
                <w:szCs w:val="21"/>
              </w:rPr>
              <w:t>Не менее 400</w:t>
            </w:r>
          </w:p>
        </w:tc>
        <w:tc>
          <w:tcPr>
            <w:tcW w:w="1134" w:type="dxa"/>
            <w:vMerge/>
            <w:shd w:val="clear" w:color="auto" w:fill="FFFFFF"/>
            <w:vAlign w:val="center"/>
          </w:tcPr>
          <w:p w14:paraId="704F0DA4" w14:textId="77777777" w:rsidR="0052175F" w:rsidRPr="00795B05" w:rsidRDefault="0052175F" w:rsidP="003F0FA6">
            <w:pPr>
              <w:jc w:val="center"/>
              <w:rPr>
                <w:sz w:val="21"/>
                <w:szCs w:val="21"/>
              </w:rPr>
            </w:pPr>
          </w:p>
        </w:tc>
        <w:tc>
          <w:tcPr>
            <w:tcW w:w="1161" w:type="dxa"/>
            <w:vMerge/>
            <w:shd w:val="clear" w:color="auto" w:fill="FFFFFF"/>
            <w:vAlign w:val="center"/>
          </w:tcPr>
          <w:p w14:paraId="23CB4B22" w14:textId="77777777" w:rsidR="0052175F" w:rsidRPr="00795B05" w:rsidRDefault="0052175F" w:rsidP="003F0FA6">
            <w:pPr>
              <w:jc w:val="center"/>
              <w:rPr>
                <w:sz w:val="21"/>
                <w:szCs w:val="21"/>
              </w:rPr>
            </w:pPr>
          </w:p>
        </w:tc>
      </w:tr>
      <w:tr w:rsidR="0052175F" w:rsidRPr="00795B05" w14:paraId="164ABB94" w14:textId="77777777" w:rsidTr="003F0FA6">
        <w:trPr>
          <w:trHeight w:val="107"/>
          <w:jc w:val="center"/>
        </w:trPr>
        <w:tc>
          <w:tcPr>
            <w:tcW w:w="596" w:type="dxa"/>
            <w:vMerge/>
            <w:shd w:val="clear" w:color="auto" w:fill="FFFFFF"/>
            <w:vAlign w:val="center"/>
          </w:tcPr>
          <w:p w14:paraId="3F51442E" w14:textId="77777777" w:rsidR="0052175F" w:rsidRPr="00795B05" w:rsidRDefault="0052175F" w:rsidP="003F0FA6">
            <w:pPr>
              <w:jc w:val="center"/>
              <w:rPr>
                <w:sz w:val="21"/>
                <w:szCs w:val="21"/>
              </w:rPr>
            </w:pPr>
          </w:p>
        </w:tc>
        <w:tc>
          <w:tcPr>
            <w:tcW w:w="1985" w:type="dxa"/>
            <w:vMerge/>
            <w:shd w:val="clear" w:color="auto" w:fill="FFFFFF"/>
            <w:vAlign w:val="center"/>
          </w:tcPr>
          <w:p w14:paraId="2BB180F0" w14:textId="77777777" w:rsidR="0052175F" w:rsidRPr="00795B05" w:rsidRDefault="0052175F" w:rsidP="003F0FA6">
            <w:pPr>
              <w:jc w:val="center"/>
              <w:rPr>
                <w:sz w:val="21"/>
                <w:szCs w:val="21"/>
              </w:rPr>
            </w:pPr>
          </w:p>
        </w:tc>
        <w:tc>
          <w:tcPr>
            <w:tcW w:w="2976" w:type="dxa"/>
            <w:gridSpan w:val="2"/>
            <w:vAlign w:val="center"/>
          </w:tcPr>
          <w:p w14:paraId="53AC4410" w14:textId="77777777" w:rsidR="0052175F" w:rsidRPr="00C80F5C" w:rsidRDefault="0052175F" w:rsidP="003F0FA6">
            <w:pPr>
              <w:rPr>
                <w:sz w:val="21"/>
                <w:szCs w:val="21"/>
              </w:rPr>
            </w:pPr>
            <w:r w:rsidRPr="00C80F5C">
              <w:rPr>
                <w:sz w:val="21"/>
                <w:szCs w:val="21"/>
              </w:rPr>
              <w:t>Ширина тормозных накладок, мм</w:t>
            </w:r>
          </w:p>
        </w:tc>
        <w:tc>
          <w:tcPr>
            <w:tcW w:w="2127" w:type="dxa"/>
            <w:vAlign w:val="center"/>
          </w:tcPr>
          <w:p w14:paraId="12BC0197" w14:textId="77777777" w:rsidR="0052175F" w:rsidRPr="00C80F5C" w:rsidRDefault="0052175F" w:rsidP="003F0FA6">
            <w:pPr>
              <w:jc w:val="center"/>
              <w:rPr>
                <w:sz w:val="21"/>
                <w:szCs w:val="21"/>
              </w:rPr>
            </w:pPr>
            <w:r w:rsidRPr="00C80F5C">
              <w:rPr>
                <w:sz w:val="21"/>
                <w:szCs w:val="21"/>
              </w:rPr>
              <w:t>Не менее 140</w:t>
            </w:r>
          </w:p>
        </w:tc>
        <w:tc>
          <w:tcPr>
            <w:tcW w:w="1134" w:type="dxa"/>
            <w:vMerge/>
            <w:shd w:val="clear" w:color="auto" w:fill="FFFFFF"/>
            <w:vAlign w:val="center"/>
          </w:tcPr>
          <w:p w14:paraId="5195C749" w14:textId="77777777" w:rsidR="0052175F" w:rsidRPr="00795B05" w:rsidRDefault="0052175F" w:rsidP="003F0FA6">
            <w:pPr>
              <w:jc w:val="center"/>
              <w:rPr>
                <w:sz w:val="21"/>
                <w:szCs w:val="21"/>
              </w:rPr>
            </w:pPr>
          </w:p>
        </w:tc>
        <w:tc>
          <w:tcPr>
            <w:tcW w:w="1161" w:type="dxa"/>
            <w:vMerge/>
            <w:shd w:val="clear" w:color="auto" w:fill="FFFFFF"/>
            <w:vAlign w:val="center"/>
          </w:tcPr>
          <w:p w14:paraId="7A0B15A8" w14:textId="77777777" w:rsidR="0052175F" w:rsidRPr="00795B05" w:rsidRDefault="0052175F" w:rsidP="003F0FA6">
            <w:pPr>
              <w:jc w:val="center"/>
              <w:rPr>
                <w:sz w:val="21"/>
                <w:szCs w:val="21"/>
              </w:rPr>
            </w:pPr>
          </w:p>
        </w:tc>
      </w:tr>
      <w:tr w:rsidR="0052175F" w:rsidRPr="00795B05" w14:paraId="6F7B8B75" w14:textId="77777777" w:rsidTr="003F0FA6">
        <w:trPr>
          <w:trHeight w:val="107"/>
          <w:jc w:val="center"/>
        </w:trPr>
        <w:tc>
          <w:tcPr>
            <w:tcW w:w="596" w:type="dxa"/>
            <w:vMerge/>
            <w:shd w:val="clear" w:color="auto" w:fill="FFFFFF"/>
            <w:vAlign w:val="center"/>
          </w:tcPr>
          <w:p w14:paraId="4C0AE5D2" w14:textId="77777777" w:rsidR="0052175F" w:rsidRPr="00795B05" w:rsidRDefault="0052175F" w:rsidP="003F0FA6">
            <w:pPr>
              <w:jc w:val="center"/>
              <w:rPr>
                <w:sz w:val="21"/>
                <w:szCs w:val="21"/>
              </w:rPr>
            </w:pPr>
          </w:p>
        </w:tc>
        <w:tc>
          <w:tcPr>
            <w:tcW w:w="1985" w:type="dxa"/>
            <w:vMerge/>
            <w:shd w:val="clear" w:color="auto" w:fill="FFFFFF"/>
            <w:vAlign w:val="center"/>
          </w:tcPr>
          <w:p w14:paraId="591F86F3" w14:textId="77777777" w:rsidR="0052175F" w:rsidRPr="00795B05" w:rsidRDefault="0052175F" w:rsidP="003F0FA6">
            <w:pPr>
              <w:jc w:val="center"/>
              <w:rPr>
                <w:sz w:val="21"/>
                <w:szCs w:val="21"/>
              </w:rPr>
            </w:pPr>
          </w:p>
        </w:tc>
        <w:tc>
          <w:tcPr>
            <w:tcW w:w="5103" w:type="dxa"/>
            <w:gridSpan w:val="3"/>
            <w:vAlign w:val="bottom"/>
          </w:tcPr>
          <w:p w14:paraId="2988F411" w14:textId="77777777" w:rsidR="0052175F" w:rsidRPr="00C80F5C" w:rsidRDefault="0052175F" w:rsidP="003F0FA6">
            <w:pPr>
              <w:jc w:val="center"/>
              <w:rPr>
                <w:b/>
                <w:sz w:val="21"/>
                <w:szCs w:val="21"/>
              </w:rPr>
            </w:pPr>
            <w:r w:rsidRPr="00C80F5C">
              <w:rPr>
                <w:b/>
                <w:sz w:val="21"/>
                <w:szCs w:val="21"/>
              </w:rPr>
              <w:t>Характеристики для автомобиля полной массы:</w:t>
            </w:r>
          </w:p>
        </w:tc>
        <w:tc>
          <w:tcPr>
            <w:tcW w:w="1134" w:type="dxa"/>
            <w:vMerge/>
            <w:shd w:val="clear" w:color="auto" w:fill="FFFFFF"/>
            <w:vAlign w:val="center"/>
          </w:tcPr>
          <w:p w14:paraId="0607F736" w14:textId="77777777" w:rsidR="0052175F" w:rsidRPr="00795B05" w:rsidRDefault="0052175F" w:rsidP="003F0FA6">
            <w:pPr>
              <w:jc w:val="center"/>
              <w:rPr>
                <w:sz w:val="21"/>
                <w:szCs w:val="21"/>
              </w:rPr>
            </w:pPr>
          </w:p>
        </w:tc>
        <w:tc>
          <w:tcPr>
            <w:tcW w:w="1161" w:type="dxa"/>
            <w:vMerge/>
            <w:shd w:val="clear" w:color="auto" w:fill="FFFFFF"/>
            <w:vAlign w:val="center"/>
          </w:tcPr>
          <w:p w14:paraId="7AA38D95" w14:textId="77777777" w:rsidR="0052175F" w:rsidRPr="00795B05" w:rsidRDefault="0052175F" w:rsidP="003F0FA6">
            <w:pPr>
              <w:jc w:val="center"/>
              <w:rPr>
                <w:sz w:val="21"/>
                <w:szCs w:val="21"/>
              </w:rPr>
            </w:pPr>
          </w:p>
        </w:tc>
      </w:tr>
      <w:tr w:rsidR="0052175F" w:rsidRPr="00795B05" w14:paraId="5B2AC7D4" w14:textId="77777777" w:rsidTr="003F0FA6">
        <w:trPr>
          <w:trHeight w:val="107"/>
          <w:jc w:val="center"/>
        </w:trPr>
        <w:tc>
          <w:tcPr>
            <w:tcW w:w="596" w:type="dxa"/>
            <w:vMerge/>
            <w:shd w:val="clear" w:color="auto" w:fill="FFFFFF"/>
            <w:vAlign w:val="center"/>
          </w:tcPr>
          <w:p w14:paraId="71A1EAEE" w14:textId="77777777" w:rsidR="0052175F" w:rsidRPr="00795B05" w:rsidRDefault="0052175F" w:rsidP="003F0FA6">
            <w:pPr>
              <w:jc w:val="center"/>
              <w:rPr>
                <w:sz w:val="21"/>
                <w:szCs w:val="21"/>
              </w:rPr>
            </w:pPr>
          </w:p>
        </w:tc>
        <w:tc>
          <w:tcPr>
            <w:tcW w:w="1985" w:type="dxa"/>
            <w:vMerge/>
            <w:shd w:val="clear" w:color="auto" w:fill="FFFFFF"/>
            <w:vAlign w:val="center"/>
          </w:tcPr>
          <w:p w14:paraId="6BBEAE29" w14:textId="77777777" w:rsidR="0052175F" w:rsidRPr="00795B05" w:rsidRDefault="0052175F" w:rsidP="003F0FA6">
            <w:pPr>
              <w:jc w:val="center"/>
              <w:rPr>
                <w:sz w:val="21"/>
                <w:szCs w:val="21"/>
              </w:rPr>
            </w:pPr>
          </w:p>
        </w:tc>
        <w:tc>
          <w:tcPr>
            <w:tcW w:w="2976" w:type="dxa"/>
            <w:gridSpan w:val="2"/>
            <w:vAlign w:val="center"/>
          </w:tcPr>
          <w:p w14:paraId="0D2C44EC" w14:textId="77777777" w:rsidR="0052175F" w:rsidRPr="00C80F5C" w:rsidRDefault="0052175F" w:rsidP="003F0FA6">
            <w:pPr>
              <w:rPr>
                <w:sz w:val="21"/>
                <w:szCs w:val="21"/>
              </w:rPr>
            </w:pPr>
            <w:r w:rsidRPr="00C80F5C">
              <w:rPr>
                <w:sz w:val="21"/>
                <w:szCs w:val="21"/>
              </w:rPr>
              <w:t>Внешний габаритный радиус поворота, м</w:t>
            </w:r>
          </w:p>
        </w:tc>
        <w:tc>
          <w:tcPr>
            <w:tcW w:w="2127" w:type="dxa"/>
            <w:vAlign w:val="center"/>
          </w:tcPr>
          <w:p w14:paraId="765CC61B" w14:textId="77777777" w:rsidR="0052175F" w:rsidRPr="00C80F5C" w:rsidRDefault="0052175F" w:rsidP="003F0FA6">
            <w:pPr>
              <w:jc w:val="center"/>
              <w:rPr>
                <w:sz w:val="21"/>
                <w:szCs w:val="21"/>
              </w:rPr>
            </w:pPr>
            <w:r>
              <w:rPr>
                <w:sz w:val="21"/>
                <w:szCs w:val="21"/>
              </w:rPr>
              <w:t>Не более 9,3</w:t>
            </w:r>
          </w:p>
        </w:tc>
        <w:tc>
          <w:tcPr>
            <w:tcW w:w="1134" w:type="dxa"/>
            <w:vMerge/>
            <w:shd w:val="clear" w:color="auto" w:fill="FFFFFF"/>
            <w:vAlign w:val="center"/>
          </w:tcPr>
          <w:p w14:paraId="6028F8BC" w14:textId="77777777" w:rsidR="0052175F" w:rsidRPr="00795B05" w:rsidRDefault="0052175F" w:rsidP="003F0FA6">
            <w:pPr>
              <w:jc w:val="center"/>
              <w:rPr>
                <w:sz w:val="21"/>
                <w:szCs w:val="21"/>
              </w:rPr>
            </w:pPr>
          </w:p>
        </w:tc>
        <w:tc>
          <w:tcPr>
            <w:tcW w:w="1161" w:type="dxa"/>
            <w:vMerge/>
            <w:shd w:val="clear" w:color="auto" w:fill="FFFFFF"/>
            <w:vAlign w:val="center"/>
          </w:tcPr>
          <w:p w14:paraId="1EDB391D" w14:textId="77777777" w:rsidR="0052175F" w:rsidRPr="00795B05" w:rsidRDefault="0052175F" w:rsidP="003F0FA6">
            <w:pPr>
              <w:jc w:val="center"/>
              <w:rPr>
                <w:sz w:val="21"/>
                <w:szCs w:val="21"/>
              </w:rPr>
            </w:pPr>
          </w:p>
        </w:tc>
      </w:tr>
      <w:tr w:rsidR="0052175F" w:rsidRPr="00795B05" w14:paraId="311467A8" w14:textId="77777777" w:rsidTr="003F0FA6">
        <w:trPr>
          <w:trHeight w:val="107"/>
          <w:jc w:val="center"/>
        </w:trPr>
        <w:tc>
          <w:tcPr>
            <w:tcW w:w="596" w:type="dxa"/>
            <w:vMerge/>
            <w:shd w:val="clear" w:color="auto" w:fill="FFFFFF"/>
            <w:vAlign w:val="center"/>
          </w:tcPr>
          <w:p w14:paraId="1340F5FF" w14:textId="77777777" w:rsidR="0052175F" w:rsidRPr="00795B05" w:rsidRDefault="0052175F" w:rsidP="003F0FA6">
            <w:pPr>
              <w:jc w:val="center"/>
              <w:rPr>
                <w:sz w:val="21"/>
                <w:szCs w:val="21"/>
              </w:rPr>
            </w:pPr>
          </w:p>
        </w:tc>
        <w:tc>
          <w:tcPr>
            <w:tcW w:w="1985" w:type="dxa"/>
            <w:vMerge/>
            <w:shd w:val="clear" w:color="auto" w:fill="FFFFFF"/>
            <w:vAlign w:val="center"/>
          </w:tcPr>
          <w:p w14:paraId="3E29F348" w14:textId="77777777" w:rsidR="0052175F" w:rsidRPr="00795B05" w:rsidRDefault="0052175F" w:rsidP="003F0FA6">
            <w:pPr>
              <w:jc w:val="center"/>
              <w:rPr>
                <w:sz w:val="21"/>
                <w:szCs w:val="21"/>
              </w:rPr>
            </w:pPr>
          </w:p>
        </w:tc>
        <w:tc>
          <w:tcPr>
            <w:tcW w:w="2976" w:type="dxa"/>
            <w:gridSpan w:val="2"/>
            <w:vAlign w:val="center"/>
          </w:tcPr>
          <w:p w14:paraId="6A66DB1C" w14:textId="77777777" w:rsidR="0052175F" w:rsidRPr="00C80F5C" w:rsidRDefault="0052175F" w:rsidP="003F0FA6">
            <w:pPr>
              <w:rPr>
                <w:sz w:val="21"/>
                <w:szCs w:val="21"/>
              </w:rPr>
            </w:pPr>
            <w:r w:rsidRPr="00C80F5C">
              <w:rPr>
                <w:sz w:val="21"/>
                <w:szCs w:val="21"/>
              </w:rPr>
              <w:t>Максимальная скорость, не менее, км/ч</w:t>
            </w:r>
          </w:p>
        </w:tc>
        <w:tc>
          <w:tcPr>
            <w:tcW w:w="2127" w:type="dxa"/>
            <w:vAlign w:val="center"/>
          </w:tcPr>
          <w:p w14:paraId="06F0A5BB" w14:textId="77777777" w:rsidR="0052175F" w:rsidRPr="00C80F5C" w:rsidRDefault="0052175F" w:rsidP="003F0FA6">
            <w:pPr>
              <w:jc w:val="center"/>
              <w:rPr>
                <w:sz w:val="21"/>
                <w:szCs w:val="21"/>
              </w:rPr>
            </w:pPr>
            <w:r w:rsidRPr="00C80F5C">
              <w:rPr>
                <w:sz w:val="21"/>
                <w:szCs w:val="21"/>
              </w:rPr>
              <w:t>Не менее 90</w:t>
            </w:r>
          </w:p>
        </w:tc>
        <w:tc>
          <w:tcPr>
            <w:tcW w:w="1134" w:type="dxa"/>
            <w:vMerge/>
            <w:shd w:val="clear" w:color="auto" w:fill="FFFFFF"/>
            <w:vAlign w:val="center"/>
          </w:tcPr>
          <w:p w14:paraId="5912A144" w14:textId="77777777" w:rsidR="0052175F" w:rsidRPr="00795B05" w:rsidRDefault="0052175F" w:rsidP="003F0FA6">
            <w:pPr>
              <w:jc w:val="center"/>
              <w:rPr>
                <w:sz w:val="21"/>
                <w:szCs w:val="21"/>
              </w:rPr>
            </w:pPr>
          </w:p>
        </w:tc>
        <w:tc>
          <w:tcPr>
            <w:tcW w:w="1161" w:type="dxa"/>
            <w:vMerge/>
            <w:shd w:val="clear" w:color="auto" w:fill="FFFFFF"/>
            <w:vAlign w:val="center"/>
          </w:tcPr>
          <w:p w14:paraId="3AC19F98" w14:textId="77777777" w:rsidR="0052175F" w:rsidRPr="00795B05" w:rsidRDefault="0052175F" w:rsidP="003F0FA6">
            <w:pPr>
              <w:jc w:val="center"/>
              <w:rPr>
                <w:sz w:val="21"/>
                <w:szCs w:val="21"/>
              </w:rPr>
            </w:pPr>
          </w:p>
        </w:tc>
      </w:tr>
      <w:tr w:rsidR="0052175F" w:rsidRPr="00795B05" w14:paraId="338E4751" w14:textId="77777777" w:rsidTr="003F0FA6">
        <w:trPr>
          <w:trHeight w:val="107"/>
          <w:jc w:val="center"/>
        </w:trPr>
        <w:tc>
          <w:tcPr>
            <w:tcW w:w="596" w:type="dxa"/>
            <w:vMerge/>
            <w:shd w:val="clear" w:color="auto" w:fill="FFFFFF"/>
            <w:vAlign w:val="center"/>
          </w:tcPr>
          <w:p w14:paraId="76D95EE9" w14:textId="77777777" w:rsidR="0052175F" w:rsidRPr="00795B05" w:rsidRDefault="0052175F" w:rsidP="003F0FA6">
            <w:pPr>
              <w:jc w:val="center"/>
              <w:rPr>
                <w:sz w:val="21"/>
                <w:szCs w:val="21"/>
              </w:rPr>
            </w:pPr>
          </w:p>
        </w:tc>
        <w:tc>
          <w:tcPr>
            <w:tcW w:w="1985" w:type="dxa"/>
            <w:vMerge/>
            <w:shd w:val="clear" w:color="auto" w:fill="FFFFFF"/>
            <w:vAlign w:val="center"/>
          </w:tcPr>
          <w:p w14:paraId="0C1B0A68" w14:textId="77777777" w:rsidR="0052175F" w:rsidRPr="00795B05" w:rsidRDefault="0052175F" w:rsidP="003F0FA6">
            <w:pPr>
              <w:jc w:val="center"/>
              <w:rPr>
                <w:sz w:val="21"/>
                <w:szCs w:val="21"/>
              </w:rPr>
            </w:pPr>
          </w:p>
        </w:tc>
        <w:tc>
          <w:tcPr>
            <w:tcW w:w="2976" w:type="dxa"/>
            <w:gridSpan w:val="2"/>
            <w:vAlign w:val="center"/>
          </w:tcPr>
          <w:p w14:paraId="046AF1B4" w14:textId="77777777" w:rsidR="0052175F" w:rsidRPr="0001291E" w:rsidRDefault="0052175F" w:rsidP="003F0FA6">
            <w:pPr>
              <w:rPr>
                <w:sz w:val="21"/>
                <w:szCs w:val="21"/>
              </w:rPr>
            </w:pPr>
            <w:r w:rsidRPr="0001291E">
              <w:rPr>
                <w:sz w:val="21"/>
                <w:szCs w:val="21"/>
              </w:rPr>
              <w:t>Угол преодолеваемого подъема, не менее, % (град)</w:t>
            </w:r>
          </w:p>
        </w:tc>
        <w:tc>
          <w:tcPr>
            <w:tcW w:w="2127" w:type="dxa"/>
            <w:vAlign w:val="center"/>
          </w:tcPr>
          <w:p w14:paraId="15C74987" w14:textId="77777777" w:rsidR="0052175F" w:rsidRPr="0001291E" w:rsidRDefault="0052175F" w:rsidP="003F0FA6">
            <w:pPr>
              <w:jc w:val="center"/>
              <w:rPr>
                <w:sz w:val="21"/>
                <w:szCs w:val="21"/>
              </w:rPr>
            </w:pPr>
            <w:r w:rsidRPr="0001291E">
              <w:rPr>
                <w:sz w:val="21"/>
                <w:szCs w:val="21"/>
              </w:rPr>
              <w:t>Не менее 25 (14°)</w:t>
            </w:r>
          </w:p>
        </w:tc>
        <w:tc>
          <w:tcPr>
            <w:tcW w:w="1134" w:type="dxa"/>
            <w:vMerge/>
            <w:shd w:val="clear" w:color="auto" w:fill="FFFFFF"/>
            <w:vAlign w:val="center"/>
          </w:tcPr>
          <w:p w14:paraId="195C904B" w14:textId="77777777" w:rsidR="0052175F" w:rsidRPr="00795B05" w:rsidRDefault="0052175F" w:rsidP="003F0FA6">
            <w:pPr>
              <w:jc w:val="center"/>
              <w:rPr>
                <w:sz w:val="21"/>
                <w:szCs w:val="21"/>
              </w:rPr>
            </w:pPr>
          </w:p>
        </w:tc>
        <w:tc>
          <w:tcPr>
            <w:tcW w:w="1161" w:type="dxa"/>
            <w:vMerge/>
            <w:shd w:val="clear" w:color="auto" w:fill="FFFFFF"/>
            <w:vAlign w:val="center"/>
          </w:tcPr>
          <w:p w14:paraId="0F185555" w14:textId="77777777" w:rsidR="0052175F" w:rsidRPr="00795B05" w:rsidRDefault="0052175F" w:rsidP="003F0FA6">
            <w:pPr>
              <w:jc w:val="center"/>
              <w:rPr>
                <w:sz w:val="21"/>
                <w:szCs w:val="21"/>
              </w:rPr>
            </w:pPr>
          </w:p>
        </w:tc>
      </w:tr>
      <w:tr w:rsidR="0052175F" w:rsidRPr="00795B05" w14:paraId="3589A5A4" w14:textId="77777777" w:rsidTr="003F0FA6">
        <w:trPr>
          <w:trHeight w:val="107"/>
          <w:jc w:val="center"/>
        </w:trPr>
        <w:tc>
          <w:tcPr>
            <w:tcW w:w="596" w:type="dxa"/>
            <w:vMerge/>
            <w:shd w:val="clear" w:color="auto" w:fill="FFFFFF"/>
            <w:vAlign w:val="center"/>
          </w:tcPr>
          <w:p w14:paraId="7452B30F" w14:textId="77777777" w:rsidR="0052175F" w:rsidRPr="00795B05" w:rsidRDefault="0052175F" w:rsidP="003F0FA6">
            <w:pPr>
              <w:jc w:val="center"/>
              <w:rPr>
                <w:sz w:val="21"/>
                <w:szCs w:val="21"/>
              </w:rPr>
            </w:pPr>
          </w:p>
        </w:tc>
        <w:tc>
          <w:tcPr>
            <w:tcW w:w="1985" w:type="dxa"/>
            <w:vMerge/>
            <w:shd w:val="clear" w:color="auto" w:fill="FFFFFF"/>
            <w:vAlign w:val="center"/>
          </w:tcPr>
          <w:p w14:paraId="23AC2EFA" w14:textId="77777777" w:rsidR="0052175F" w:rsidRPr="00795B05" w:rsidRDefault="0052175F" w:rsidP="003F0FA6">
            <w:pPr>
              <w:jc w:val="center"/>
              <w:rPr>
                <w:sz w:val="21"/>
                <w:szCs w:val="21"/>
              </w:rPr>
            </w:pPr>
          </w:p>
        </w:tc>
        <w:tc>
          <w:tcPr>
            <w:tcW w:w="5103" w:type="dxa"/>
            <w:gridSpan w:val="3"/>
            <w:vAlign w:val="center"/>
          </w:tcPr>
          <w:p w14:paraId="1F92EF49" w14:textId="77777777" w:rsidR="0052175F" w:rsidRPr="00795B05" w:rsidRDefault="0052175F" w:rsidP="003F0FA6">
            <w:pPr>
              <w:jc w:val="center"/>
              <w:rPr>
                <w:b/>
                <w:sz w:val="21"/>
                <w:szCs w:val="21"/>
              </w:rPr>
            </w:pPr>
            <w:r>
              <w:rPr>
                <w:b/>
                <w:sz w:val="21"/>
                <w:szCs w:val="21"/>
              </w:rPr>
              <w:t>Колеса и шины</w:t>
            </w:r>
            <w:r w:rsidRPr="00795B05">
              <w:rPr>
                <w:b/>
                <w:sz w:val="21"/>
                <w:szCs w:val="21"/>
              </w:rPr>
              <w:t>:</w:t>
            </w:r>
          </w:p>
        </w:tc>
        <w:tc>
          <w:tcPr>
            <w:tcW w:w="1134" w:type="dxa"/>
            <w:vMerge/>
            <w:shd w:val="clear" w:color="auto" w:fill="FFFFFF"/>
            <w:vAlign w:val="center"/>
          </w:tcPr>
          <w:p w14:paraId="62F27B6A" w14:textId="77777777" w:rsidR="0052175F" w:rsidRPr="00795B05" w:rsidRDefault="0052175F" w:rsidP="003F0FA6">
            <w:pPr>
              <w:jc w:val="center"/>
              <w:rPr>
                <w:sz w:val="21"/>
                <w:szCs w:val="21"/>
              </w:rPr>
            </w:pPr>
          </w:p>
        </w:tc>
        <w:tc>
          <w:tcPr>
            <w:tcW w:w="1161" w:type="dxa"/>
            <w:vMerge/>
            <w:shd w:val="clear" w:color="auto" w:fill="FFFFFF"/>
            <w:vAlign w:val="center"/>
          </w:tcPr>
          <w:p w14:paraId="0B757EAF" w14:textId="77777777" w:rsidR="0052175F" w:rsidRPr="00795B05" w:rsidRDefault="0052175F" w:rsidP="003F0FA6">
            <w:pPr>
              <w:jc w:val="center"/>
              <w:rPr>
                <w:sz w:val="21"/>
                <w:szCs w:val="21"/>
              </w:rPr>
            </w:pPr>
          </w:p>
        </w:tc>
      </w:tr>
      <w:tr w:rsidR="0052175F" w:rsidRPr="00795B05" w14:paraId="6948A5F9" w14:textId="77777777" w:rsidTr="003F0FA6">
        <w:trPr>
          <w:trHeight w:val="107"/>
          <w:jc w:val="center"/>
        </w:trPr>
        <w:tc>
          <w:tcPr>
            <w:tcW w:w="596" w:type="dxa"/>
            <w:vMerge/>
            <w:shd w:val="clear" w:color="auto" w:fill="FFFFFF"/>
            <w:vAlign w:val="center"/>
          </w:tcPr>
          <w:p w14:paraId="7CA4428A" w14:textId="77777777" w:rsidR="0052175F" w:rsidRPr="00795B05" w:rsidRDefault="0052175F" w:rsidP="003F0FA6">
            <w:pPr>
              <w:jc w:val="center"/>
              <w:rPr>
                <w:sz w:val="21"/>
                <w:szCs w:val="21"/>
              </w:rPr>
            </w:pPr>
          </w:p>
        </w:tc>
        <w:tc>
          <w:tcPr>
            <w:tcW w:w="1985" w:type="dxa"/>
            <w:vMerge/>
            <w:shd w:val="clear" w:color="auto" w:fill="FFFFFF"/>
            <w:vAlign w:val="center"/>
          </w:tcPr>
          <w:p w14:paraId="4499B0A7" w14:textId="77777777" w:rsidR="0052175F" w:rsidRPr="00795B05" w:rsidRDefault="0052175F" w:rsidP="003F0FA6">
            <w:pPr>
              <w:jc w:val="center"/>
              <w:rPr>
                <w:sz w:val="21"/>
                <w:szCs w:val="21"/>
              </w:rPr>
            </w:pPr>
          </w:p>
        </w:tc>
        <w:tc>
          <w:tcPr>
            <w:tcW w:w="2976" w:type="dxa"/>
            <w:gridSpan w:val="2"/>
            <w:vAlign w:val="center"/>
          </w:tcPr>
          <w:p w14:paraId="571ACEB5" w14:textId="77777777" w:rsidR="0052175F" w:rsidRPr="00795B05" w:rsidRDefault="0052175F" w:rsidP="003F0FA6">
            <w:pPr>
              <w:rPr>
                <w:sz w:val="21"/>
                <w:szCs w:val="21"/>
              </w:rPr>
            </w:pPr>
            <w:r>
              <w:rPr>
                <w:sz w:val="21"/>
                <w:szCs w:val="21"/>
              </w:rPr>
              <w:t>Тип колес</w:t>
            </w:r>
          </w:p>
        </w:tc>
        <w:tc>
          <w:tcPr>
            <w:tcW w:w="2127" w:type="dxa"/>
            <w:vAlign w:val="center"/>
          </w:tcPr>
          <w:p w14:paraId="3A78E001" w14:textId="77777777" w:rsidR="0052175F" w:rsidRPr="00795B05" w:rsidRDefault="0052175F" w:rsidP="003F0FA6">
            <w:pPr>
              <w:jc w:val="center"/>
              <w:rPr>
                <w:sz w:val="21"/>
                <w:szCs w:val="21"/>
              </w:rPr>
            </w:pPr>
            <w:r>
              <w:rPr>
                <w:sz w:val="21"/>
                <w:szCs w:val="21"/>
              </w:rPr>
              <w:t>Дисковые</w:t>
            </w:r>
          </w:p>
        </w:tc>
        <w:tc>
          <w:tcPr>
            <w:tcW w:w="1134" w:type="dxa"/>
            <w:vMerge/>
            <w:shd w:val="clear" w:color="auto" w:fill="FFFFFF"/>
            <w:vAlign w:val="center"/>
          </w:tcPr>
          <w:p w14:paraId="4A364F91" w14:textId="77777777" w:rsidR="0052175F" w:rsidRPr="00795B05" w:rsidRDefault="0052175F" w:rsidP="003F0FA6">
            <w:pPr>
              <w:jc w:val="center"/>
              <w:rPr>
                <w:sz w:val="21"/>
                <w:szCs w:val="21"/>
              </w:rPr>
            </w:pPr>
          </w:p>
        </w:tc>
        <w:tc>
          <w:tcPr>
            <w:tcW w:w="1161" w:type="dxa"/>
            <w:vMerge/>
            <w:shd w:val="clear" w:color="auto" w:fill="FFFFFF"/>
            <w:vAlign w:val="center"/>
          </w:tcPr>
          <w:p w14:paraId="20975946" w14:textId="77777777" w:rsidR="0052175F" w:rsidRPr="00795B05" w:rsidRDefault="0052175F" w:rsidP="003F0FA6">
            <w:pPr>
              <w:jc w:val="center"/>
              <w:rPr>
                <w:sz w:val="21"/>
                <w:szCs w:val="21"/>
              </w:rPr>
            </w:pPr>
          </w:p>
        </w:tc>
      </w:tr>
      <w:tr w:rsidR="0052175F" w:rsidRPr="00795B05" w14:paraId="786ADC86" w14:textId="77777777" w:rsidTr="003F0FA6">
        <w:trPr>
          <w:trHeight w:val="107"/>
          <w:jc w:val="center"/>
        </w:trPr>
        <w:tc>
          <w:tcPr>
            <w:tcW w:w="596" w:type="dxa"/>
            <w:vMerge/>
            <w:shd w:val="clear" w:color="auto" w:fill="FFFFFF"/>
            <w:vAlign w:val="center"/>
          </w:tcPr>
          <w:p w14:paraId="23142F9B" w14:textId="77777777" w:rsidR="0052175F" w:rsidRPr="00795B05" w:rsidRDefault="0052175F" w:rsidP="003F0FA6">
            <w:pPr>
              <w:jc w:val="center"/>
              <w:rPr>
                <w:sz w:val="21"/>
                <w:szCs w:val="21"/>
              </w:rPr>
            </w:pPr>
          </w:p>
        </w:tc>
        <w:tc>
          <w:tcPr>
            <w:tcW w:w="1985" w:type="dxa"/>
            <w:vMerge/>
            <w:shd w:val="clear" w:color="auto" w:fill="FFFFFF"/>
            <w:vAlign w:val="center"/>
          </w:tcPr>
          <w:p w14:paraId="5873013C" w14:textId="77777777" w:rsidR="0052175F" w:rsidRPr="00795B05" w:rsidRDefault="0052175F" w:rsidP="003F0FA6">
            <w:pPr>
              <w:jc w:val="center"/>
              <w:rPr>
                <w:sz w:val="21"/>
                <w:szCs w:val="21"/>
              </w:rPr>
            </w:pPr>
          </w:p>
        </w:tc>
        <w:tc>
          <w:tcPr>
            <w:tcW w:w="2976" w:type="dxa"/>
            <w:gridSpan w:val="2"/>
            <w:vAlign w:val="center"/>
          </w:tcPr>
          <w:p w14:paraId="4F032FEA" w14:textId="77777777" w:rsidR="0052175F" w:rsidRPr="00795B05" w:rsidRDefault="0052175F" w:rsidP="003F0FA6">
            <w:pPr>
              <w:jc w:val="both"/>
              <w:rPr>
                <w:sz w:val="21"/>
                <w:szCs w:val="21"/>
              </w:rPr>
            </w:pPr>
            <w:r>
              <w:rPr>
                <w:sz w:val="21"/>
                <w:szCs w:val="21"/>
              </w:rPr>
              <w:t>шины</w:t>
            </w:r>
          </w:p>
        </w:tc>
        <w:tc>
          <w:tcPr>
            <w:tcW w:w="2127" w:type="dxa"/>
            <w:vAlign w:val="center"/>
          </w:tcPr>
          <w:p w14:paraId="48520B09" w14:textId="77777777" w:rsidR="0052175F" w:rsidRPr="00E72DCF" w:rsidRDefault="0052175F" w:rsidP="003F0FA6">
            <w:pPr>
              <w:jc w:val="center"/>
              <w:rPr>
                <w:sz w:val="21"/>
                <w:szCs w:val="21"/>
              </w:rPr>
            </w:pPr>
            <w:r>
              <w:rPr>
                <w:sz w:val="21"/>
                <w:szCs w:val="21"/>
              </w:rPr>
              <w:t xml:space="preserve">315/80 </w:t>
            </w:r>
            <w:r>
              <w:rPr>
                <w:sz w:val="21"/>
                <w:szCs w:val="21"/>
                <w:lang w:val="en-US"/>
              </w:rPr>
              <w:t>R</w:t>
            </w:r>
            <w:r>
              <w:rPr>
                <w:sz w:val="21"/>
                <w:szCs w:val="21"/>
              </w:rPr>
              <w:t>22,5</w:t>
            </w:r>
          </w:p>
        </w:tc>
        <w:tc>
          <w:tcPr>
            <w:tcW w:w="1134" w:type="dxa"/>
            <w:vMerge/>
            <w:shd w:val="clear" w:color="auto" w:fill="FFFFFF"/>
            <w:vAlign w:val="center"/>
          </w:tcPr>
          <w:p w14:paraId="0E7E28BF" w14:textId="77777777" w:rsidR="0052175F" w:rsidRPr="00795B05" w:rsidRDefault="0052175F" w:rsidP="003F0FA6">
            <w:pPr>
              <w:jc w:val="center"/>
              <w:rPr>
                <w:sz w:val="21"/>
                <w:szCs w:val="21"/>
              </w:rPr>
            </w:pPr>
          </w:p>
        </w:tc>
        <w:tc>
          <w:tcPr>
            <w:tcW w:w="1161" w:type="dxa"/>
            <w:vMerge/>
            <w:shd w:val="clear" w:color="auto" w:fill="FFFFFF"/>
            <w:vAlign w:val="center"/>
          </w:tcPr>
          <w:p w14:paraId="18EDDE03" w14:textId="77777777" w:rsidR="0052175F" w:rsidRPr="00795B05" w:rsidRDefault="0052175F" w:rsidP="003F0FA6">
            <w:pPr>
              <w:jc w:val="center"/>
              <w:rPr>
                <w:sz w:val="21"/>
                <w:szCs w:val="21"/>
              </w:rPr>
            </w:pPr>
          </w:p>
        </w:tc>
      </w:tr>
      <w:tr w:rsidR="0052175F" w:rsidRPr="00795B05" w14:paraId="745D783B" w14:textId="77777777" w:rsidTr="003F0FA6">
        <w:trPr>
          <w:trHeight w:val="107"/>
          <w:jc w:val="center"/>
        </w:trPr>
        <w:tc>
          <w:tcPr>
            <w:tcW w:w="596" w:type="dxa"/>
            <w:vMerge/>
            <w:shd w:val="clear" w:color="auto" w:fill="FFFFFF"/>
            <w:vAlign w:val="center"/>
          </w:tcPr>
          <w:p w14:paraId="369AECCD" w14:textId="77777777" w:rsidR="0052175F" w:rsidRPr="00795B05" w:rsidRDefault="0052175F" w:rsidP="003F0FA6">
            <w:pPr>
              <w:jc w:val="center"/>
              <w:rPr>
                <w:sz w:val="21"/>
                <w:szCs w:val="21"/>
              </w:rPr>
            </w:pPr>
          </w:p>
        </w:tc>
        <w:tc>
          <w:tcPr>
            <w:tcW w:w="1985" w:type="dxa"/>
            <w:vMerge/>
            <w:shd w:val="clear" w:color="auto" w:fill="FFFFFF"/>
            <w:vAlign w:val="center"/>
          </w:tcPr>
          <w:p w14:paraId="707B5281" w14:textId="77777777" w:rsidR="0052175F" w:rsidRPr="00795B05" w:rsidRDefault="0052175F" w:rsidP="003F0FA6">
            <w:pPr>
              <w:jc w:val="center"/>
              <w:rPr>
                <w:sz w:val="21"/>
                <w:szCs w:val="21"/>
              </w:rPr>
            </w:pPr>
          </w:p>
        </w:tc>
        <w:tc>
          <w:tcPr>
            <w:tcW w:w="2976" w:type="dxa"/>
            <w:gridSpan w:val="2"/>
            <w:vAlign w:val="center"/>
          </w:tcPr>
          <w:p w14:paraId="46191D7E" w14:textId="77777777" w:rsidR="0052175F" w:rsidRPr="00795B05" w:rsidRDefault="0052175F" w:rsidP="003F0FA6">
            <w:pPr>
              <w:rPr>
                <w:sz w:val="21"/>
                <w:szCs w:val="21"/>
              </w:rPr>
            </w:pPr>
            <w:r>
              <w:rPr>
                <w:sz w:val="21"/>
                <w:szCs w:val="21"/>
              </w:rPr>
              <w:t>Полноразмерное запасное колесо</w:t>
            </w:r>
          </w:p>
        </w:tc>
        <w:tc>
          <w:tcPr>
            <w:tcW w:w="2127" w:type="dxa"/>
            <w:vAlign w:val="center"/>
          </w:tcPr>
          <w:p w14:paraId="4C8D43B6" w14:textId="77777777" w:rsidR="0052175F" w:rsidRPr="00795B05" w:rsidRDefault="0052175F" w:rsidP="003F0FA6">
            <w:pPr>
              <w:jc w:val="center"/>
              <w:rPr>
                <w:sz w:val="21"/>
                <w:szCs w:val="21"/>
              </w:rPr>
            </w:pPr>
            <w:r>
              <w:rPr>
                <w:sz w:val="21"/>
                <w:szCs w:val="21"/>
              </w:rPr>
              <w:t xml:space="preserve">Наличие </w:t>
            </w:r>
          </w:p>
        </w:tc>
        <w:tc>
          <w:tcPr>
            <w:tcW w:w="1134" w:type="dxa"/>
            <w:vMerge/>
            <w:shd w:val="clear" w:color="auto" w:fill="FFFFFF"/>
            <w:vAlign w:val="center"/>
          </w:tcPr>
          <w:p w14:paraId="626B8E42" w14:textId="77777777" w:rsidR="0052175F" w:rsidRPr="00795B05" w:rsidRDefault="0052175F" w:rsidP="003F0FA6">
            <w:pPr>
              <w:jc w:val="center"/>
              <w:rPr>
                <w:sz w:val="21"/>
                <w:szCs w:val="21"/>
              </w:rPr>
            </w:pPr>
          </w:p>
        </w:tc>
        <w:tc>
          <w:tcPr>
            <w:tcW w:w="1161" w:type="dxa"/>
            <w:vMerge/>
            <w:shd w:val="clear" w:color="auto" w:fill="FFFFFF"/>
            <w:vAlign w:val="center"/>
          </w:tcPr>
          <w:p w14:paraId="533D5E74" w14:textId="77777777" w:rsidR="0052175F" w:rsidRPr="00795B05" w:rsidRDefault="0052175F" w:rsidP="003F0FA6">
            <w:pPr>
              <w:jc w:val="center"/>
              <w:rPr>
                <w:sz w:val="21"/>
                <w:szCs w:val="21"/>
              </w:rPr>
            </w:pPr>
          </w:p>
        </w:tc>
      </w:tr>
      <w:tr w:rsidR="0052175F" w:rsidRPr="00795B05" w14:paraId="25A84F01" w14:textId="77777777" w:rsidTr="003F0FA6">
        <w:trPr>
          <w:trHeight w:val="107"/>
          <w:jc w:val="center"/>
        </w:trPr>
        <w:tc>
          <w:tcPr>
            <w:tcW w:w="596" w:type="dxa"/>
            <w:vMerge/>
            <w:shd w:val="clear" w:color="auto" w:fill="FFFFFF"/>
            <w:vAlign w:val="center"/>
          </w:tcPr>
          <w:p w14:paraId="40DA6572" w14:textId="77777777" w:rsidR="0052175F" w:rsidRPr="00795B05" w:rsidRDefault="0052175F" w:rsidP="003F0FA6">
            <w:pPr>
              <w:jc w:val="center"/>
              <w:rPr>
                <w:sz w:val="21"/>
                <w:szCs w:val="21"/>
              </w:rPr>
            </w:pPr>
          </w:p>
        </w:tc>
        <w:tc>
          <w:tcPr>
            <w:tcW w:w="1985" w:type="dxa"/>
            <w:vMerge/>
            <w:shd w:val="clear" w:color="auto" w:fill="FFFFFF"/>
            <w:vAlign w:val="center"/>
          </w:tcPr>
          <w:p w14:paraId="1572A38E" w14:textId="77777777" w:rsidR="0052175F" w:rsidRPr="00795B05" w:rsidRDefault="0052175F" w:rsidP="003F0FA6">
            <w:pPr>
              <w:jc w:val="center"/>
              <w:rPr>
                <w:sz w:val="21"/>
                <w:szCs w:val="21"/>
              </w:rPr>
            </w:pPr>
          </w:p>
        </w:tc>
        <w:tc>
          <w:tcPr>
            <w:tcW w:w="5103" w:type="dxa"/>
            <w:gridSpan w:val="3"/>
            <w:vAlign w:val="center"/>
          </w:tcPr>
          <w:p w14:paraId="69F92998" w14:textId="77777777" w:rsidR="0052175F" w:rsidRPr="0001291E" w:rsidRDefault="0052175F" w:rsidP="003F0FA6">
            <w:pPr>
              <w:jc w:val="center"/>
              <w:rPr>
                <w:b/>
                <w:sz w:val="21"/>
                <w:szCs w:val="21"/>
              </w:rPr>
            </w:pPr>
            <w:r>
              <w:rPr>
                <w:b/>
                <w:sz w:val="21"/>
                <w:szCs w:val="21"/>
              </w:rPr>
              <w:t>Сцепление:</w:t>
            </w:r>
          </w:p>
        </w:tc>
        <w:tc>
          <w:tcPr>
            <w:tcW w:w="1134" w:type="dxa"/>
            <w:vMerge/>
            <w:shd w:val="clear" w:color="auto" w:fill="FFFFFF"/>
            <w:vAlign w:val="center"/>
          </w:tcPr>
          <w:p w14:paraId="16BD901A" w14:textId="77777777" w:rsidR="0052175F" w:rsidRPr="00795B05" w:rsidRDefault="0052175F" w:rsidP="003F0FA6">
            <w:pPr>
              <w:jc w:val="center"/>
              <w:rPr>
                <w:sz w:val="21"/>
                <w:szCs w:val="21"/>
              </w:rPr>
            </w:pPr>
          </w:p>
        </w:tc>
        <w:tc>
          <w:tcPr>
            <w:tcW w:w="1161" w:type="dxa"/>
            <w:vMerge/>
            <w:shd w:val="clear" w:color="auto" w:fill="FFFFFF"/>
            <w:vAlign w:val="center"/>
          </w:tcPr>
          <w:p w14:paraId="014DEDCC" w14:textId="77777777" w:rsidR="0052175F" w:rsidRPr="00795B05" w:rsidRDefault="0052175F" w:rsidP="003F0FA6">
            <w:pPr>
              <w:jc w:val="center"/>
              <w:rPr>
                <w:sz w:val="21"/>
                <w:szCs w:val="21"/>
              </w:rPr>
            </w:pPr>
          </w:p>
        </w:tc>
      </w:tr>
      <w:tr w:rsidR="0052175F" w:rsidRPr="00795B05" w14:paraId="151BAD6C" w14:textId="77777777" w:rsidTr="003F0FA6">
        <w:trPr>
          <w:trHeight w:val="107"/>
          <w:jc w:val="center"/>
        </w:trPr>
        <w:tc>
          <w:tcPr>
            <w:tcW w:w="596" w:type="dxa"/>
            <w:vMerge/>
            <w:shd w:val="clear" w:color="auto" w:fill="FFFFFF"/>
            <w:vAlign w:val="center"/>
          </w:tcPr>
          <w:p w14:paraId="44EB8D11" w14:textId="77777777" w:rsidR="0052175F" w:rsidRPr="00795B05" w:rsidRDefault="0052175F" w:rsidP="003F0FA6">
            <w:pPr>
              <w:jc w:val="center"/>
              <w:rPr>
                <w:sz w:val="21"/>
                <w:szCs w:val="21"/>
              </w:rPr>
            </w:pPr>
          </w:p>
        </w:tc>
        <w:tc>
          <w:tcPr>
            <w:tcW w:w="1985" w:type="dxa"/>
            <w:vMerge/>
            <w:shd w:val="clear" w:color="auto" w:fill="FFFFFF"/>
            <w:vAlign w:val="center"/>
          </w:tcPr>
          <w:p w14:paraId="1B8F90E5" w14:textId="77777777" w:rsidR="0052175F" w:rsidRPr="00795B05" w:rsidRDefault="0052175F" w:rsidP="003F0FA6">
            <w:pPr>
              <w:jc w:val="center"/>
              <w:rPr>
                <w:sz w:val="21"/>
                <w:szCs w:val="21"/>
              </w:rPr>
            </w:pPr>
          </w:p>
        </w:tc>
        <w:tc>
          <w:tcPr>
            <w:tcW w:w="2976" w:type="dxa"/>
            <w:gridSpan w:val="2"/>
            <w:vAlign w:val="center"/>
          </w:tcPr>
          <w:p w14:paraId="6DB6568A" w14:textId="77777777" w:rsidR="0052175F" w:rsidRPr="00795B05" w:rsidRDefault="0052175F" w:rsidP="003F0FA6">
            <w:pPr>
              <w:rPr>
                <w:sz w:val="21"/>
                <w:szCs w:val="21"/>
              </w:rPr>
            </w:pPr>
            <w:r>
              <w:rPr>
                <w:sz w:val="21"/>
                <w:szCs w:val="21"/>
              </w:rPr>
              <w:t>привод</w:t>
            </w:r>
          </w:p>
        </w:tc>
        <w:tc>
          <w:tcPr>
            <w:tcW w:w="2127" w:type="dxa"/>
            <w:vAlign w:val="center"/>
          </w:tcPr>
          <w:p w14:paraId="0722D290" w14:textId="77777777" w:rsidR="0052175F" w:rsidRPr="00795B05" w:rsidRDefault="0052175F" w:rsidP="003F0FA6">
            <w:pPr>
              <w:jc w:val="center"/>
              <w:rPr>
                <w:sz w:val="21"/>
                <w:szCs w:val="21"/>
              </w:rPr>
            </w:pPr>
            <w:r>
              <w:rPr>
                <w:sz w:val="21"/>
                <w:szCs w:val="21"/>
              </w:rPr>
              <w:t>Гидравлический с пневмоусилителем</w:t>
            </w:r>
          </w:p>
        </w:tc>
        <w:tc>
          <w:tcPr>
            <w:tcW w:w="1134" w:type="dxa"/>
            <w:vMerge/>
            <w:shd w:val="clear" w:color="auto" w:fill="FFFFFF"/>
            <w:vAlign w:val="center"/>
          </w:tcPr>
          <w:p w14:paraId="5DF49D7A" w14:textId="77777777" w:rsidR="0052175F" w:rsidRPr="00795B05" w:rsidRDefault="0052175F" w:rsidP="003F0FA6">
            <w:pPr>
              <w:jc w:val="center"/>
              <w:rPr>
                <w:sz w:val="21"/>
                <w:szCs w:val="21"/>
              </w:rPr>
            </w:pPr>
          </w:p>
        </w:tc>
        <w:tc>
          <w:tcPr>
            <w:tcW w:w="1161" w:type="dxa"/>
            <w:vMerge/>
            <w:shd w:val="clear" w:color="auto" w:fill="FFFFFF"/>
            <w:vAlign w:val="center"/>
          </w:tcPr>
          <w:p w14:paraId="0C4A2FE2" w14:textId="77777777" w:rsidR="0052175F" w:rsidRPr="00795B05" w:rsidRDefault="0052175F" w:rsidP="003F0FA6">
            <w:pPr>
              <w:jc w:val="center"/>
              <w:rPr>
                <w:sz w:val="21"/>
                <w:szCs w:val="21"/>
              </w:rPr>
            </w:pPr>
          </w:p>
        </w:tc>
      </w:tr>
      <w:tr w:rsidR="0052175F" w:rsidRPr="00795B05" w14:paraId="227E785E" w14:textId="77777777" w:rsidTr="003F0FA6">
        <w:trPr>
          <w:trHeight w:val="107"/>
          <w:jc w:val="center"/>
        </w:trPr>
        <w:tc>
          <w:tcPr>
            <w:tcW w:w="596" w:type="dxa"/>
            <w:vMerge/>
            <w:shd w:val="clear" w:color="auto" w:fill="FFFFFF"/>
            <w:vAlign w:val="center"/>
          </w:tcPr>
          <w:p w14:paraId="61D8C42D" w14:textId="77777777" w:rsidR="0052175F" w:rsidRPr="00795B05" w:rsidRDefault="0052175F" w:rsidP="003F0FA6">
            <w:pPr>
              <w:jc w:val="center"/>
              <w:rPr>
                <w:sz w:val="21"/>
                <w:szCs w:val="21"/>
              </w:rPr>
            </w:pPr>
          </w:p>
        </w:tc>
        <w:tc>
          <w:tcPr>
            <w:tcW w:w="1985" w:type="dxa"/>
            <w:vMerge/>
            <w:shd w:val="clear" w:color="auto" w:fill="FFFFFF"/>
            <w:vAlign w:val="center"/>
          </w:tcPr>
          <w:p w14:paraId="53EAD82D" w14:textId="77777777" w:rsidR="0052175F" w:rsidRPr="00795B05" w:rsidRDefault="0052175F" w:rsidP="003F0FA6">
            <w:pPr>
              <w:jc w:val="center"/>
              <w:rPr>
                <w:sz w:val="21"/>
                <w:szCs w:val="21"/>
              </w:rPr>
            </w:pPr>
          </w:p>
        </w:tc>
        <w:tc>
          <w:tcPr>
            <w:tcW w:w="2976" w:type="dxa"/>
            <w:gridSpan w:val="2"/>
            <w:vAlign w:val="center"/>
          </w:tcPr>
          <w:p w14:paraId="73740A6A" w14:textId="77777777" w:rsidR="0052175F" w:rsidRPr="00795B05" w:rsidRDefault="0052175F" w:rsidP="003F0FA6">
            <w:pPr>
              <w:jc w:val="both"/>
              <w:rPr>
                <w:sz w:val="21"/>
                <w:szCs w:val="21"/>
              </w:rPr>
            </w:pPr>
            <w:r>
              <w:rPr>
                <w:sz w:val="21"/>
                <w:szCs w:val="21"/>
              </w:rPr>
              <w:t>тип</w:t>
            </w:r>
          </w:p>
        </w:tc>
        <w:tc>
          <w:tcPr>
            <w:tcW w:w="2127" w:type="dxa"/>
            <w:vAlign w:val="center"/>
          </w:tcPr>
          <w:p w14:paraId="45C07D11" w14:textId="77777777" w:rsidR="0052175F" w:rsidRPr="00795B05" w:rsidRDefault="0052175F" w:rsidP="003F0FA6">
            <w:pPr>
              <w:jc w:val="center"/>
              <w:rPr>
                <w:sz w:val="21"/>
                <w:szCs w:val="21"/>
              </w:rPr>
            </w:pPr>
            <w:r>
              <w:rPr>
                <w:sz w:val="21"/>
                <w:szCs w:val="21"/>
              </w:rPr>
              <w:t>Диафрагменное, однодисковое</w:t>
            </w:r>
          </w:p>
        </w:tc>
        <w:tc>
          <w:tcPr>
            <w:tcW w:w="1134" w:type="dxa"/>
            <w:vMerge/>
            <w:shd w:val="clear" w:color="auto" w:fill="FFFFFF"/>
            <w:vAlign w:val="center"/>
          </w:tcPr>
          <w:p w14:paraId="048AD90F" w14:textId="77777777" w:rsidR="0052175F" w:rsidRPr="00795B05" w:rsidRDefault="0052175F" w:rsidP="003F0FA6">
            <w:pPr>
              <w:jc w:val="center"/>
              <w:rPr>
                <w:sz w:val="21"/>
                <w:szCs w:val="21"/>
              </w:rPr>
            </w:pPr>
          </w:p>
        </w:tc>
        <w:tc>
          <w:tcPr>
            <w:tcW w:w="1161" w:type="dxa"/>
            <w:vMerge/>
            <w:shd w:val="clear" w:color="auto" w:fill="FFFFFF"/>
            <w:vAlign w:val="center"/>
          </w:tcPr>
          <w:p w14:paraId="5DB5CCCB" w14:textId="77777777" w:rsidR="0052175F" w:rsidRPr="00795B05" w:rsidRDefault="0052175F" w:rsidP="003F0FA6">
            <w:pPr>
              <w:jc w:val="center"/>
              <w:rPr>
                <w:sz w:val="21"/>
                <w:szCs w:val="21"/>
              </w:rPr>
            </w:pPr>
          </w:p>
        </w:tc>
      </w:tr>
      <w:tr w:rsidR="0052175F" w:rsidRPr="00795B05" w14:paraId="1D069EDA" w14:textId="77777777" w:rsidTr="003F0FA6">
        <w:trPr>
          <w:trHeight w:val="107"/>
          <w:jc w:val="center"/>
        </w:trPr>
        <w:tc>
          <w:tcPr>
            <w:tcW w:w="596" w:type="dxa"/>
            <w:vMerge/>
            <w:shd w:val="clear" w:color="auto" w:fill="FFFFFF"/>
            <w:vAlign w:val="center"/>
          </w:tcPr>
          <w:p w14:paraId="68DC61D9" w14:textId="77777777" w:rsidR="0052175F" w:rsidRPr="00795B05" w:rsidRDefault="0052175F" w:rsidP="003F0FA6">
            <w:pPr>
              <w:jc w:val="center"/>
              <w:rPr>
                <w:sz w:val="21"/>
                <w:szCs w:val="21"/>
              </w:rPr>
            </w:pPr>
          </w:p>
        </w:tc>
        <w:tc>
          <w:tcPr>
            <w:tcW w:w="1985" w:type="dxa"/>
            <w:vMerge/>
            <w:shd w:val="clear" w:color="auto" w:fill="FFFFFF"/>
            <w:vAlign w:val="center"/>
          </w:tcPr>
          <w:p w14:paraId="69A2A868" w14:textId="77777777" w:rsidR="0052175F" w:rsidRPr="00795B05" w:rsidRDefault="0052175F" w:rsidP="003F0FA6">
            <w:pPr>
              <w:jc w:val="center"/>
              <w:rPr>
                <w:sz w:val="21"/>
                <w:szCs w:val="21"/>
              </w:rPr>
            </w:pPr>
          </w:p>
        </w:tc>
        <w:tc>
          <w:tcPr>
            <w:tcW w:w="5103" w:type="dxa"/>
            <w:gridSpan w:val="3"/>
            <w:vAlign w:val="center"/>
          </w:tcPr>
          <w:p w14:paraId="2023912C" w14:textId="77777777" w:rsidR="0052175F" w:rsidRPr="006A6378" w:rsidRDefault="0052175F" w:rsidP="003F0FA6">
            <w:pPr>
              <w:jc w:val="center"/>
              <w:rPr>
                <w:b/>
                <w:sz w:val="21"/>
                <w:szCs w:val="21"/>
              </w:rPr>
            </w:pPr>
            <w:r w:rsidRPr="006A6378">
              <w:rPr>
                <w:b/>
                <w:sz w:val="21"/>
                <w:szCs w:val="21"/>
              </w:rPr>
              <w:t>Система питания:</w:t>
            </w:r>
          </w:p>
        </w:tc>
        <w:tc>
          <w:tcPr>
            <w:tcW w:w="1134" w:type="dxa"/>
            <w:vMerge/>
            <w:shd w:val="clear" w:color="auto" w:fill="FFFFFF"/>
            <w:vAlign w:val="center"/>
          </w:tcPr>
          <w:p w14:paraId="0F851456" w14:textId="77777777" w:rsidR="0052175F" w:rsidRPr="00795B05" w:rsidRDefault="0052175F" w:rsidP="003F0FA6">
            <w:pPr>
              <w:jc w:val="center"/>
              <w:rPr>
                <w:sz w:val="21"/>
                <w:szCs w:val="21"/>
              </w:rPr>
            </w:pPr>
          </w:p>
        </w:tc>
        <w:tc>
          <w:tcPr>
            <w:tcW w:w="1161" w:type="dxa"/>
            <w:vMerge/>
            <w:shd w:val="clear" w:color="auto" w:fill="FFFFFF"/>
            <w:vAlign w:val="center"/>
          </w:tcPr>
          <w:p w14:paraId="7F69E86D" w14:textId="77777777" w:rsidR="0052175F" w:rsidRPr="00795B05" w:rsidRDefault="0052175F" w:rsidP="003F0FA6">
            <w:pPr>
              <w:jc w:val="center"/>
              <w:rPr>
                <w:sz w:val="21"/>
                <w:szCs w:val="21"/>
              </w:rPr>
            </w:pPr>
          </w:p>
        </w:tc>
      </w:tr>
      <w:tr w:rsidR="0052175F" w:rsidRPr="00795B05" w14:paraId="179D974E" w14:textId="77777777" w:rsidTr="003F0FA6">
        <w:trPr>
          <w:trHeight w:val="107"/>
          <w:jc w:val="center"/>
        </w:trPr>
        <w:tc>
          <w:tcPr>
            <w:tcW w:w="596" w:type="dxa"/>
            <w:vMerge/>
            <w:shd w:val="clear" w:color="auto" w:fill="FFFFFF"/>
            <w:vAlign w:val="center"/>
          </w:tcPr>
          <w:p w14:paraId="2208D169" w14:textId="77777777" w:rsidR="0052175F" w:rsidRPr="00795B05" w:rsidRDefault="0052175F" w:rsidP="003F0FA6">
            <w:pPr>
              <w:jc w:val="center"/>
              <w:rPr>
                <w:sz w:val="21"/>
                <w:szCs w:val="21"/>
              </w:rPr>
            </w:pPr>
          </w:p>
        </w:tc>
        <w:tc>
          <w:tcPr>
            <w:tcW w:w="1985" w:type="dxa"/>
            <w:vMerge/>
            <w:shd w:val="clear" w:color="auto" w:fill="FFFFFF"/>
            <w:vAlign w:val="center"/>
          </w:tcPr>
          <w:p w14:paraId="4756762C" w14:textId="77777777" w:rsidR="0052175F" w:rsidRPr="00795B05" w:rsidRDefault="0052175F" w:rsidP="003F0FA6">
            <w:pPr>
              <w:jc w:val="center"/>
              <w:rPr>
                <w:sz w:val="21"/>
                <w:szCs w:val="21"/>
              </w:rPr>
            </w:pPr>
          </w:p>
        </w:tc>
        <w:tc>
          <w:tcPr>
            <w:tcW w:w="2976" w:type="dxa"/>
            <w:gridSpan w:val="2"/>
            <w:vAlign w:val="center"/>
          </w:tcPr>
          <w:p w14:paraId="5B004555" w14:textId="77777777" w:rsidR="0052175F" w:rsidRDefault="0052175F" w:rsidP="003F0FA6">
            <w:pPr>
              <w:jc w:val="both"/>
              <w:rPr>
                <w:sz w:val="21"/>
                <w:szCs w:val="21"/>
              </w:rPr>
            </w:pPr>
            <w:r>
              <w:rPr>
                <w:sz w:val="21"/>
                <w:szCs w:val="21"/>
              </w:rPr>
              <w:t>Вместимость топливного бака</w:t>
            </w:r>
          </w:p>
        </w:tc>
        <w:tc>
          <w:tcPr>
            <w:tcW w:w="2127" w:type="dxa"/>
            <w:vAlign w:val="center"/>
          </w:tcPr>
          <w:p w14:paraId="3470B56E" w14:textId="77777777" w:rsidR="0052175F" w:rsidRDefault="0052175F" w:rsidP="003F0FA6">
            <w:pPr>
              <w:jc w:val="center"/>
              <w:rPr>
                <w:sz w:val="21"/>
                <w:szCs w:val="21"/>
              </w:rPr>
            </w:pPr>
            <w:r>
              <w:rPr>
                <w:sz w:val="21"/>
                <w:szCs w:val="21"/>
              </w:rPr>
              <w:t>Не менее 350 литров</w:t>
            </w:r>
          </w:p>
        </w:tc>
        <w:tc>
          <w:tcPr>
            <w:tcW w:w="1134" w:type="dxa"/>
            <w:vMerge/>
            <w:shd w:val="clear" w:color="auto" w:fill="FFFFFF"/>
            <w:vAlign w:val="center"/>
          </w:tcPr>
          <w:p w14:paraId="62ED17D9" w14:textId="77777777" w:rsidR="0052175F" w:rsidRPr="00795B05" w:rsidRDefault="0052175F" w:rsidP="003F0FA6">
            <w:pPr>
              <w:jc w:val="center"/>
              <w:rPr>
                <w:sz w:val="21"/>
                <w:szCs w:val="21"/>
              </w:rPr>
            </w:pPr>
          </w:p>
        </w:tc>
        <w:tc>
          <w:tcPr>
            <w:tcW w:w="1161" w:type="dxa"/>
            <w:vMerge/>
            <w:shd w:val="clear" w:color="auto" w:fill="FFFFFF"/>
            <w:vAlign w:val="center"/>
          </w:tcPr>
          <w:p w14:paraId="3CB8C656" w14:textId="77777777" w:rsidR="0052175F" w:rsidRPr="00795B05" w:rsidRDefault="0052175F" w:rsidP="003F0FA6">
            <w:pPr>
              <w:jc w:val="center"/>
              <w:rPr>
                <w:sz w:val="21"/>
                <w:szCs w:val="21"/>
              </w:rPr>
            </w:pPr>
          </w:p>
        </w:tc>
      </w:tr>
      <w:tr w:rsidR="0052175F" w:rsidRPr="00795B05" w14:paraId="45BCA485" w14:textId="77777777" w:rsidTr="003F0FA6">
        <w:trPr>
          <w:trHeight w:val="107"/>
          <w:jc w:val="center"/>
        </w:trPr>
        <w:tc>
          <w:tcPr>
            <w:tcW w:w="596" w:type="dxa"/>
            <w:vMerge/>
            <w:shd w:val="clear" w:color="auto" w:fill="FFFFFF"/>
            <w:vAlign w:val="center"/>
          </w:tcPr>
          <w:p w14:paraId="13C23872" w14:textId="77777777" w:rsidR="0052175F" w:rsidRPr="00795B05" w:rsidRDefault="0052175F" w:rsidP="003F0FA6">
            <w:pPr>
              <w:jc w:val="center"/>
              <w:rPr>
                <w:sz w:val="21"/>
                <w:szCs w:val="21"/>
              </w:rPr>
            </w:pPr>
          </w:p>
        </w:tc>
        <w:tc>
          <w:tcPr>
            <w:tcW w:w="1985" w:type="dxa"/>
            <w:vMerge/>
            <w:shd w:val="clear" w:color="auto" w:fill="FFFFFF"/>
            <w:vAlign w:val="center"/>
          </w:tcPr>
          <w:p w14:paraId="1CFC2E3B" w14:textId="77777777" w:rsidR="0052175F" w:rsidRPr="00795B05" w:rsidRDefault="0052175F" w:rsidP="003F0FA6">
            <w:pPr>
              <w:jc w:val="center"/>
              <w:rPr>
                <w:sz w:val="21"/>
                <w:szCs w:val="21"/>
              </w:rPr>
            </w:pPr>
          </w:p>
        </w:tc>
        <w:tc>
          <w:tcPr>
            <w:tcW w:w="5103" w:type="dxa"/>
            <w:gridSpan w:val="3"/>
            <w:vAlign w:val="center"/>
          </w:tcPr>
          <w:p w14:paraId="1186457C" w14:textId="77777777" w:rsidR="0052175F" w:rsidRPr="003E25DE" w:rsidRDefault="0052175F" w:rsidP="003F0FA6">
            <w:pPr>
              <w:jc w:val="center"/>
              <w:rPr>
                <w:b/>
                <w:sz w:val="21"/>
                <w:szCs w:val="21"/>
              </w:rPr>
            </w:pPr>
            <w:r>
              <w:rPr>
                <w:b/>
                <w:sz w:val="21"/>
                <w:szCs w:val="21"/>
              </w:rPr>
              <w:t>Электрооборудование:</w:t>
            </w:r>
          </w:p>
        </w:tc>
        <w:tc>
          <w:tcPr>
            <w:tcW w:w="1134" w:type="dxa"/>
            <w:vMerge/>
            <w:shd w:val="clear" w:color="auto" w:fill="FFFFFF"/>
            <w:vAlign w:val="center"/>
          </w:tcPr>
          <w:p w14:paraId="6724546D" w14:textId="77777777" w:rsidR="0052175F" w:rsidRPr="00795B05" w:rsidRDefault="0052175F" w:rsidP="003F0FA6">
            <w:pPr>
              <w:jc w:val="center"/>
              <w:rPr>
                <w:sz w:val="21"/>
                <w:szCs w:val="21"/>
              </w:rPr>
            </w:pPr>
          </w:p>
        </w:tc>
        <w:tc>
          <w:tcPr>
            <w:tcW w:w="1161" w:type="dxa"/>
            <w:vMerge/>
            <w:shd w:val="clear" w:color="auto" w:fill="FFFFFF"/>
            <w:vAlign w:val="center"/>
          </w:tcPr>
          <w:p w14:paraId="77C7C425" w14:textId="77777777" w:rsidR="0052175F" w:rsidRPr="00795B05" w:rsidRDefault="0052175F" w:rsidP="003F0FA6">
            <w:pPr>
              <w:jc w:val="center"/>
              <w:rPr>
                <w:sz w:val="21"/>
                <w:szCs w:val="21"/>
              </w:rPr>
            </w:pPr>
          </w:p>
        </w:tc>
      </w:tr>
      <w:tr w:rsidR="0052175F" w:rsidRPr="00795B05" w14:paraId="67FA0AEE" w14:textId="77777777" w:rsidTr="003F0FA6">
        <w:trPr>
          <w:trHeight w:val="107"/>
          <w:jc w:val="center"/>
        </w:trPr>
        <w:tc>
          <w:tcPr>
            <w:tcW w:w="596" w:type="dxa"/>
            <w:vMerge/>
            <w:shd w:val="clear" w:color="auto" w:fill="FFFFFF"/>
            <w:vAlign w:val="center"/>
          </w:tcPr>
          <w:p w14:paraId="71005D80" w14:textId="77777777" w:rsidR="0052175F" w:rsidRPr="00795B05" w:rsidRDefault="0052175F" w:rsidP="003F0FA6">
            <w:pPr>
              <w:jc w:val="center"/>
              <w:rPr>
                <w:sz w:val="21"/>
                <w:szCs w:val="21"/>
              </w:rPr>
            </w:pPr>
          </w:p>
        </w:tc>
        <w:tc>
          <w:tcPr>
            <w:tcW w:w="1985" w:type="dxa"/>
            <w:vMerge/>
            <w:shd w:val="clear" w:color="auto" w:fill="FFFFFF"/>
            <w:vAlign w:val="center"/>
          </w:tcPr>
          <w:p w14:paraId="360FF9E0" w14:textId="77777777" w:rsidR="0052175F" w:rsidRPr="00795B05" w:rsidRDefault="0052175F" w:rsidP="003F0FA6">
            <w:pPr>
              <w:jc w:val="center"/>
              <w:rPr>
                <w:sz w:val="21"/>
                <w:szCs w:val="21"/>
              </w:rPr>
            </w:pPr>
          </w:p>
        </w:tc>
        <w:tc>
          <w:tcPr>
            <w:tcW w:w="2976" w:type="dxa"/>
            <w:gridSpan w:val="2"/>
            <w:vAlign w:val="center"/>
          </w:tcPr>
          <w:p w14:paraId="1DF1E250" w14:textId="77777777" w:rsidR="0052175F" w:rsidRDefault="0052175F" w:rsidP="003F0FA6">
            <w:pPr>
              <w:jc w:val="both"/>
              <w:rPr>
                <w:sz w:val="21"/>
                <w:szCs w:val="21"/>
              </w:rPr>
            </w:pPr>
            <w:r>
              <w:rPr>
                <w:sz w:val="21"/>
                <w:szCs w:val="21"/>
              </w:rPr>
              <w:t>АКБ, В/А*ч 2х12/190</w:t>
            </w:r>
          </w:p>
        </w:tc>
        <w:tc>
          <w:tcPr>
            <w:tcW w:w="2127" w:type="dxa"/>
            <w:vAlign w:val="center"/>
          </w:tcPr>
          <w:p w14:paraId="6383EC08" w14:textId="77777777" w:rsidR="0052175F" w:rsidRDefault="0052175F" w:rsidP="003F0FA6">
            <w:pPr>
              <w:jc w:val="center"/>
              <w:rPr>
                <w:sz w:val="21"/>
                <w:szCs w:val="21"/>
              </w:rPr>
            </w:pPr>
            <w:r>
              <w:rPr>
                <w:sz w:val="21"/>
                <w:szCs w:val="21"/>
              </w:rPr>
              <w:t>Наличие</w:t>
            </w:r>
          </w:p>
        </w:tc>
        <w:tc>
          <w:tcPr>
            <w:tcW w:w="1134" w:type="dxa"/>
            <w:vMerge/>
            <w:shd w:val="clear" w:color="auto" w:fill="FFFFFF"/>
            <w:vAlign w:val="center"/>
          </w:tcPr>
          <w:p w14:paraId="5702C7FF" w14:textId="77777777" w:rsidR="0052175F" w:rsidRPr="00795B05" w:rsidRDefault="0052175F" w:rsidP="003F0FA6">
            <w:pPr>
              <w:jc w:val="center"/>
              <w:rPr>
                <w:sz w:val="21"/>
                <w:szCs w:val="21"/>
              </w:rPr>
            </w:pPr>
          </w:p>
        </w:tc>
        <w:tc>
          <w:tcPr>
            <w:tcW w:w="1161" w:type="dxa"/>
            <w:vMerge/>
            <w:shd w:val="clear" w:color="auto" w:fill="FFFFFF"/>
            <w:vAlign w:val="center"/>
          </w:tcPr>
          <w:p w14:paraId="20BF5A5B" w14:textId="77777777" w:rsidR="0052175F" w:rsidRPr="00795B05" w:rsidRDefault="0052175F" w:rsidP="003F0FA6">
            <w:pPr>
              <w:jc w:val="center"/>
              <w:rPr>
                <w:sz w:val="21"/>
                <w:szCs w:val="21"/>
              </w:rPr>
            </w:pPr>
          </w:p>
        </w:tc>
      </w:tr>
      <w:tr w:rsidR="0052175F" w:rsidRPr="00795B05" w14:paraId="282B9C8E" w14:textId="77777777" w:rsidTr="003F0FA6">
        <w:trPr>
          <w:trHeight w:val="107"/>
          <w:jc w:val="center"/>
        </w:trPr>
        <w:tc>
          <w:tcPr>
            <w:tcW w:w="596" w:type="dxa"/>
            <w:vMerge/>
            <w:shd w:val="clear" w:color="auto" w:fill="FFFFFF"/>
            <w:vAlign w:val="center"/>
          </w:tcPr>
          <w:p w14:paraId="7E823D4D" w14:textId="77777777" w:rsidR="0052175F" w:rsidRPr="00795B05" w:rsidRDefault="0052175F" w:rsidP="003F0FA6">
            <w:pPr>
              <w:jc w:val="center"/>
              <w:rPr>
                <w:sz w:val="21"/>
                <w:szCs w:val="21"/>
              </w:rPr>
            </w:pPr>
          </w:p>
        </w:tc>
        <w:tc>
          <w:tcPr>
            <w:tcW w:w="1985" w:type="dxa"/>
            <w:vMerge/>
            <w:shd w:val="clear" w:color="auto" w:fill="FFFFFF"/>
            <w:vAlign w:val="center"/>
          </w:tcPr>
          <w:p w14:paraId="6576A1F1" w14:textId="77777777" w:rsidR="0052175F" w:rsidRPr="00795B05" w:rsidRDefault="0052175F" w:rsidP="003F0FA6">
            <w:pPr>
              <w:jc w:val="center"/>
              <w:rPr>
                <w:sz w:val="21"/>
                <w:szCs w:val="21"/>
              </w:rPr>
            </w:pPr>
          </w:p>
        </w:tc>
        <w:tc>
          <w:tcPr>
            <w:tcW w:w="2976" w:type="dxa"/>
            <w:gridSpan w:val="2"/>
            <w:vAlign w:val="center"/>
          </w:tcPr>
          <w:p w14:paraId="132F74D8" w14:textId="77777777" w:rsidR="0052175F" w:rsidRDefault="0052175F" w:rsidP="003F0FA6">
            <w:pPr>
              <w:jc w:val="both"/>
              <w:rPr>
                <w:sz w:val="21"/>
                <w:szCs w:val="21"/>
              </w:rPr>
            </w:pPr>
            <w:r>
              <w:rPr>
                <w:sz w:val="21"/>
                <w:szCs w:val="21"/>
              </w:rPr>
              <w:t>Генератор, В/Вт 28/2000</w:t>
            </w:r>
          </w:p>
        </w:tc>
        <w:tc>
          <w:tcPr>
            <w:tcW w:w="2127" w:type="dxa"/>
            <w:vAlign w:val="center"/>
          </w:tcPr>
          <w:p w14:paraId="1EA2313A" w14:textId="77777777" w:rsidR="0052175F" w:rsidRDefault="0052175F" w:rsidP="003F0FA6">
            <w:pPr>
              <w:jc w:val="center"/>
              <w:rPr>
                <w:sz w:val="21"/>
                <w:szCs w:val="21"/>
              </w:rPr>
            </w:pPr>
            <w:r>
              <w:rPr>
                <w:sz w:val="21"/>
                <w:szCs w:val="21"/>
              </w:rPr>
              <w:t>Наличие</w:t>
            </w:r>
          </w:p>
        </w:tc>
        <w:tc>
          <w:tcPr>
            <w:tcW w:w="1134" w:type="dxa"/>
            <w:vMerge/>
            <w:shd w:val="clear" w:color="auto" w:fill="FFFFFF"/>
            <w:vAlign w:val="center"/>
          </w:tcPr>
          <w:p w14:paraId="4F473EBC" w14:textId="77777777" w:rsidR="0052175F" w:rsidRPr="00795B05" w:rsidRDefault="0052175F" w:rsidP="003F0FA6">
            <w:pPr>
              <w:jc w:val="center"/>
              <w:rPr>
                <w:sz w:val="21"/>
                <w:szCs w:val="21"/>
              </w:rPr>
            </w:pPr>
          </w:p>
        </w:tc>
        <w:tc>
          <w:tcPr>
            <w:tcW w:w="1161" w:type="dxa"/>
            <w:vMerge/>
            <w:shd w:val="clear" w:color="auto" w:fill="FFFFFF"/>
            <w:vAlign w:val="center"/>
          </w:tcPr>
          <w:p w14:paraId="7B3E82C4" w14:textId="77777777" w:rsidR="0052175F" w:rsidRPr="00795B05" w:rsidRDefault="0052175F" w:rsidP="003F0FA6">
            <w:pPr>
              <w:jc w:val="center"/>
              <w:rPr>
                <w:sz w:val="21"/>
                <w:szCs w:val="21"/>
              </w:rPr>
            </w:pPr>
          </w:p>
        </w:tc>
      </w:tr>
      <w:tr w:rsidR="0052175F" w:rsidRPr="00795B05" w14:paraId="1E0ECDA5" w14:textId="77777777" w:rsidTr="003F0FA6">
        <w:trPr>
          <w:trHeight w:val="107"/>
          <w:jc w:val="center"/>
        </w:trPr>
        <w:tc>
          <w:tcPr>
            <w:tcW w:w="596" w:type="dxa"/>
            <w:vMerge/>
            <w:shd w:val="clear" w:color="auto" w:fill="FFFFFF"/>
            <w:vAlign w:val="center"/>
          </w:tcPr>
          <w:p w14:paraId="2C21B719" w14:textId="77777777" w:rsidR="0052175F" w:rsidRPr="00795B05" w:rsidRDefault="0052175F" w:rsidP="003F0FA6">
            <w:pPr>
              <w:jc w:val="center"/>
              <w:rPr>
                <w:sz w:val="21"/>
                <w:szCs w:val="21"/>
              </w:rPr>
            </w:pPr>
          </w:p>
        </w:tc>
        <w:tc>
          <w:tcPr>
            <w:tcW w:w="1985" w:type="dxa"/>
            <w:vMerge/>
            <w:shd w:val="clear" w:color="auto" w:fill="FFFFFF"/>
            <w:vAlign w:val="center"/>
          </w:tcPr>
          <w:p w14:paraId="247A06D0" w14:textId="77777777" w:rsidR="0052175F" w:rsidRPr="00795B05" w:rsidRDefault="0052175F" w:rsidP="003F0FA6">
            <w:pPr>
              <w:jc w:val="center"/>
              <w:rPr>
                <w:sz w:val="21"/>
                <w:szCs w:val="21"/>
              </w:rPr>
            </w:pPr>
          </w:p>
        </w:tc>
        <w:tc>
          <w:tcPr>
            <w:tcW w:w="2976" w:type="dxa"/>
            <w:gridSpan w:val="2"/>
            <w:vAlign w:val="center"/>
          </w:tcPr>
          <w:p w14:paraId="78640D09" w14:textId="77777777" w:rsidR="0052175F" w:rsidRDefault="0052175F" w:rsidP="003F0FA6">
            <w:pPr>
              <w:jc w:val="both"/>
              <w:rPr>
                <w:sz w:val="21"/>
                <w:szCs w:val="21"/>
              </w:rPr>
            </w:pPr>
            <w:r>
              <w:rPr>
                <w:sz w:val="21"/>
                <w:szCs w:val="21"/>
              </w:rPr>
              <w:t>Напряжение, В</w:t>
            </w:r>
          </w:p>
        </w:tc>
        <w:tc>
          <w:tcPr>
            <w:tcW w:w="2127" w:type="dxa"/>
            <w:vAlign w:val="center"/>
          </w:tcPr>
          <w:p w14:paraId="31550A4E" w14:textId="77777777" w:rsidR="0052175F" w:rsidRDefault="0052175F" w:rsidP="003F0FA6">
            <w:pPr>
              <w:jc w:val="center"/>
              <w:rPr>
                <w:sz w:val="21"/>
                <w:szCs w:val="21"/>
              </w:rPr>
            </w:pPr>
            <w:r>
              <w:rPr>
                <w:sz w:val="21"/>
                <w:szCs w:val="21"/>
              </w:rPr>
              <w:t>24</w:t>
            </w:r>
          </w:p>
        </w:tc>
        <w:tc>
          <w:tcPr>
            <w:tcW w:w="1134" w:type="dxa"/>
            <w:vMerge/>
            <w:shd w:val="clear" w:color="auto" w:fill="FFFFFF"/>
            <w:vAlign w:val="center"/>
          </w:tcPr>
          <w:p w14:paraId="26792BE1" w14:textId="77777777" w:rsidR="0052175F" w:rsidRPr="00795B05" w:rsidRDefault="0052175F" w:rsidP="003F0FA6">
            <w:pPr>
              <w:jc w:val="center"/>
              <w:rPr>
                <w:sz w:val="21"/>
                <w:szCs w:val="21"/>
              </w:rPr>
            </w:pPr>
          </w:p>
        </w:tc>
        <w:tc>
          <w:tcPr>
            <w:tcW w:w="1161" w:type="dxa"/>
            <w:vMerge/>
            <w:shd w:val="clear" w:color="auto" w:fill="FFFFFF"/>
            <w:vAlign w:val="center"/>
          </w:tcPr>
          <w:p w14:paraId="11950C8A" w14:textId="77777777" w:rsidR="0052175F" w:rsidRPr="00795B05" w:rsidRDefault="0052175F" w:rsidP="003F0FA6">
            <w:pPr>
              <w:jc w:val="center"/>
              <w:rPr>
                <w:sz w:val="21"/>
                <w:szCs w:val="21"/>
              </w:rPr>
            </w:pPr>
          </w:p>
        </w:tc>
      </w:tr>
      <w:tr w:rsidR="0052175F" w:rsidRPr="00795B05" w14:paraId="4AB6ED89" w14:textId="77777777" w:rsidTr="003F0FA6">
        <w:trPr>
          <w:trHeight w:val="107"/>
          <w:jc w:val="center"/>
        </w:trPr>
        <w:tc>
          <w:tcPr>
            <w:tcW w:w="596" w:type="dxa"/>
            <w:vMerge/>
            <w:shd w:val="clear" w:color="auto" w:fill="FFFFFF"/>
            <w:vAlign w:val="center"/>
          </w:tcPr>
          <w:p w14:paraId="38F3FFAB" w14:textId="77777777" w:rsidR="0052175F" w:rsidRPr="00795B05" w:rsidRDefault="0052175F" w:rsidP="003F0FA6">
            <w:pPr>
              <w:jc w:val="center"/>
              <w:rPr>
                <w:sz w:val="21"/>
                <w:szCs w:val="21"/>
              </w:rPr>
            </w:pPr>
          </w:p>
        </w:tc>
        <w:tc>
          <w:tcPr>
            <w:tcW w:w="1985" w:type="dxa"/>
            <w:vMerge/>
            <w:shd w:val="clear" w:color="auto" w:fill="FFFFFF"/>
            <w:vAlign w:val="center"/>
          </w:tcPr>
          <w:p w14:paraId="03A41CF7" w14:textId="77777777" w:rsidR="0052175F" w:rsidRPr="00795B05" w:rsidRDefault="0052175F" w:rsidP="003F0FA6">
            <w:pPr>
              <w:jc w:val="center"/>
              <w:rPr>
                <w:sz w:val="21"/>
                <w:szCs w:val="21"/>
              </w:rPr>
            </w:pPr>
          </w:p>
        </w:tc>
        <w:tc>
          <w:tcPr>
            <w:tcW w:w="5103" w:type="dxa"/>
            <w:gridSpan w:val="3"/>
            <w:vAlign w:val="center"/>
          </w:tcPr>
          <w:p w14:paraId="49F7DB0A" w14:textId="77777777" w:rsidR="0052175F" w:rsidRPr="00795B05" w:rsidRDefault="0052175F" w:rsidP="003F0FA6">
            <w:pPr>
              <w:jc w:val="center"/>
              <w:rPr>
                <w:b/>
                <w:bCs/>
                <w:sz w:val="21"/>
                <w:szCs w:val="21"/>
              </w:rPr>
            </w:pPr>
            <w:r w:rsidRPr="00795B05">
              <w:rPr>
                <w:b/>
                <w:bCs/>
                <w:sz w:val="21"/>
                <w:szCs w:val="21"/>
              </w:rPr>
              <w:t xml:space="preserve"> Дополнительно:</w:t>
            </w:r>
          </w:p>
        </w:tc>
        <w:tc>
          <w:tcPr>
            <w:tcW w:w="1134" w:type="dxa"/>
            <w:vMerge/>
            <w:shd w:val="clear" w:color="auto" w:fill="FFFFFF"/>
            <w:vAlign w:val="center"/>
          </w:tcPr>
          <w:p w14:paraId="449AE806" w14:textId="77777777" w:rsidR="0052175F" w:rsidRPr="00795B05" w:rsidRDefault="0052175F" w:rsidP="003F0FA6">
            <w:pPr>
              <w:jc w:val="center"/>
              <w:rPr>
                <w:sz w:val="21"/>
                <w:szCs w:val="21"/>
              </w:rPr>
            </w:pPr>
          </w:p>
        </w:tc>
        <w:tc>
          <w:tcPr>
            <w:tcW w:w="1161" w:type="dxa"/>
            <w:vMerge/>
            <w:shd w:val="clear" w:color="auto" w:fill="FFFFFF"/>
            <w:vAlign w:val="center"/>
          </w:tcPr>
          <w:p w14:paraId="05C3FC69" w14:textId="77777777" w:rsidR="0052175F" w:rsidRPr="00795B05" w:rsidRDefault="0052175F" w:rsidP="003F0FA6">
            <w:pPr>
              <w:jc w:val="center"/>
              <w:rPr>
                <w:sz w:val="21"/>
                <w:szCs w:val="21"/>
              </w:rPr>
            </w:pPr>
          </w:p>
        </w:tc>
      </w:tr>
      <w:tr w:rsidR="0052175F" w:rsidRPr="00795B05" w14:paraId="1995E4E8" w14:textId="77777777" w:rsidTr="003F0FA6">
        <w:trPr>
          <w:trHeight w:val="107"/>
          <w:jc w:val="center"/>
        </w:trPr>
        <w:tc>
          <w:tcPr>
            <w:tcW w:w="596" w:type="dxa"/>
            <w:vMerge/>
            <w:shd w:val="clear" w:color="auto" w:fill="FFFFFF"/>
            <w:vAlign w:val="center"/>
          </w:tcPr>
          <w:p w14:paraId="66C36CBF" w14:textId="77777777" w:rsidR="0052175F" w:rsidRPr="00795B05" w:rsidRDefault="0052175F" w:rsidP="003F0FA6">
            <w:pPr>
              <w:jc w:val="center"/>
              <w:rPr>
                <w:sz w:val="21"/>
                <w:szCs w:val="21"/>
              </w:rPr>
            </w:pPr>
          </w:p>
        </w:tc>
        <w:tc>
          <w:tcPr>
            <w:tcW w:w="1985" w:type="dxa"/>
            <w:vMerge/>
            <w:shd w:val="clear" w:color="auto" w:fill="FFFFFF"/>
            <w:vAlign w:val="center"/>
          </w:tcPr>
          <w:p w14:paraId="722FBC44" w14:textId="77777777" w:rsidR="0052175F" w:rsidRPr="00795B05" w:rsidRDefault="0052175F" w:rsidP="003F0FA6">
            <w:pPr>
              <w:jc w:val="center"/>
              <w:rPr>
                <w:sz w:val="21"/>
                <w:szCs w:val="21"/>
              </w:rPr>
            </w:pPr>
          </w:p>
        </w:tc>
        <w:tc>
          <w:tcPr>
            <w:tcW w:w="2976" w:type="dxa"/>
            <w:gridSpan w:val="2"/>
            <w:vAlign w:val="center"/>
          </w:tcPr>
          <w:p w14:paraId="2C567796" w14:textId="77777777" w:rsidR="0052175F" w:rsidRPr="00795B05" w:rsidRDefault="0052175F" w:rsidP="003F0FA6">
            <w:pPr>
              <w:rPr>
                <w:color w:val="000000"/>
                <w:sz w:val="21"/>
                <w:szCs w:val="21"/>
              </w:rPr>
            </w:pPr>
            <w:r w:rsidRPr="00795B05">
              <w:rPr>
                <w:color w:val="000000"/>
                <w:sz w:val="21"/>
                <w:szCs w:val="21"/>
              </w:rPr>
              <w:t>Тахограф с блоком СКЗИ</w:t>
            </w:r>
          </w:p>
        </w:tc>
        <w:tc>
          <w:tcPr>
            <w:tcW w:w="2127" w:type="dxa"/>
            <w:vAlign w:val="center"/>
          </w:tcPr>
          <w:p w14:paraId="0C368B24" w14:textId="77777777" w:rsidR="0052175F" w:rsidRPr="00795B05" w:rsidRDefault="0052175F" w:rsidP="003F0FA6">
            <w:pPr>
              <w:jc w:val="center"/>
              <w:rPr>
                <w:color w:val="000000"/>
                <w:sz w:val="21"/>
                <w:szCs w:val="21"/>
              </w:rPr>
            </w:pPr>
            <w:r w:rsidRPr="00795B05">
              <w:rPr>
                <w:color w:val="000000"/>
                <w:sz w:val="21"/>
                <w:szCs w:val="21"/>
              </w:rPr>
              <w:t>Наличие</w:t>
            </w:r>
          </w:p>
        </w:tc>
        <w:tc>
          <w:tcPr>
            <w:tcW w:w="1134" w:type="dxa"/>
            <w:vMerge/>
            <w:shd w:val="clear" w:color="auto" w:fill="FFFFFF"/>
            <w:vAlign w:val="center"/>
          </w:tcPr>
          <w:p w14:paraId="238488CC" w14:textId="77777777" w:rsidR="0052175F" w:rsidRPr="00795B05" w:rsidRDefault="0052175F" w:rsidP="003F0FA6">
            <w:pPr>
              <w:jc w:val="center"/>
              <w:rPr>
                <w:sz w:val="21"/>
                <w:szCs w:val="21"/>
              </w:rPr>
            </w:pPr>
          </w:p>
        </w:tc>
        <w:tc>
          <w:tcPr>
            <w:tcW w:w="1161" w:type="dxa"/>
            <w:vMerge/>
            <w:shd w:val="clear" w:color="auto" w:fill="FFFFFF"/>
            <w:vAlign w:val="center"/>
          </w:tcPr>
          <w:p w14:paraId="2E80ADBD" w14:textId="77777777" w:rsidR="0052175F" w:rsidRPr="00795B05" w:rsidRDefault="0052175F" w:rsidP="003F0FA6">
            <w:pPr>
              <w:jc w:val="center"/>
              <w:rPr>
                <w:sz w:val="21"/>
                <w:szCs w:val="21"/>
              </w:rPr>
            </w:pPr>
          </w:p>
        </w:tc>
      </w:tr>
      <w:tr w:rsidR="0052175F" w:rsidRPr="00795B05" w14:paraId="734E4B81" w14:textId="77777777" w:rsidTr="003F0FA6">
        <w:trPr>
          <w:trHeight w:val="107"/>
          <w:jc w:val="center"/>
        </w:trPr>
        <w:tc>
          <w:tcPr>
            <w:tcW w:w="596" w:type="dxa"/>
            <w:vMerge/>
            <w:shd w:val="clear" w:color="auto" w:fill="FFFFFF"/>
            <w:vAlign w:val="center"/>
          </w:tcPr>
          <w:p w14:paraId="267B696E" w14:textId="77777777" w:rsidR="0052175F" w:rsidRPr="00795B05" w:rsidRDefault="0052175F" w:rsidP="003F0FA6">
            <w:pPr>
              <w:jc w:val="center"/>
              <w:rPr>
                <w:sz w:val="21"/>
                <w:szCs w:val="21"/>
              </w:rPr>
            </w:pPr>
          </w:p>
        </w:tc>
        <w:tc>
          <w:tcPr>
            <w:tcW w:w="1985" w:type="dxa"/>
            <w:vMerge/>
            <w:shd w:val="clear" w:color="auto" w:fill="FFFFFF"/>
            <w:vAlign w:val="center"/>
          </w:tcPr>
          <w:p w14:paraId="67886FEF" w14:textId="77777777" w:rsidR="0052175F" w:rsidRPr="00795B05" w:rsidRDefault="0052175F" w:rsidP="003F0FA6">
            <w:pPr>
              <w:jc w:val="center"/>
              <w:rPr>
                <w:sz w:val="21"/>
                <w:szCs w:val="21"/>
              </w:rPr>
            </w:pPr>
          </w:p>
        </w:tc>
        <w:tc>
          <w:tcPr>
            <w:tcW w:w="2976" w:type="dxa"/>
            <w:gridSpan w:val="2"/>
            <w:vAlign w:val="center"/>
          </w:tcPr>
          <w:p w14:paraId="783B0EE5" w14:textId="77777777" w:rsidR="0052175F" w:rsidRPr="00795B05" w:rsidRDefault="0052175F" w:rsidP="003F0FA6">
            <w:pPr>
              <w:rPr>
                <w:color w:val="000000"/>
                <w:sz w:val="21"/>
                <w:szCs w:val="21"/>
              </w:rPr>
            </w:pPr>
            <w:r w:rsidRPr="00795B05">
              <w:rPr>
                <w:color w:val="000000"/>
                <w:sz w:val="21"/>
                <w:szCs w:val="21"/>
              </w:rPr>
              <w:t>Устройство ограничения скорости</w:t>
            </w:r>
          </w:p>
        </w:tc>
        <w:tc>
          <w:tcPr>
            <w:tcW w:w="2127" w:type="dxa"/>
            <w:vAlign w:val="center"/>
          </w:tcPr>
          <w:p w14:paraId="0CB756B0" w14:textId="77777777" w:rsidR="0052175F" w:rsidRPr="00795B05" w:rsidRDefault="0052175F" w:rsidP="003F0FA6">
            <w:pPr>
              <w:jc w:val="center"/>
              <w:rPr>
                <w:color w:val="000000"/>
                <w:sz w:val="21"/>
                <w:szCs w:val="21"/>
              </w:rPr>
            </w:pPr>
            <w:r w:rsidRPr="00795B05">
              <w:rPr>
                <w:color w:val="000000"/>
                <w:sz w:val="21"/>
                <w:szCs w:val="21"/>
              </w:rPr>
              <w:t>Наличие</w:t>
            </w:r>
          </w:p>
        </w:tc>
        <w:tc>
          <w:tcPr>
            <w:tcW w:w="1134" w:type="dxa"/>
            <w:vMerge/>
            <w:shd w:val="clear" w:color="auto" w:fill="FFFFFF"/>
            <w:vAlign w:val="center"/>
          </w:tcPr>
          <w:p w14:paraId="70855C33" w14:textId="77777777" w:rsidR="0052175F" w:rsidRPr="00795B05" w:rsidRDefault="0052175F" w:rsidP="003F0FA6">
            <w:pPr>
              <w:jc w:val="center"/>
              <w:rPr>
                <w:sz w:val="21"/>
                <w:szCs w:val="21"/>
              </w:rPr>
            </w:pPr>
          </w:p>
        </w:tc>
        <w:tc>
          <w:tcPr>
            <w:tcW w:w="1161" w:type="dxa"/>
            <w:vMerge/>
            <w:shd w:val="clear" w:color="auto" w:fill="FFFFFF"/>
            <w:vAlign w:val="center"/>
          </w:tcPr>
          <w:p w14:paraId="472F0E8E" w14:textId="77777777" w:rsidR="0052175F" w:rsidRPr="00795B05" w:rsidRDefault="0052175F" w:rsidP="003F0FA6">
            <w:pPr>
              <w:jc w:val="center"/>
              <w:rPr>
                <w:sz w:val="21"/>
                <w:szCs w:val="21"/>
              </w:rPr>
            </w:pPr>
          </w:p>
        </w:tc>
      </w:tr>
      <w:tr w:rsidR="0052175F" w:rsidRPr="00795B05" w14:paraId="31715372" w14:textId="77777777" w:rsidTr="003F0FA6">
        <w:trPr>
          <w:trHeight w:val="107"/>
          <w:jc w:val="center"/>
        </w:trPr>
        <w:tc>
          <w:tcPr>
            <w:tcW w:w="596" w:type="dxa"/>
            <w:vMerge/>
            <w:shd w:val="clear" w:color="auto" w:fill="FFFFFF"/>
            <w:vAlign w:val="center"/>
          </w:tcPr>
          <w:p w14:paraId="1DB37F9D" w14:textId="77777777" w:rsidR="0052175F" w:rsidRPr="00795B05" w:rsidRDefault="0052175F" w:rsidP="003F0FA6">
            <w:pPr>
              <w:jc w:val="center"/>
              <w:rPr>
                <w:sz w:val="21"/>
                <w:szCs w:val="21"/>
              </w:rPr>
            </w:pPr>
          </w:p>
        </w:tc>
        <w:tc>
          <w:tcPr>
            <w:tcW w:w="1985" w:type="dxa"/>
            <w:vMerge/>
            <w:shd w:val="clear" w:color="auto" w:fill="FFFFFF"/>
            <w:vAlign w:val="center"/>
          </w:tcPr>
          <w:p w14:paraId="0A33654F" w14:textId="77777777" w:rsidR="0052175F" w:rsidRPr="00795B05" w:rsidRDefault="0052175F" w:rsidP="003F0FA6">
            <w:pPr>
              <w:jc w:val="center"/>
              <w:rPr>
                <w:sz w:val="21"/>
                <w:szCs w:val="21"/>
              </w:rPr>
            </w:pPr>
          </w:p>
        </w:tc>
        <w:tc>
          <w:tcPr>
            <w:tcW w:w="2976" w:type="dxa"/>
            <w:gridSpan w:val="2"/>
            <w:vAlign w:val="center"/>
          </w:tcPr>
          <w:p w14:paraId="70C22ECF" w14:textId="77777777" w:rsidR="0052175F" w:rsidRPr="00795B05" w:rsidRDefault="0052175F" w:rsidP="003F0FA6">
            <w:pPr>
              <w:rPr>
                <w:color w:val="000000"/>
                <w:sz w:val="21"/>
                <w:szCs w:val="21"/>
              </w:rPr>
            </w:pPr>
            <w:r w:rsidRPr="00795B05">
              <w:rPr>
                <w:color w:val="000000"/>
                <w:sz w:val="21"/>
                <w:szCs w:val="21"/>
              </w:rPr>
              <w:t>Навигационный терминал, совместимый с ПО «Система мониторинга транспорта «ПИЛОТ»</w:t>
            </w:r>
            <w:r w:rsidRPr="00795B05">
              <w:rPr>
                <w:rStyle w:val="af4"/>
                <w:color w:val="000000"/>
                <w:sz w:val="21"/>
                <w:szCs w:val="21"/>
              </w:rPr>
              <w:footnoteReference w:id="1"/>
            </w:r>
          </w:p>
        </w:tc>
        <w:tc>
          <w:tcPr>
            <w:tcW w:w="2127" w:type="dxa"/>
            <w:vAlign w:val="center"/>
          </w:tcPr>
          <w:p w14:paraId="648AB45B" w14:textId="77777777" w:rsidR="0052175F" w:rsidRPr="00795B05" w:rsidRDefault="0052175F" w:rsidP="003F0FA6">
            <w:pPr>
              <w:jc w:val="center"/>
              <w:rPr>
                <w:color w:val="000000"/>
                <w:sz w:val="21"/>
                <w:szCs w:val="21"/>
              </w:rPr>
            </w:pPr>
            <w:r w:rsidRPr="00795B05">
              <w:rPr>
                <w:color w:val="000000"/>
                <w:sz w:val="21"/>
                <w:szCs w:val="21"/>
              </w:rPr>
              <w:t>Наличие</w:t>
            </w:r>
          </w:p>
        </w:tc>
        <w:tc>
          <w:tcPr>
            <w:tcW w:w="1134" w:type="dxa"/>
            <w:vMerge/>
            <w:shd w:val="clear" w:color="auto" w:fill="FFFFFF"/>
            <w:vAlign w:val="center"/>
          </w:tcPr>
          <w:p w14:paraId="3835FC52" w14:textId="77777777" w:rsidR="0052175F" w:rsidRPr="00795B05" w:rsidRDefault="0052175F" w:rsidP="003F0FA6">
            <w:pPr>
              <w:jc w:val="center"/>
              <w:rPr>
                <w:sz w:val="21"/>
                <w:szCs w:val="21"/>
              </w:rPr>
            </w:pPr>
          </w:p>
        </w:tc>
        <w:tc>
          <w:tcPr>
            <w:tcW w:w="1161" w:type="dxa"/>
            <w:vMerge/>
            <w:shd w:val="clear" w:color="auto" w:fill="FFFFFF"/>
            <w:vAlign w:val="center"/>
          </w:tcPr>
          <w:p w14:paraId="0A1DB9E6" w14:textId="77777777" w:rsidR="0052175F" w:rsidRPr="00795B05" w:rsidRDefault="0052175F" w:rsidP="003F0FA6">
            <w:pPr>
              <w:jc w:val="center"/>
              <w:rPr>
                <w:sz w:val="21"/>
                <w:szCs w:val="21"/>
              </w:rPr>
            </w:pPr>
          </w:p>
        </w:tc>
      </w:tr>
      <w:tr w:rsidR="0052175F" w:rsidRPr="00795B05" w14:paraId="6E960AFA" w14:textId="77777777" w:rsidTr="003F0FA6">
        <w:trPr>
          <w:trHeight w:val="107"/>
          <w:jc w:val="center"/>
        </w:trPr>
        <w:tc>
          <w:tcPr>
            <w:tcW w:w="596" w:type="dxa"/>
            <w:vMerge/>
            <w:shd w:val="clear" w:color="auto" w:fill="FFFFFF"/>
            <w:vAlign w:val="center"/>
          </w:tcPr>
          <w:p w14:paraId="639AFA4E" w14:textId="77777777" w:rsidR="0052175F" w:rsidRPr="00795B05" w:rsidRDefault="0052175F" w:rsidP="003F0FA6">
            <w:pPr>
              <w:jc w:val="center"/>
              <w:rPr>
                <w:sz w:val="21"/>
                <w:szCs w:val="21"/>
              </w:rPr>
            </w:pPr>
          </w:p>
        </w:tc>
        <w:tc>
          <w:tcPr>
            <w:tcW w:w="1985" w:type="dxa"/>
            <w:vMerge/>
            <w:shd w:val="clear" w:color="auto" w:fill="FFFFFF"/>
            <w:vAlign w:val="center"/>
          </w:tcPr>
          <w:p w14:paraId="4B815D86" w14:textId="77777777" w:rsidR="0052175F" w:rsidRPr="00795B05" w:rsidRDefault="0052175F" w:rsidP="003F0FA6">
            <w:pPr>
              <w:jc w:val="center"/>
              <w:rPr>
                <w:sz w:val="21"/>
                <w:szCs w:val="21"/>
              </w:rPr>
            </w:pPr>
          </w:p>
        </w:tc>
        <w:tc>
          <w:tcPr>
            <w:tcW w:w="2976" w:type="dxa"/>
            <w:gridSpan w:val="2"/>
            <w:vAlign w:val="center"/>
          </w:tcPr>
          <w:p w14:paraId="3CEDB9B1" w14:textId="77777777" w:rsidR="0052175F" w:rsidRPr="00795B05" w:rsidRDefault="0052175F" w:rsidP="003F0FA6">
            <w:pPr>
              <w:rPr>
                <w:color w:val="000000"/>
                <w:sz w:val="21"/>
                <w:szCs w:val="21"/>
              </w:rPr>
            </w:pPr>
            <w:r w:rsidRPr="00795B05">
              <w:rPr>
                <w:color w:val="000000"/>
                <w:sz w:val="21"/>
                <w:szCs w:val="21"/>
              </w:rPr>
              <w:t>Датчики уровня топлива</w:t>
            </w:r>
          </w:p>
        </w:tc>
        <w:tc>
          <w:tcPr>
            <w:tcW w:w="2127" w:type="dxa"/>
            <w:vAlign w:val="center"/>
          </w:tcPr>
          <w:p w14:paraId="06F9973E" w14:textId="77777777" w:rsidR="0052175F" w:rsidRPr="00795B05" w:rsidRDefault="0052175F" w:rsidP="003F0FA6">
            <w:pPr>
              <w:jc w:val="center"/>
              <w:rPr>
                <w:color w:val="000000"/>
                <w:sz w:val="21"/>
                <w:szCs w:val="21"/>
              </w:rPr>
            </w:pPr>
            <w:r w:rsidRPr="00795B05">
              <w:rPr>
                <w:color w:val="000000"/>
                <w:sz w:val="21"/>
                <w:szCs w:val="21"/>
              </w:rPr>
              <w:t>Наличие</w:t>
            </w:r>
          </w:p>
        </w:tc>
        <w:tc>
          <w:tcPr>
            <w:tcW w:w="1134" w:type="dxa"/>
            <w:vMerge/>
            <w:shd w:val="clear" w:color="auto" w:fill="FFFFFF"/>
            <w:vAlign w:val="center"/>
          </w:tcPr>
          <w:p w14:paraId="302BD421" w14:textId="77777777" w:rsidR="0052175F" w:rsidRPr="00795B05" w:rsidRDefault="0052175F" w:rsidP="003F0FA6">
            <w:pPr>
              <w:jc w:val="center"/>
              <w:rPr>
                <w:sz w:val="21"/>
                <w:szCs w:val="21"/>
              </w:rPr>
            </w:pPr>
          </w:p>
        </w:tc>
        <w:tc>
          <w:tcPr>
            <w:tcW w:w="1161" w:type="dxa"/>
            <w:vMerge/>
            <w:shd w:val="clear" w:color="auto" w:fill="FFFFFF"/>
            <w:vAlign w:val="center"/>
          </w:tcPr>
          <w:p w14:paraId="1C75CF15" w14:textId="77777777" w:rsidR="0052175F" w:rsidRPr="00795B05" w:rsidRDefault="0052175F" w:rsidP="003F0FA6">
            <w:pPr>
              <w:jc w:val="center"/>
              <w:rPr>
                <w:sz w:val="21"/>
                <w:szCs w:val="21"/>
              </w:rPr>
            </w:pPr>
          </w:p>
        </w:tc>
      </w:tr>
      <w:tr w:rsidR="0052175F" w:rsidRPr="00795B05" w14:paraId="7CF6A1AD" w14:textId="77777777" w:rsidTr="003F0FA6">
        <w:trPr>
          <w:trHeight w:val="107"/>
          <w:jc w:val="center"/>
        </w:trPr>
        <w:tc>
          <w:tcPr>
            <w:tcW w:w="596" w:type="dxa"/>
            <w:vMerge/>
            <w:shd w:val="clear" w:color="auto" w:fill="FFFFFF"/>
            <w:vAlign w:val="center"/>
          </w:tcPr>
          <w:p w14:paraId="0D301B6C" w14:textId="77777777" w:rsidR="0052175F" w:rsidRPr="00795B05" w:rsidRDefault="0052175F" w:rsidP="003F0FA6">
            <w:pPr>
              <w:jc w:val="center"/>
              <w:rPr>
                <w:sz w:val="21"/>
                <w:szCs w:val="21"/>
              </w:rPr>
            </w:pPr>
          </w:p>
        </w:tc>
        <w:tc>
          <w:tcPr>
            <w:tcW w:w="1985" w:type="dxa"/>
            <w:vMerge/>
            <w:shd w:val="clear" w:color="auto" w:fill="FFFFFF"/>
            <w:vAlign w:val="center"/>
          </w:tcPr>
          <w:p w14:paraId="0998C8CB" w14:textId="77777777" w:rsidR="0052175F" w:rsidRPr="00795B05" w:rsidRDefault="0052175F" w:rsidP="003F0FA6">
            <w:pPr>
              <w:jc w:val="center"/>
              <w:rPr>
                <w:sz w:val="21"/>
                <w:szCs w:val="21"/>
              </w:rPr>
            </w:pPr>
          </w:p>
        </w:tc>
        <w:tc>
          <w:tcPr>
            <w:tcW w:w="2976" w:type="dxa"/>
            <w:gridSpan w:val="2"/>
            <w:vAlign w:val="center"/>
          </w:tcPr>
          <w:p w14:paraId="455BBCF5" w14:textId="77777777" w:rsidR="0052175F" w:rsidRPr="00795B05" w:rsidRDefault="0052175F" w:rsidP="003F0FA6">
            <w:pPr>
              <w:rPr>
                <w:color w:val="000000"/>
                <w:sz w:val="21"/>
                <w:szCs w:val="21"/>
              </w:rPr>
            </w:pPr>
            <w:r w:rsidRPr="00795B05">
              <w:rPr>
                <w:color w:val="000000"/>
                <w:sz w:val="21"/>
                <w:szCs w:val="21"/>
              </w:rPr>
              <w:t>Доработка выключателя массы (перенос прерывателя на «+»),установка кнопки в кабине с защитой от несанкционированного срабатывания</w:t>
            </w:r>
          </w:p>
        </w:tc>
        <w:tc>
          <w:tcPr>
            <w:tcW w:w="2127" w:type="dxa"/>
            <w:vAlign w:val="center"/>
          </w:tcPr>
          <w:p w14:paraId="6B6CD918" w14:textId="77777777" w:rsidR="0052175F" w:rsidRPr="00795B05" w:rsidRDefault="0052175F" w:rsidP="003F0FA6">
            <w:pPr>
              <w:jc w:val="center"/>
              <w:rPr>
                <w:color w:val="000000"/>
                <w:sz w:val="21"/>
                <w:szCs w:val="21"/>
              </w:rPr>
            </w:pPr>
            <w:r w:rsidRPr="00795B05">
              <w:rPr>
                <w:color w:val="000000"/>
                <w:sz w:val="21"/>
                <w:szCs w:val="21"/>
              </w:rPr>
              <w:t>Наличие</w:t>
            </w:r>
          </w:p>
        </w:tc>
        <w:tc>
          <w:tcPr>
            <w:tcW w:w="1134" w:type="dxa"/>
            <w:vMerge/>
            <w:shd w:val="clear" w:color="auto" w:fill="FFFFFF"/>
            <w:vAlign w:val="center"/>
          </w:tcPr>
          <w:p w14:paraId="49D1629B" w14:textId="77777777" w:rsidR="0052175F" w:rsidRPr="00795B05" w:rsidRDefault="0052175F" w:rsidP="003F0FA6">
            <w:pPr>
              <w:jc w:val="center"/>
              <w:rPr>
                <w:sz w:val="21"/>
                <w:szCs w:val="21"/>
              </w:rPr>
            </w:pPr>
          </w:p>
        </w:tc>
        <w:tc>
          <w:tcPr>
            <w:tcW w:w="1161" w:type="dxa"/>
            <w:vMerge/>
            <w:shd w:val="clear" w:color="auto" w:fill="FFFFFF"/>
            <w:vAlign w:val="center"/>
          </w:tcPr>
          <w:p w14:paraId="00C0BBF0" w14:textId="77777777" w:rsidR="0052175F" w:rsidRPr="00795B05" w:rsidRDefault="0052175F" w:rsidP="003F0FA6">
            <w:pPr>
              <w:jc w:val="center"/>
              <w:rPr>
                <w:sz w:val="21"/>
                <w:szCs w:val="21"/>
              </w:rPr>
            </w:pPr>
          </w:p>
        </w:tc>
      </w:tr>
      <w:tr w:rsidR="0052175F" w:rsidRPr="00795B05" w14:paraId="70CC1D91" w14:textId="77777777" w:rsidTr="003F0FA6">
        <w:trPr>
          <w:trHeight w:val="841"/>
          <w:jc w:val="center"/>
        </w:trPr>
        <w:tc>
          <w:tcPr>
            <w:tcW w:w="4565" w:type="dxa"/>
            <w:gridSpan w:val="3"/>
            <w:shd w:val="clear" w:color="auto" w:fill="FFFFFF"/>
          </w:tcPr>
          <w:p w14:paraId="1CA57298"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t>Указание на то, что товар должен быть новым, ранее не использованным, не эксплуатируемым либо допустимый срок бывшей эксплуатации</w:t>
            </w:r>
          </w:p>
        </w:tc>
        <w:tc>
          <w:tcPr>
            <w:tcW w:w="5414" w:type="dxa"/>
            <w:gridSpan w:val="4"/>
            <w:shd w:val="clear" w:color="auto" w:fill="FFFFFF"/>
          </w:tcPr>
          <w:p w14:paraId="122A0345" w14:textId="77777777" w:rsidR="0052175F" w:rsidRPr="00795B05" w:rsidRDefault="0052175F" w:rsidP="003F0FA6">
            <w:pPr>
              <w:jc w:val="both"/>
              <w:rPr>
                <w:sz w:val="21"/>
                <w:szCs w:val="21"/>
              </w:rPr>
            </w:pPr>
            <w:r w:rsidRPr="00795B05">
              <w:rPr>
                <w:sz w:val="21"/>
                <w:szCs w:val="21"/>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r w:rsidRPr="00795B05">
              <w:rPr>
                <w:sz w:val="21"/>
                <w:szCs w:val="21"/>
              </w:rPr>
              <w:b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w:t>
            </w:r>
            <w:r w:rsidRPr="00795B05">
              <w:rPr>
                <w:sz w:val="21"/>
                <w:szCs w:val="21"/>
              </w:rPr>
              <w:lastRenderedPageBreak/>
              <w:t xml:space="preserve">материалов, показания одометра – не более </w:t>
            </w:r>
            <w:r>
              <w:rPr>
                <w:sz w:val="21"/>
                <w:szCs w:val="21"/>
              </w:rPr>
              <w:t>5</w:t>
            </w:r>
            <w:r w:rsidRPr="00795B05">
              <w:rPr>
                <w:sz w:val="21"/>
                <w:szCs w:val="21"/>
              </w:rPr>
              <w:t>000 км.  Товар не должен иметь дефектов, связанных с конструкцией, материалами или функционированием при штатном использовании.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52175F" w:rsidRPr="00795B05" w14:paraId="7F25C06F" w14:textId="77777777" w:rsidTr="003F0FA6">
        <w:trPr>
          <w:jc w:val="center"/>
        </w:trPr>
        <w:tc>
          <w:tcPr>
            <w:tcW w:w="4565" w:type="dxa"/>
            <w:gridSpan w:val="3"/>
            <w:shd w:val="clear" w:color="auto" w:fill="FFFFFF"/>
          </w:tcPr>
          <w:p w14:paraId="61974A05"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lastRenderedPageBreak/>
              <w:t>Требования к размерам, упаковке, отгрузке товаров</w:t>
            </w:r>
          </w:p>
        </w:tc>
        <w:tc>
          <w:tcPr>
            <w:tcW w:w="5414" w:type="dxa"/>
            <w:gridSpan w:val="4"/>
            <w:shd w:val="clear" w:color="auto" w:fill="FFFFFF"/>
          </w:tcPr>
          <w:p w14:paraId="03FF95E2" w14:textId="77777777" w:rsidR="0052175F" w:rsidRPr="00795B05" w:rsidRDefault="0052175F" w:rsidP="003F0FA6">
            <w:pPr>
              <w:tabs>
                <w:tab w:val="left" w:pos="360"/>
              </w:tabs>
              <w:ind w:left="92" w:hanging="18"/>
              <w:jc w:val="both"/>
              <w:rPr>
                <w:sz w:val="21"/>
                <w:szCs w:val="21"/>
              </w:rPr>
            </w:pPr>
            <w:r w:rsidRPr="00795B05">
              <w:rPr>
                <w:sz w:val="21"/>
                <w:szCs w:val="21"/>
              </w:rPr>
              <w:t>Товар подлежит транспортировке и передаче Заказчику с соблюдением требований, установленных производителем.</w:t>
            </w:r>
          </w:p>
        </w:tc>
      </w:tr>
      <w:tr w:rsidR="0052175F" w:rsidRPr="00535EFB" w14:paraId="47922DE0" w14:textId="77777777" w:rsidTr="003F0FA6">
        <w:trPr>
          <w:jc w:val="center"/>
        </w:trPr>
        <w:tc>
          <w:tcPr>
            <w:tcW w:w="4565" w:type="dxa"/>
            <w:gridSpan w:val="3"/>
            <w:shd w:val="clear" w:color="auto" w:fill="FFFFFF"/>
          </w:tcPr>
          <w:p w14:paraId="66547183"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t>Требования к остаточному сроку годности, сроку хранения, гарантии качества</w:t>
            </w:r>
          </w:p>
        </w:tc>
        <w:tc>
          <w:tcPr>
            <w:tcW w:w="5414" w:type="dxa"/>
            <w:gridSpan w:val="4"/>
            <w:shd w:val="clear" w:color="auto" w:fill="FFFFFF"/>
          </w:tcPr>
          <w:p w14:paraId="50938CED" w14:textId="77777777" w:rsidR="0052175F" w:rsidRPr="00535EFB" w:rsidRDefault="0052175F" w:rsidP="003F0FA6">
            <w:pPr>
              <w:tabs>
                <w:tab w:val="left" w:pos="360"/>
              </w:tabs>
              <w:ind w:left="92" w:hanging="18"/>
              <w:jc w:val="both"/>
              <w:rPr>
                <w:sz w:val="21"/>
                <w:szCs w:val="21"/>
              </w:rPr>
            </w:pPr>
            <w:r w:rsidRPr="00535EFB">
              <w:rPr>
                <w:sz w:val="21"/>
                <w:szCs w:val="21"/>
              </w:rPr>
              <w:t>Гарантийный срок на поставляемый товар предоставляется в соответствии с условиями производителя товара не менее 24  месяцев или не менее 100 000 км пробега, в зависимости от того, что наступит ранее.</w:t>
            </w:r>
          </w:p>
        </w:tc>
      </w:tr>
      <w:tr w:rsidR="0052175F" w:rsidRPr="00535EFB" w14:paraId="671D6CA4" w14:textId="77777777" w:rsidTr="003F0FA6">
        <w:trPr>
          <w:jc w:val="center"/>
        </w:trPr>
        <w:tc>
          <w:tcPr>
            <w:tcW w:w="4565" w:type="dxa"/>
            <w:gridSpan w:val="3"/>
            <w:shd w:val="clear" w:color="auto" w:fill="FFFFFF"/>
          </w:tcPr>
          <w:p w14:paraId="4DF6B2AE"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5414" w:type="dxa"/>
            <w:gridSpan w:val="4"/>
            <w:shd w:val="clear" w:color="auto" w:fill="FFFFFF"/>
          </w:tcPr>
          <w:p w14:paraId="0C31A1EB" w14:textId="77777777" w:rsidR="0052175F" w:rsidRPr="00535EFB" w:rsidRDefault="0052175F" w:rsidP="003F0FA6">
            <w:pPr>
              <w:tabs>
                <w:tab w:val="left" w:pos="360"/>
              </w:tabs>
              <w:ind w:left="92" w:hanging="18"/>
              <w:jc w:val="both"/>
              <w:rPr>
                <w:sz w:val="21"/>
                <w:szCs w:val="21"/>
              </w:rPr>
            </w:pPr>
            <w:r w:rsidRPr="00535EFB">
              <w:rPr>
                <w:sz w:val="21"/>
                <w:szCs w:val="21"/>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r w:rsidR="0052175F" w:rsidRPr="00795B05" w14:paraId="69D0D7E3" w14:textId="77777777" w:rsidTr="003F0FA6">
        <w:trPr>
          <w:jc w:val="center"/>
        </w:trPr>
        <w:tc>
          <w:tcPr>
            <w:tcW w:w="4565" w:type="dxa"/>
            <w:gridSpan w:val="3"/>
            <w:shd w:val="clear" w:color="auto" w:fill="FFFFFF"/>
          </w:tcPr>
          <w:p w14:paraId="6EDDB939"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t>Требования по гарантийному и послегарантийному обслуживанию (срок, место предоставления)</w:t>
            </w:r>
          </w:p>
        </w:tc>
        <w:tc>
          <w:tcPr>
            <w:tcW w:w="5414" w:type="dxa"/>
            <w:gridSpan w:val="4"/>
            <w:shd w:val="clear" w:color="auto" w:fill="FFFFFF"/>
          </w:tcPr>
          <w:p w14:paraId="4B17C441" w14:textId="77777777" w:rsidR="0052175F" w:rsidRPr="00795B05" w:rsidRDefault="0052175F" w:rsidP="003F0FA6">
            <w:pPr>
              <w:jc w:val="both"/>
              <w:rPr>
                <w:sz w:val="21"/>
                <w:szCs w:val="21"/>
              </w:rPr>
            </w:pPr>
            <w:r w:rsidRPr="00795B05">
              <w:rPr>
                <w:sz w:val="21"/>
                <w:szCs w:val="21"/>
              </w:rPr>
              <w:t>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tc>
      </w:tr>
      <w:tr w:rsidR="0052175F" w:rsidRPr="00795B05" w14:paraId="5838E1DD" w14:textId="77777777" w:rsidTr="003F0FA6">
        <w:trPr>
          <w:jc w:val="center"/>
        </w:trPr>
        <w:tc>
          <w:tcPr>
            <w:tcW w:w="4565" w:type="dxa"/>
            <w:gridSpan w:val="3"/>
            <w:shd w:val="clear" w:color="auto" w:fill="FFFFFF"/>
          </w:tcPr>
          <w:p w14:paraId="0BF71D59"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t>Требования по объему гарантий качества услуг</w:t>
            </w:r>
          </w:p>
        </w:tc>
        <w:tc>
          <w:tcPr>
            <w:tcW w:w="5414" w:type="dxa"/>
            <w:gridSpan w:val="4"/>
            <w:shd w:val="clear" w:color="auto" w:fill="FFFFFF"/>
          </w:tcPr>
          <w:p w14:paraId="222D98CE" w14:textId="77777777" w:rsidR="0052175F" w:rsidRPr="00795B05" w:rsidRDefault="0052175F" w:rsidP="003F0FA6">
            <w:pPr>
              <w:tabs>
                <w:tab w:val="left" w:pos="360"/>
              </w:tabs>
              <w:ind w:left="92" w:firstLine="417"/>
              <w:jc w:val="both"/>
              <w:rPr>
                <w:sz w:val="21"/>
                <w:szCs w:val="21"/>
              </w:rPr>
            </w:pPr>
            <w:r w:rsidRPr="00795B05">
              <w:rPr>
                <w:sz w:val="21"/>
                <w:szCs w:val="21"/>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4A4BD686" w14:textId="77777777" w:rsidR="0052175F" w:rsidRPr="00795B05" w:rsidRDefault="0052175F" w:rsidP="003F0FA6">
            <w:pPr>
              <w:tabs>
                <w:tab w:val="left" w:pos="360"/>
              </w:tabs>
              <w:ind w:left="92" w:firstLine="417"/>
              <w:jc w:val="both"/>
              <w:rPr>
                <w:sz w:val="21"/>
                <w:szCs w:val="21"/>
              </w:rPr>
            </w:pPr>
            <w:r w:rsidRPr="00795B05">
              <w:rPr>
                <w:sz w:val="21"/>
                <w:szCs w:val="21"/>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A71BBA7" w14:textId="77777777" w:rsidR="0052175F" w:rsidRPr="00795B05" w:rsidRDefault="0052175F" w:rsidP="003F0FA6">
            <w:pPr>
              <w:tabs>
                <w:tab w:val="left" w:pos="360"/>
              </w:tabs>
              <w:ind w:left="92" w:firstLine="417"/>
              <w:jc w:val="both"/>
              <w:rPr>
                <w:sz w:val="21"/>
                <w:szCs w:val="21"/>
              </w:rPr>
            </w:pPr>
            <w:r w:rsidRPr="00795B05">
              <w:rPr>
                <w:sz w:val="21"/>
                <w:szCs w:val="21"/>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tc>
      </w:tr>
      <w:tr w:rsidR="0052175F" w:rsidRPr="00795B05" w14:paraId="39959AD1" w14:textId="77777777" w:rsidTr="003F0FA6">
        <w:trPr>
          <w:jc w:val="center"/>
        </w:trPr>
        <w:tc>
          <w:tcPr>
            <w:tcW w:w="4565" w:type="dxa"/>
            <w:gridSpan w:val="3"/>
            <w:shd w:val="clear" w:color="auto" w:fill="FFFFFF"/>
          </w:tcPr>
          <w:p w14:paraId="193DC037"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t>Требования по передаче заказчику с товаром технических и иных документов</w:t>
            </w:r>
          </w:p>
        </w:tc>
        <w:tc>
          <w:tcPr>
            <w:tcW w:w="5414" w:type="dxa"/>
            <w:gridSpan w:val="4"/>
            <w:shd w:val="clear" w:color="auto" w:fill="FFFFFF"/>
          </w:tcPr>
          <w:p w14:paraId="7103CB27" w14:textId="77777777" w:rsidR="0052175F" w:rsidRPr="00795B05" w:rsidRDefault="0052175F" w:rsidP="003F0FA6">
            <w:pPr>
              <w:tabs>
                <w:tab w:val="left" w:pos="360"/>
              </w:tabs>
              <w:ind w:left="92" w:hanging="18"/>
              <w:jc w:val="both"/>
              <w:rPr>
                <w:sz w:val="21"/>
                <w:szCs w:val="21"/>
              </w:rPr>
            </w:pPr>
            <w:r w:rsidRPr="00795B05">
              <w:rPr>
                <w:sz w:val="21"/>
                <w:szCs w:val="21"/>
              </w:rPr>
              <w:t xml:space="preserve">Поставляемый товар должен сопровождаться документацией: товарная накладная формы ТОРГ 12 оформленная в 3-х экземплярах с печатью Поставщика,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w:t>
            </w:r>
            <w:r w:rsidRPr="00795B05">
              <w:rPr>
                <w:sz w:val="21"/>
                <w:szCs w:val="21"/>
              </w:rPr>
              <w:lastRenderedPageBreak/>
              <w:t xml:space="preserve">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w:t>
            </w:r>
            <w:r w:rsidRPr="00DC0DC4">
              <w:rPr>
                <w:sz w:val="21"/>
                <w:szCs w:val="21"/>
              </w:rPr>
              <w:t>акт приема-передачи – 3-х экземплярах; сертификат ТС на транспортное средство; сервисная – гарантийная книжка (или гарантийный сертификат) завода-изготовителя, руководство по эксплуатации, комплект ключей – не менее 2шт. Все документы должны быть заверены надлежащим образом.</w:t>
            </w:r>
          </w:p>
        </w:tc>
      </w:tr>
      <w:tr w:rsidR="0052175F" w:rsidRPr="00535EFB" w14:paraId="0AEF1F70" w14:textId="77777777" w:rsidTr="003F0FA6">
        <w:trPr>
          <w:jc w:val="center"/>
        </w:trPr>
        <w:tc>
          <w:tcPr>
            <w:tcW w:w="4565" w:type="dxa"/>
            <w:gridSpan w:val="3"/>
            <w:shd w:val="clear" w:color="auto" w:fill="FFFFFF"/>
          </w:tcPr>
          <w:p w14:paraId="3B61234F"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lastRenderedPageBreak/>
              <w:t xml:space="preserve"> Требования по количеству, периодичности, сроку и месту поставок </w:t>
            </w:r>
          </w:p>
        </w:tc>
        <w:tc>
          <w:tcPr>
            <w:tcW w:w="5414" w:type="dxa"/>
            <w:gridSpan w:val="4"/>
            <w:shd w:val="clear" w:color="auto" w:fill="FFFFFF"/>
          </w:tcPr>
          <w:p w14:paraId="1894704F" w14:textId="77777777" w:rsidR="0052175F" w:rsidRPr="00535EFB" w:rsidRDefault="0052175F" w:rsidP="003F0FA6">
            <w:pPr>
              <w:tabs>
                <w:tab w:val="left" w:pos="360"/>
              </w:tabs>
              <w:ind w:left="92" w:hanging="18"/>
              <w:jc w:val="both"/>
              <w:rPr>
                <w:sz w:val="21"/>
                <w:szCs w:val="21"/>
              </w:rPr>
            </w:pPr>
            <w:r w:rsidRPr="00535EFB">
              <w:rPr>
                <w:sz w:val="21"/>
                <w:szCs w:val="21"/>
              </w:rPr>
              <w:t>Поставка Товара осуществляется по адресу: Республика Крым, г. Симферополь, ул. Узловая/пер. Пищевой, 5/5</w:t>
            </w:r>
          </w:p>
          <w:p w14:paraId="11A53BAD" w14:textId="77777777" w:rsidR="0052175F" w:rsidRPr="00535EFB" w:rsidRDefault="0052175F" w:rsidP="003F0FA6">
            <w:pPr>
              <w:tabs>
                <w:tab w:val="left" w:pos="360"/>
              </w:tabs>
              <w:ind w:left="92" w:hanging="18"/>
              <w:jc w:val="both"/>
              <w:rPr>
                <w:sz w:val="21"/>
                <w:szCs w:val="21"/>
              </w:rPr>
            </w:pPr>
            <w:r w:rsidRPr="00535EFB">
              <w:rPr>
                <w:sz w:val="21"/>
                <w:szCs w:val="21"/>
              </w:rPr>
              <w:t>Поставка Товара Заказчику осуществляется в течение 90 (девяносто) рабочих дней с момента заключения Контракта</w:t>
            </w:r>
          </w:p>
        </w:tc>
      </w:tr>
      <w:tr w:rsidR="0052175F" w:rsidRPr="00795B05" w14:paraId="299F16CC" w14:textId="77777777" w:rsidTr="003F0FA6">
        <w:trPr>
          <w:jc w:val="center"/>
        </w:trPr>
        <w:tc>
          <w:tcPr>
            <w:tcW w:w="4565" w:type="dxa"/>
            <w:gridSpan w:val="3"/>
            <w:shd w:val="clear" w:color="auto" w:fill="FFFFFF"/>
          </w:tcPr>
          <w:p w14:paraId="1295B906" w14:textId="77777777" w:rsidR="0052175F" w:rsidRPr="00795B05" w:rsidRDefault="0052175F" w:rsidP="0052175F">
            <w:pPr>
              <w:numPr>
                <w:ilvl w:val="0"/>
                <w:numId w:val="44"/>
              </w:numPr>
              <w:tabs>
                <w:tab w:val="left" w:pos="360"/>
                <w:tab w:val="num" w:pos="426"/>
              </w:tabs>
              <w:ind w:left="0" w:firstLine="0"/>
              <w:jc w:val="both"/>
              <w:rPr>
                <w:sz w:val="21"/>
                <w:szCs w:val="21"/>
              </w:rPr>
            </w:pPr>
            <w:r w:rsidRPr="00795B05">
              <w:rPr>
                <w:sz w:val="21"/>
                <w:szCs w:val="21"/>
              </w:rPr>
              <w:t xml:space="preserve">Порядок оплаты </w:t>
            </w:r>
          </w:p>
          <w:p w14:paraId="14E7CA8A" w14:textId="77777777" w:rsidR="0052175F" w:rsidRPr="00795B05" w:rsidRDefault="0052175F" w:rsidP="003F0FA6">
            <w:pPr>
              <w:tabs>
                <w:tab w:val="left" w:pos="360"/>
                <w:tab w:val="num" w:pos="426"/>
              </w:tabs>
              <w:jc w:val="both"/>
              <w:rPr>
                <w:sz w:val="21"/>
                <w:szCs w:val="21"/>
              </w:rPr>
            </w:pPr>
            <w:r w:rsidRPr="00795B05">
              <w:rPr>
                <w:sz w:val="21"/>
                <w:szCs w:val="21"/>
              </w:rPr>
              <w:t>(условия, сроки и размер оплаты)</w:t>
            </w:r>
          </w:p>
        </w:tc>
        <w:tc>
          <w:tcPr>
            <w:tcW w:w="5414" w:type="dxa"/>
            <w:gridSpan w:val="4"/>
            <w:shd w:val="clear" w:color="auto" w:fill="FFFFFF"/>
          </w:tcPr>
          <w:p w14:paraId="1B51BBD2" w14:textId="77777777" w:rsidR="0052175F" w:rsidRPr="00795B05" w:rsidRDefault="0052175F" w:rsidP="003F0FA6">
            <w:pPr>
              <w:tabs>
                <w:tab w:val="left" w:pos="360"/>
              </w:tabs>
              <w:ind w:left="92" w:hanging="18"/>
              <w:jc w:val="both"/>
              <w:rPr>
                <w:sz w:val="21"/>
                <w:szCs w:val="21"/>
              </w:rPr>
            </w:pPr>
            <w:r w:rsidRPr="00940EBD">
              <w:rPr>
                <w:sz w:val="21"/>
                <w:szCs w:val="21"/>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3A3B421F" w14:textId="77777777" w:rsidR="001C540F" w:rsidRPr="00407A49" w:rsidRDefault="001C540F" w:rsidP="00DF32BC">
      <w:pPr>
        <w:tabs>
          <w:tab w:val="left" w:pos="360"/>
        </w:tabs>
        <w:autoSpaceDE w:val="0"/>
        <w:autoSpaceDN w:val="0"/>
        <w:adjustRightInd w:val="0"/>
        <w:contextualSpacing/>
        <w:jc w:val="center"/>
        <w:outlineLvl w:val="0"/>
        <w:rPr>
          <w:b/>
          <w:bCs/>
        </w:rPr>
      </w:pPr>
    </w:p>
    <w:p w14:paraId="3DFDF7EA" w14:textId="0071A41E" w:rsidR="0099590B" w:rsidRDefault="0099590B" w:rsidP="00DF32BC">
      <w:pPr>
        <w:pStyle w:val="aff9"/>
        <w:contextualSpacing/>
        <w:rPr>
          <w:sz w:val="24"/>
          <w:szCs w:val="24"/>
        </w:rPr>
      </w:pPr>
    </w:p>
    <w:p w14:paraId="22B1C853" w14:textId="195EDF30" w:rsidR="0052175F" w:rsidRDefault="0052175F" w:rsidP="00DF32BC">
      <w:pPr>
        <w:pStyle w:val="aff9"/>
        <w:contextualSpacing/>
        <w:rPr>
          <w:sz w:val="24"/>
          <w:szCs w:val="24"/>
        </w:rPr>
      </w:pPr>
    </w:p>
    <w:p w14:paraId="67A4FAE8" w14:textId="3F3A7CE5" w:rsidR="0052175F" w:rsidRDefault="0052175F" w:rsidP="00DF32BC">
      <w:pPr>
        <w:pStyle w:val="aff9"/>
        <w:contextualSpacing/>
        <w:rPr>
          <w:sz w:val="24"/>
          <w:szCs w:val="24"/>
        </w:rPr>
      </w:pPr>
    </w:p>
    <w:p w14:paraId="41D640D9" w14:textId="53828EA3" w:rsidR="0052175F" w:rsidRDefault="0052175F" w:rsidP="00DF32BC">
      <w:pPr>
        <w:pStyle w:val="aff9"/>
        <w:contextualSpacing/>
        <w:rPr>
          <w:sz w:val="24"/>
          <w:szCs w:val="24"/>
        </w:rPr>
      </w:pPr>
    </w:p>
    <w:p w14:paraId="52A6D9D5" w14:textId="65FF9951" w:rsidR="0052175F" w:rsidRDefault="0052175F" w:rsidP="00DF32BC">
      <w:pPr>
        <w:pStyle w:val="aff9"/>
        <w:contextualSpacing/>
        <w:rPr>
          <w:sz w:val="24"/>
          <w:szCs w:val="24"/>
        </w:rPr>
      </w:pPr>
    </w:p>
    <w:p w14:paraId="19A9A992" w14:textId="1CDB0428" w:rsidR="0052175F" w:rsidRDefault="0052175F" w:rsidP="00DF32BC">
      <w:pPr>
        <w:pStyle w:val="aff9"/>
        <w:contextualSpacing/>
        <w:rPr>
          <w:sz w:val="24"/>
          <w:szCs w:val="24"/>
        </w:rPr>
      </w:pPr>
    </w:p>
    <w:p w14:paraId="193B3C43" w14:textId="1083A5FE" w:rsidR="0052175F" w:rsidRDefault="0052175F" w:rsidP="00DF32BC">
      <w:pPr>
        <w:pStyle w:val="aff9"/>
        <w:contextualSpacing/>
        <w:rPr>
          <w:sz w:val="24"/>
          <w:szCs w:val="24"/>
        </w:rPr>
      </w:pPr>
    </w:p>
    <w:p w14:paraId="2583B7F9" w14:textId="493595DC" w:rsidR="0052175F" w:rsidRDefault="0052175F" w:rsidP="00DF32BC">
      <w:pPr>
        <w:pStyle w:val="aff9"/>
        <w:contextualSpacing/>
        <w:rPr>
          <w:sz w:val="24"/>
          <w:szCs w:val="24"/>
        </w:rPr>
      </w:pPr>
    </w:p>
    <w:p w14:paraId="27C300ED" w14:textId="7F073C11" w:rsidR="0052175F" w:rsidRDefault="0052175F" w:rsidP="00DF32BC">
      <w:pPr>
        <w:pStyle w:val="aff9"/>
        <w:contextualSpacing/>
        <w:rPr>
          <w:sz w:val="24"/>
          <w:szCs w:val="24"/>
        </w:rPr>
      </w:pPr>
    </w:p>
    <w:p w14:paraId="53984C50" w14:textId="14B487E2" w:rsidR="0052175F" w:rsidRDefault="0052175F" w:rsidP="00DF32BC">
      <w:pPr>
        <w:pStyle w:val="aff9"/>
        <w:contextualSpacing/>
        <w:rPr>
          <w:sz w:val="24"/>
          <w:szCs w:val="24"/>
        </w:rPr>
      </w:pPr>
    </w:p>
    <w:p w14:paraId="6CCDB560" w14:textId="2AB420A2" w:rsidR="0052175F" w:rsidRDefault="0052175F" w:rsidP="00DF32BC">
      <w:pPr>
        <w:pStyle w:val="aff9"/>
        <w:contextualSpacing/>
        <w:rPr>
          <w:sz w:val="24"/>
          <w:szCs w:val="24"/>
        </w:rPr>
      </w:pPr>
    </w:p>
    <w:p w14:paraId="5B54AAF6" w14:textId="5A2F7D7A" w:rsidR="0052175F" w:rsidRDefault="0052175F" w:rsidP="00DF32BC">
      <w:pPr>
        <w:pStyle w:val="aff9"/>
        <w:contextualSpacing/>
        <w:rPr>
          <w:sz w:val="24"/>
          <w:szCs w:val="24"/>
        </w:rPr>
      </w:pPr>
    </w:p>
    <w:p w14:paraId="6AED908D" w14:textId="36CF6C41" w:rsidR="0052175F" w:rsidRDefault="0052175F" w:rsidP="00DF32BC">
      <w:pPr>
        <w:pStyle w:val="aff9"/>
        <w:contextualSpacing/>
        <w:rPr>
          <w:sz w:val="24"/>
          <w:szCs w:val="24"/>
        </w:rPr>
      </w:pPr>
    </w:p>
    <w:p w14:paraId="4E78DD58" w14:textId="0DD049BF" w:rsidR="0052175F" w:rsidRDefault="0052175F" w:rsidP="00DF32BC">
      <w:pPr>
        <w:pStyle w:val="aff9"/>
        <w:contextualSpacing/>
        <w:rPr>
          <w:sz w:val="24"/>
          <w:szCs w:val="24"/>
        </w:rPr>
      </w:pPr>
    </w:p>
    <w:p w14:paraId="0AA9D086" w14:textId="2FB157A2" w:rsidR="0052175F" w:rsidRDefault="0052175F" w:rsidP="00DF32BC">
      <w:pPr>
        <w:pStyle w:val="aff9"/>
        <w:contextualSpacing/>
        <w:rPr>
          <w:sz w:val="24"/>
          <w:szCs w:val="24"/>
        </w:rPr>
      </w:pPr>
    </w:p>
    <w:p w14:paraId="417BA91C" w14:textId="4013670C" w:rsidR="0052175F" w:rsidRDefault="0052175F" w:rsidP="00DF32BC">
      <w:pPr>
        <w:pStyle w:val="aff9"/>
        <w:contextualSpacing/>
        <w:rPr>
          <w:sz w:val="24"/>
          <w:szCs w:val="24"/>
        </w:rPr>
      </w:pPr>
    </w:p>
    <w:p w14:paraId="436502F6" w14:textId="152F7BC6" w:rsidR="0052175F" w:rsidRDefault="0052175F" w:rsidP="00DF32BC">
      <w:pPr>
        <w:pStyle w:val="aff9"/>
        <w:contextualSpacing/>
        <w:rPr>
          <w:sz w:val="24"/>
          <w:szCs w:val="24"/>
        </w:rPr>
      </w:pPr>
    </w:p>
    <w:p w14:paraId="59AC1DB1" w14:textId="3FFAD28E" w:rsidR="0052175F" w:rsidRDefault="0052175F" w:rsidP="00DF32BC">
      <w:pPr>
        <w:pStyle w:val="aff9"/>
        <w:contextualSpacing/>
        <w:rPr>
          <w:sz w:val="24"/>
          <w:szCs w:val="24"/>
        </w:rPr>
      </w:pPr>
    </w:p>
    <w:p w14:paraId="146C65A9" w14:textId="6990CB8B" w:rsidR="0052175F" w:rsidRDefault="0052175F" w:rsidP="00DF32BC">
      <w:pPr>
        <w:pStyle w:val="aff9"/>
        <w:contextualSpacing/>
        <w:rPr>
          <w:sz w:val="24"/>
          <w:szCs w:val="24"/>
        </w:rPr>
      </w:pPr>
    </w:p>
    <w:p w14:paraId="72DD871C" w14:textId="3795216D" w:rsidR="0052175F" w:rsidRDefault="0052175F" w:rsidP="00DF32BC">
      <w:pPr>
        <w:pStyle w:val="aff9"/>
        <w:contextualSpacing/>
        <w:rPr>
          <w:sz w:val="24"/>
          <w:szCs w:val="24"/>
        </w:rPr>
      </w:pPr>
    </w:p>
    <w:p w14:paraId="6F302DEF" w14:textId="265F13C6" w:rsidR="0052175F" w:rsidRDefault="0052175F" w:rsidP="00DF32BC">
      <w:pPr>
        <w:pStyle w:val="aff9"/>
        <w:contextualSpacing/>
        <w:rPr>
          <w:sz w:val="24"/>
          <w:szCs w:val="24"/>
        </w:rPr>
      </w:pPr>
    </w:p>
    <w:p w14:paraId="288666C7" w14:textId="47219D96" w:rsidR="0052175F" w:rsidRDefault="0052175F" w:rsidP="00DF32BC">
      <w:pPr>
        <w:pStyle w:val="aff9"/>
        <w:contextualSpacing/>
        <w:rPr>
          <w:sz w:val="24"/>
          <w:szCs w:val="24"/>
        </w:rPr>
      </w:pPr>
    </w:p>
    <w:p w14:paraId="6FA74D4B" w14:textId="004D333B" w:rsidR="0052175F" w:rsidRDefault="0052175F" w:rsidP="00DF32BC">
      <w:pPr>
        <w:pStyle w:val="aff9"/>
        <w:contextualSpacing/>
        <w:rPr>
          <w:sz w:val="24"/>
          <w:szCs w:val="24"/>
        </w:rPr>
      </w:pPr>
    </w:p>
    <w:p w14:paraId="2CB31103" w14:textId="6CA06ADE" w:rsidR="0052175F" w:rsidRDefault="0052175F" w:rsidP="00DF32BC">
      <w:pPr>
        <w:pStyle w:val="aff9"/>
        <w:contextualSpacing/>
        <w:rPr>
          <w:sz w:val="24"/>
          <w:szCs w:val="24"/>
        </w:rPr>
      </w:pPr>
    </w:p>
    <w:p w14:paraId="6130B983" w14:textId="2549C1F7" w:rsidR="0052175F" w:rsidRDefault="0052175F" w:rsidP="00DF32BC">
      <w:pPr>
        <w:pStyle w:val="aff9"/>
        <w:contextualSpacing/>
        <w:rPr>
          <w:sz w:val="24"/>
          <w:szCs w:val="24"/>
        </w:rPr>
      </w:pPr>
    </w:p>
    <w:p w14:paraId="19A2DF60" w14:textId="186013A9" w:rsidR="0052175F" w:rsidRDefault="0052175F" w:rsidP="00DF32BC">
      <w:pPr>
        <w:pStyle w:val="aff9"/>
        <w:contextualSpacing/>
        <w:rPr>
          <w:sz w:val="24"/>
          <w:szCs w:val="24"/>
        </w:rPr>
      </w:pPr>
    </w:p>
    <w:p w14:paraId="38DEED32" w14:textId="45B4FE5B" w:rsidR="0052175F" w:rsidRDefault="0052175F" w:rsidP="00DF32BC">
      <w:pPr>
        <w:pStyle w:val="aff9"/>
        <w:contextualSpacing/>
        <w:rPr>
          <w:sz w:val="24"/>
          <w:szCs w:val="24"/>
        </w:rPr>
      </w:pPr>
    </w:p>
    <w:p w14:paraId="4B8EB27D" w14:textId="77777777" w:rsidR="0052175F" w:rsidRDefault="0052175F" w:rsidP="00DF32BC">
      <w:pPr>
        <w:pStyle w:val="aff9"/>
        <w:contextualSpacing/>
        <w:rPr>
          <w:sz w:val="24"/>
          <w:szCs w:val="24"/>
        </w:rPr>
      </w:pPr>
    </w:p>
    <w:p w14:paraId="5F940868" w14:textId="56F2C3A2" w:rsidR="00705D0A" w:rsidRPr="00705D0A" w:rsidRDefault="00705D0A" w:rsidP="00705D0A">
      <w:pPr>
        <w:pStyle w:val="ConsPlusTitle"/>
        <w:jc w:val="center"/>
        <w:outlineLvl w:val="0"/>
        <w:rPr>
          <w:rFonts w:ascii="Times New Roman" w:hAnsi="Times New Roman" w:cs="Times New Roman"/>
        </w:rPr>
      </w:pPr>
      <w:r w:rsidRPr="00705D0A">
        <w:rPr>
          <w:rFonts w:ascii="Times New Roman" w:hAnsi="Times New Roman" w:cs="Times New Roman"/>
        </w:rPr>
        <w:lastRenderedPageBreak/>
        <w:t>Инструкция</w:t>
      </w:r>
    </w:p>
    <w:p w14:paraId="4D136688" w14:textId="77777777" w:rsidR="00705D0A" w:rsidRPr="00705D0A" w:rsidRDefault="00705D0A" w:rsidP="00705D0A">
      <w:pPr>
        <w:widowControl w:val="0"/>
        <w:autoSpaceDE w:val="0"/>
        <w:autoSpaceDN w:val="0"/>
        <w:jc w:val="center"/>
        <w:rPr>
          <w:b/>
        </w:rPr>
      </w:pPr>
      <w:r w:rsidRPr="00705D0A">
        <w:rPr>
          <w:b/>
        </w:rPr>
        <w:t>по заполнению требований Заказчика к характеристикам товара,</w:t>
      </w:r>
    </w:p>
    <w:p w14:paraId="7C5146B2" w14:textId="77777777" w:rsidR="00705D0A" w:rsidRPr="00705D0A" w:rsidRDefault="00705D0A" w:rsidP="00705D0A">
      <w:pPr>
        <w:widowControl w:val="0"/>
        <w:autoSpaceDE w:val="0"/>
        <w:autoSpaceDN w:val="0"/>
        <w:jc w:val="center"/>
        <w:rPr>
          <w:b/>
        </w:rPr>
      </w:pPr>
      <w:r w:rsidRPr="00705D0A">
        <w:rPr>
          <w:b/>
        </w:rPr>
        <w:t>требующим предоставления конкретных показателей</w:t>
      </w:r>
    </w:p>
    <w:p w14:paraId="55120BF4" w14:textId="77777777" w:rsidR="00705D0A" w:rsidRPr="00705D0A" w:rsidRDefault="00705D0A" w:rsidP="00705D0A">
      <w:pPr>
        <w:widowControl w:val="0"/>
        <w:autoSpaceDE w:val="0"/>
        <w:autoSpaceDN w:val="0"/>
        <w:jc w:val="center"/>
        <w:rPr>
          <w:b/>
        </w:rPr>
      </w:pPr>
    </w:p>
    <w:p w14:paraId="3061820F" w14:textId="77777777"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ar-SA"/>
        </w:rPr>
        <w:t xml:space="preserve">1. </w:t>
      </w:r>
      <w:r w:rsidRPr="00705D0A">
        <w:rPr>
          <w:rFonts w:eastAsia="Calibri"/>
          <w:lang w:eastAsia="en-US"/>
        </w:rPr>
        <w:t>Участнику закупки необходимо указывать конкретные показатели (характеристики) каждого вида (типа) товара (материала) (далее - конкретные показатели) в соответствии с обозначениями (в т.ч. наименование параметра и единицы измерения), установленными в разделе описания объекта закупки в части «Характеристики товара, требующие предоставления конкретных показателей».</w:t>
      </w:r>
    </w:p>
    <w:p w14:paraId="27C73AF0" w14:textId="6694C9F3"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en-US"/>
        </w:rPr>
        <w:t>Все иные требования участник подтверждает путем согласия участника на поставку товара на условиях, предусмотренных извещением об осуществлении закупки, подавая заявку на участие в такой закупке, кроме того, данные требования не учитываются при рассмотрении заявок.</w:t>
      </w:r>
    </w:p>
    <w:p w14:paraId="212CD996"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 При указании конкретных показателей Участником закупки учитывается следующее:</w:t>
      </w:r>
    </w:p>
    <w:p w14:paraId="50A42582"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2.1) в случае если требуемое значение параметра или диапазоны значений параметра указаны с использованием слов (знаков, символов):</w:t>
      </w:r>
    </w:p>
    <w:p w14:paraId="443FDA25" w14:textId="77777777" w:rsidR="00705D0A" w:rsidRPr="00705D0A" w:rsidRDefault="00705D0A" w:rsidP="00705D0A">
      <w:pPr>
        <w:suppressAutoHyphens/>
        <w:ind w:firstLine="426"/>
        <w:jc w:val="both"/>
        <w:rPr>
          <w:rFonts w:eastAsia="Calibri"/>
          <w:lang w:eastAsia="en-US"/>
        </w:rPr>
      </w:pPr>
      <w:r w:rsidRPr="00705D0A">
        <w:rPr>
          <w:rFonts w:eastAsia="Calibri"/>
          <w:lang w:eastAsia="en-US"/>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конкретный показатель с отклонением в большую или меньшую сторону в рамках указанного предельного отклонения, включая крайние значения; или несколько конкретных показателей либо диапазон показателей в рамках указанного предельного отклонения, включая крайние значения.</w:t>
      </w:r>
    </w:p>
    <w:p w14:paraId="60A0A930"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менее", "не ниже", "не ранее", "от",</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E8777EC"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более", "не выше", "до",</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менее указанного значения или равный ему;</w:t>
      </w:r>
    </w:p>
    <w:p w14:paraId="7E10584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"более", "&gt;" - означает, что Участнику закупки следует предоставить в заявке конкретный показатель, более указанного значения;</w:t>
      </w:r>
    </w:p>
    <w:p w14:paraId="5417507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"менее", "&lt;" - означает, что Участнику закупки следует предоставить в заявке конкретный показатель, менее указанного значения; </w:t>
      </w:r>
    </w:p>
    <w:p w14:paraId="1D76D9BF"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В случае применение заказчиком перечислений значений характеристик через союз </w:t>
      </w:r>
      <w:r w:rsidRPr="00705D0A">
        <w:rPr>
          <w:rFonts w:eastAsia="Calibri"/>
          <w:b/>
          <w:lang w:eastAsia="ar-SA"/>
        </w:rPr>
        <w:t xml:space="preserve">«и» </w:t>
      </w:r>
      <w:r w:rsidRPr="00705D0A">
        <w:rPr>
          <w:rFonts w:eastAsia="Calibri"/>
          <w:lang w:eastAsia="ar-SA"/>
        </w:rPr>
        <w:t>участник указывает одно конкретное значение или несколько конкретных значений или конкретный диапазон значений, одновременно соответствующее (-их, -ий) обоим требованиям.</w:t>
      </w:r>
    </w:p>
    <w:p w14:paraId="738C392B"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"от" и "до", "многоточие" ("..."), "тире" ("-") - означает, что Участнику закупки необходимо предоставить один конкретный показатель из данного диапазона, включая крайние значения или несколько конкретных показателей из данного диапазона, включая крайние значения или диапазон показателей, в пределах заданного диапазона;</w:t>
      </w:r>
    </w:p>
    <w:p w14:paraId="657A1D1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18BA8F3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"и (или)" - Участник закупки предлагает несколько показателей или один (на свой выбор);</w:t>
      </w:r>
    </w:p>
    <w:p w14:paraId="4814E9A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2.2) в случае если значения или диапазоны значений параметра указаны одновременно с использованием слов (знаков, символов):</w:t>
      </w:r>
    </w:p>
    <w:p w14:paraId="6553854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502BD831"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3D11B7E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2.3)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w:t>
      </w:r>
      <w:r w:rsidRPr="00705D0A">
        <w:rPr>
          <w:rFonts w:eastAsia="Calibri"/>
          <w:lang w:eastAsia="en-US"/>
        </w:rPr>
        <w:t xml:space="preserve">"не менее", "не </w:t>
      </w:r>
      <w:r w:rsidRPr="00705D0A">
        <w:rPr>
          <w:rFonts w:eastAsia="Calibri"/>
          <w:lang w:eastAsia="en-US"/>
        </w:rPr>
        <w:lastRenderedPageBreak/>
        <w:t>ниже", "не ранее", "от"</w:t>
      </w:r>
      <w:r w:rsidRPr="00705D0A">
        <w:rPr>
          <w:rFonts w:eastAsia="Calibri"/>
          <w:lang w:eastAsia="ar-SA"/>
        </w:rPr>
        <w:t xml:space="preserve">, </w:t>
      </w:r>
      <w:r w:rsidRPr="00705D0A">
        <w:rPr>
          <w:rFonts w:eastAsia="Calibri"/>
          <w:lang w:eastAsia="en-US"/>
        </w:rPr>
        <w:t>"не более", "не выше", "до"</w:t>
      </w:r>
      <w:r w:rsidRPr="00705D0A">
        <w:rPr>
          <w:rFonts w:eastAsia="Calibri"/>
          <w:lang w:eastAsia="ar-SA"/>
        </w:rPr>
        <w:t>, "более", "менее", "или", "и (или)", "не уже", "не шире", "</w:t>
      </w:r>
      <w:r w:rsidRPr="00705D0A">
        <w:rPr>
          <w:rFonts w:eastAsia="Calibri"/>
          <w:lang w:eastAsia="en-US"/>
        </w:rPr>
        <w:t>≥</w:t>
      </w:r>
      <w:r w:rsidRPr="00705D0A">
        <w:rPr>
          <w:rFonts w:eastAsia="Calibri"/>
          <w:lang w:eastAsia="ar-SA"/>
        </w:rPr>
        <w:t>", "</w:t>
      </w:r>
      <w:r w:rsidRPr="00705D0A">
        <w:rPr>
          <w:rFonts w:eastAsia="Calibri"/>
          <w:lang w:eastAsia="en-US"/>
        </w:rPr>
        <w:t>≤</w:t>
      </w:r>
      <w:r w:rsidRPr="00705D0A">
        <w:rPr>
          <w:rFonts w:eastAsia="Calibri"/>
          <w:lang w:eastAsia="ar-SA"/>
        </w:rPr>
        <w:t xml:space="preserve">", "&gt;", "&lt;". </w:t>
      </w:r>
    </w:p>
    <w:p w14:paraId="6BC7F1AD"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3.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708F69DD" w14:textId="21F1D3D6" w:rsidR="00705D0A" w:rsidRPr="00705D0A" w:rsidRDefault="00705D0A" w:rsidP="00705D0A">
      <w:pPr>
        <w:suppressAutoHyphens/>
        <w:ind w:firstLine="426"/>
        <w:jc w:val="both"/>
        <w:rPr>
          <w:rFonts w:eastAsia="Calibri"/>
          <w:lang w:eastAsia="en-US"/>
        </w:rPr>
      </w:pPr>
      <w:r w:rsidRPr="00705D0A">
        <w:rPr>
          <w:rFonts w:eastAsia="Calibri"/>
          <w:lang w:eastAsia="ar-SA"/>
        </w:rPr>
        <w:t>4.</w:t>
      </w:r>
      <w:r w:rsidRPr="00705D0A">
        <w:rPr>
          <w:rFonts w:eastAsia="Calibri"/>
          <w:lang w:eastAsia="en-US"/>
        </w:rPr>
        <w:t xml:space="preserve"> Заявка на участие при осуществлении закупки товара, в том числе поставляемого заказчику при выполнении закупаемых работ, оказании закупаемых услуг должна содержать наименование страны происхождения товара в соответствии с общероссийским классификатором, используемым для идентификации стран мира.</w:t>
      </w:r>
    </w:p>
    <w:p w14:paraId="48DD326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5. Ответственность за достоверность сведений, указанных Участником закупки в составе заявки, несет Участник закупки.</w:t>
      </w:r>
    </w:p>
    <w:p w14:paraId="68E381A4"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6.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01AC2D51" w14:textId="60209E00" w:rsidR="00705D0A" w:rsidRDefault="00705D0A" w:rsidP="00705D0A">
      <w:pPr>
        <w:tabs>
          <w:tab w:val="left" w:pos="3960"/>
        </w:tabs>
      </w:pPr>
    </w:p>
    <w:p w14:paraId="50186939" w14:textId="538994DC" w:rsidR="0099590B" w:rsidRPr="00705D0A" w:rsidRDefault="00705D0A" w:rsidP="00705D0A">
      <w:pPr>
        <w:tabs>
          <w:tab w:val="left" w:pos="3960"/>
        </w:tabs>
        <w:sectPr w:rsidR="0099590B" w:rsidRPr="00705D0A" w:rsidSect="008A6E2B">
          <w:headerReference w:type="default" r:id="rId14"/>
          <w:pgSz w:w="11906" w:h="16838" w:code="9"/>
          <w:pgMar w:top="567" w:right="849" w:bottom="993" w:left="1559" w:header="720" w:footer="414" w:gutter="0"/>
          <w:cols w:space="720"/>
          <w:titlePg/>
          <w:docGrid w:linePitch="354"/>
        </w:sectPr>
      </w:pPr>
      <w:r>
        <w:tab/>
      </w:r>
    </w:p>
    <w:p w14:paraId="408AC2BA" w14:textId="73D3960B" w:rsidR="00662042" w:rsidRPr="001735D1" w:rsidRDefault="00662042"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C0B751A" w14:textId="7DC7A641" w:rsidR="00714CB1" w:rsidRDefault="00714CB1" w:rsidP="00DF32BC">
      <w:pPr>
        <w:contextualSpacing/>
        <w:rPr>
          <w:sz w:val="20"/>
          <w:szCs w:val="20"/>
        </w:rPr>
      </w:pPr>
    </w:p>
    <w:p w14:paraId="588B8D10" w14:textId="03C7F5C9" w:rsidR="006D5A4F" w:rsidRPr="006D5A4F" w:rsidRDefault="006D5A4F" w:rsidP="006D5A4F">
      <w:pPr>
        <w:suppressAutoHyphens/>
        <w:contextualSpacing/>
        <w:jc w:val="center"/>
        <w:rPr>
          <w:rFonts w:eastAsia="Calibri"/>
          <w:b/>
          <w:sz w:val="22"/>
          <w:szCs w:val="22"/>
          <w:lang w:eastAsia="ar-SA"/>
        </w:rPr>
      </w:pPr>
      <w:r w:rsidRPr="006D5A4F">
        <w:rPr>
          <w:rFonts w:eastAsia="Calibri"/>
          <w:b/>
          <w:sz w:val="22"/>
          <w:szCs w:val="22"/>
          <w:lang w:eastAsia="ar-SA"/>
        </w:rPr>
        <w:t>Контракт</w:t>
      </w:r>
      <w:r>
        <w:rPr>
          <w:rFonts w:eastAsia="Calibri"/>
          <w:b/>
          <w:sz w:val="22"/>
          <w:szCs w:val="22"/>
          <w:lang w:eastAsia="ar-SA"/>
        </w:rPr>
        <w:t xml:space="preserve"> </w:t>
      </w:r>
      <w:r w:rsidRPr="006D5A4F">
        <w:rPr>
          <w:rFonts w:eastAsia="Calibri"/>
          <w:b/>
          <w:sz w:val="22"/>
          <w:szCs w:val="22"/>
          <w:lang w:eastAsia="ar-SA"/>
        </w:rPr>
        <w:t>№______________________</w:t>
      </w:r>
    </w:p>
    <w:p w14:paraId="7CAF81B7" w14:textId="77777777" w:rsidR="006D5A4F" w:rsidRPr="006D5A4F" w:rsidRDefault="006D5A4F" w:rsidP="006D5A4F">
      <w:pPr>
        <w:suppressAutoHyphens/>
        <w:contextualSpacing/>
        <w:jc w:val="both"/>
        <w:rPr>
          <w:rFonts w:eastAsia="Calibri"/>
          <w:b/>
          <w:sz w:val="22"/>
          <w:szCs w:val="22"/>
          <w:lang w:eastAsia="ar-SA"/>
        </w:rPr>
      </w:pPr>
      <w:r w:rsidRPr="006D5A4F">
        <w:rPr>
          <w:rFonts w:eastAsia="Calibri"/>
          <w:b/>
          <w:sz w:val="22"/>
          <w:szCs w:val="22"/>
          <w:lang w:eastAsia="ar-SA"/>
        </w:rPr>
        <w:t xml:space="preserve">г. Симферополь </w:t>
      </w:r>
      <w:r w:rsidRPr="006D5A4F">
        <w:rPr>
          <w:rFonts w:eastAsia="Calibri"/>
          <w:b/>
          <w:sz w:val="22"/>
          <w:szCs w:val="22"/>
          <w:lang w:eastAsia="ar-SA"/>
        </w:rPr>
        <w:tab/>
      </w:r>
      <w:r w:rsidRPr="006D5A4F">
        <w:rPr>
          <w:rFonts w:eastAsia="Calibri"/>
          <w:b/>
          <w:sz w:val="22"/>
          <w:szCs w:val="22"/>
          <w:lang w:eastAsia="ar-SA"/>
        </w:rPr>
        <w:tab/>
      </w:r>
      <w:r w:rsidRPr="006D5A4F">
        <w:rPr>
          <w:rFonts w:eastAsia="Calibri"/>
          <w:b/>
          <w:sz w:val="22"/>
          <w:szCs w:val="22"/>
          <w:lang w:eastAsia="ar-SA"/>
        </w:rPr>
        <w:tab/>
      </w:r>
      <w:r w:rsidRPr="006D5A4F">
        <w:rPr>
          <w:rFonts w:eastAsia="Calibri"/>
          <w:b/>
          <w:sz w:val="22"/>
          <w:szCs w:val="22"/>
          <w:lang w:eastAsia="ar-SA"/>
        </w:rPr>
        <w:tab/>
      </w:r>
      <w:r w:rsidRPr="006D5A4F">
        <w:rPr>
          <w:rFonts w:eastAsia="Calibri"/>
          <w:b/>
          <w:sz w:val="22"/>
          <w:szCs w:val="22"/>
          <w:lang w:eastAsia="ar-SA"/>
        </w:rPr>
        <w:tab/>
      </w:r>
      <w:r w:rsidRPr="006D5A4F">
        <w:rPr>
          <w:rFonts w:eastAsia="Calibri"/>
          <w:b/>
          <w:sz w:val="22"/>
          <w:szCs w:val="22"/>
          <w:lang w:eastAsia="ar-SA"/>
        </w:rPr>
        <w:tab/>
      </w:r>
      <w:r w:rsidRPr="006D5A4F">
        <w:rPr>
          <w:rFonts w:eastAsia="Calibri"/>
          <w:b/>
          <w:sz w:val="22"/>
          <w:szCs w:val="22"/>
          <w:lang w:eastAsia="ar-SA"/>
        </w:rPr>
        <w:tab/>
      </w:r>
      <w:r w:rsidRPr="006D5A4F">
        <w:rPr>
          <w:rFonts w:eastAsia="Calibri"/>
          <w:b/>
          <w:sz w:val="22"/>
          <w:szCs w:val="22"/>
          <w:lang w:eastAsia="ar-SA"/>
        </w:rPr>
        <w:tab/>
        <w:t xml:space="preserve">     «___» ________ _____г.</w:t>
      </w:r>
    </w:p>
    <w:p w14:paraId="741040B0"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общим вопросам Тарасова В.Н., действующего на основании доверенности №20-3/15861 от 28 декабря  2021 г., с одной стороны, и _______________________________, именуем___ в дальнейшем «Поставщик», в лице _________________________, действующ___ на основании 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2E8E9FD7"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p>
    <w:p w14:paraId="3096D758"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1. Предмет Контракта</w:t>
      </w:r>
    </w:p>
    <w:p w14:paraId="25D01573"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 xml:space="preserve">1.1. По настоящему Контракту Поставщик обязуется поставить Заказчику, а Заказчик принять и оплатить в соответствии с условиями настоящего Контракта: самосвал – 1 ед. (далее – Товар), в количестве (объеме) указанном в Спецификации, являющейся неотъемлемой частью настоящего контракта (Приложение №1), на условиях, в порядке и сроки, определяемые сторонами в настоящем Контракте. Заказчик обязуется принять и оплатить указанный Товар на условиях, предусмотренных Контрактом. </w:t>
      </w:r>
    </w:p>
    <w:p w14:paraId="3AD3A562"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647C7AD0"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z w:val="22"/>
          <w:szCs w:val="22"/>
          <w:lang w:eastAsia="ar-SA"/>
        </w:rPr>
        <w:t>1.3.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16807214"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z w:val="22"/>
          <w:szCs w:val="22"/>
          <w:lang w:eastAsia="ar-SA"/>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w:t>
      </w:r>
    </w:p>
    <w:p w14:paraId="58A52E0C"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z w:val="22"/>
          <w:szCs w:val="22"/>
          <w:lang w:eastAsia="ar-SA"/>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53E478D2"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1.4. Поставщик также обязуется обеспечить оказание следующих услуг (выполнение работ), связанных с поставкой Товара:</w:t>
      </w:r>
    </w:p>
    <w:p w14:paraId="7EFBF0CB"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1.4.1. Осуществляет доставку товара до места поставки, указанного в Контракте;</w:t>
      </w:r>
    </w:p>
    <w:p w14:paraId="22519A27"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1.4.2. Проверяет функционирование каждой единицы Товара.</w:t>
      </w:r>
    </w:p>
    <w:p w14:paraId="2F938E21" w14:textId="77777777" w:rsidR="006D5A4F" w:rsidRPr="006D5A4F" w:rsidRDefault="006D5A4F" w:rsidP="006D5A4F">
      <w:pPr>
        <w:widowControl w:val="0"/>
        <w:suppressAutoHyphens/>
        <w:autoSpaceDE w:val="0"/>
        <w:autoSpaceDN w:val="0"/>
        <w:adjustRightInd w:val="0"/>
        <w:ind w:firstLine="709"/>
        <w:jc w:val="both"/>
        <w:rPr>
          <w:rFonts w:eastAsia="Calibri"/>
          <w:sz w:val="22"/>
          <w:szCs w:val="22"/>
          <w:lang w:eastAsia="ar-SA"/>
        </w:rPr>
      </w:pPr>
      <w:r w:rsidRPr="006D5A4F">
        <w:rPr>
          <w:rFonts w:eastAsia="Calibri"/>
          <w:sz w:val="22"/>
          <w:szCs w:val="22"/>
          <w:lang w:eastAsia="ar-SA"/>
        </w:rPr>
        <w:t>1.5. Идентификационный код закупки (ИКЗ) – _____________________________.</w:t>
      </w:r>
    </w:p>
    <w:p w14:paraId="4AC05829" w14:textId="77777777" w:rsidR="006D5A4F" w:rsidRPr="006D5A4F" w:rsidRDefault="006D5A4F" w:rsidP="006D5A4F">
      <w:pPr>
        <w:widowControl w:val="0"/>
        <w:suppressAutoHyphens/>
        <w:autoSpaceDE w:val="0"/>
        <w:autoSpaceDN w:val="0"/>
        <w:adjustRightInd w:val="0"/>
        <w:ind w:firstLine="709"/>
        <w:jc w:val="both"/>
        <w:rPr>
          <w:rFonts w:eastAsia="Calibri"/>
          <w:sz w:val="22"/>
          <w:szCs w:val="22"/>
          <w:lang w:eastAsia="ar-SA"/>
        </w:rPr>
      </w:pPr>
    </w:p>
    <w:p w14:paraId="5003045F"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2. Цена Контракта.</w:t>
      </w:r>
    </w:p>
    <w:p w14:paraId="1ECB846F" w14:textId="77777777" w:rsidR="006D5A4F" w:rsidRPr="006D5A4F" w:rsidRDefault="006D5A4F" w:rsidP="006D5A4F">
      <w:pPr>
        <w:suppressAutoHyphens/>
        <w:ind w:firstLine="708"/>
        <w:contextualSpacing/>
        <w:jc w:val="both"/>
        <w:rPr>
          <w:rFonts w:eastAsia="Calibri"/>
          <w:sz w:val="22"/>
          <w:szCs w:val="22"/>
          <w:lang w:eastAsia="ar-SA"/>
        </w:rPr>
      </w:pPr>
    </w:p>
    <w:p w14:paraId="00A45A97"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z w:val="22"/>
          <w:szCs w:val="22"/>
          <w:lang w:eastAsia="ar-SA"/>
        </w:rPr>
        <w:t xml:space="preserve">2.1. Цена контракта составляет _______________ рублей (________________рублей ______________ копеек), в том числе НДС- ___%-___________ рублей (__________________________рублей _____ коп.). </w:t>
      </w:r>
    </w:p>
    <w:p w14:paraId="3C33F22D" w14:textId="77777777" w:rsidR="006D5A4F" w:rsidRPr="006D5A4F" w:rsidRDefault="006D5A4F" w:rsidP="006D5A4F">
      <w:pPr>
        <w:suppressAutoHyphens/>
        <w:ind w:firstLine="708"/>
        <w:contextualSpacing/>
        <w:jc w:val="both"/>
        <w:rPr>
          <w:rFonts w:eastAsia="Calibri"/>
          <w:i/>
          <w:sz w:val="22"/>
          <w:szCs w:val="22"/>
          <w:lang w:eastAsia="ar-SA"/>
        </w:rPr>
      </w:pPr>
      <w:r w:rsidRPr="006D5A4F">
        <w:rPr>
          <w:rFonts w:eastAsia="Calibri"/>
          <w:sz w:val="22"/>
          <w:szCs w:val="22"/>
          <w:lang w:eastAsia="ar-SA"/>
        </w:rPr>
        <w:t xml:space="preserve"> </w:t>
      </w:r>
      <w:r w:rsidRPr="006D5A4F">
        <w:rPr>
          <w:rFonts w:eastAsia="Calibri"/>
          <w:i/>
          <w:sz w:val="22"/>
          <w:szCs w:val="22"/>
          <w:lang w:eastAsia="ar-SA"/>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2FDE7F58"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i/>
          <w:sz w:val="22"/>
          <w:szCs w:val="22"/>
          <w:lang w:eastAsia="ar-SA"/>
        </w:rPr>
        <w:t xml:space="preserve"> </w:t>
      </w:r>
      <w:r w:rsidRPr="006D5A4F">
        <w:rPr>
          <w:rFonts w:eastAsia="Calibri"/>
          <w:sz w:val="22"/>
          <w:szCs w:val="22"/>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05C80D7E"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z w:val="22"/>
          <w:szCs w:val="22"/>
          <w:lang w:eastAsia="ar-SA"/>
        </w:rPr>
        <w:t>Цена за единицу товара указана в спецификации (Приложение № 1), являющейся неотъемлемой частью контракта.</w:t>
      </w:r>
    </w:p>
    <w:p w14:paraId="66BA48ED" w14:textId="77777777" w:rsidR="006D5A4F" w:rsidRPr="006D5A4F" w:rsidRDefault="006D5A4F" w:rsidP="006D5A4F">
      <w:pPr>
        <w:widowControl w:val="0"/>
        <w:suppressAutoHyphens/>
        <w:autoSpaceDE w:val="0"/>
        <w:ind w:firstLine="708"/>
        <w:contextualSpacing/>
        <w:rPr>
          <w:rFonts w:eastAsia="Calibri"/>
          <w:sz w:val="22"/>
          <w:szCs w:val="22"/>
          <w:lang w:eastAsia="ar-SA"/>
        </w:rPr>
      </w:pPr>
      <w:r w:rsidRPr="006D5A4F">
        <w:rPr>
          <w:rFonts w:eastAsia="Calibri"/>
          <w:sz w:val="22"/>
          <w:szCs w:val="22"/>
          <w:lang w:eastAsia="ar-SA"/>
        </w:rPr>
        <w:lastRenderedPageBreak/>
        <w:t>2.2. Источник финансирования: Бюджет Республики Крым.</w:t>
      </w:r>
    </w:p>
    <w:p w14:paraId="138CA81B"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2.3. Цена Контракта включает в себя стоимость Товара, стоимость расходных материалов, необходимых для поставки товара, все непредвиденные затраты, которые могут возникнуть до окончания срока действия контракта в связи с его исполнением,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1619DEE4"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14:paraId="79888473"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w:t>
      </w:r>
    </w:p>
    <w:p w14:paraId="054E35C1"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2470D7E6"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18176188"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5405631D"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2.8. Авансирование не предусмотрено.</w:t>
      </w:r>
    </w:p>
    <w:p w14:paraId="6DB83F07"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2.9.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Федеральный закон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5056D42C"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p>
    <w:p w14:paraId="2E1673BA" w14:textId="77777777" w:rsidR="006D5A4F" w:rsidRPr="006D5A4F" w:rsidRDefault="006D5A4F" w:rsidP="006D5A4F">
      <w:pPr>
        <w:widowControl w:val="0"/>
        <w:suppressAutoHyphens/>
        <w:autoSpaceDE w:val="0"/>
        <w:autoSpaceDN w:val="0"/>
        <w:adjustRightInd w:val="0"/>
        <w:ind w:firstLine="709"/>
        <w:contextualSpacing/>
        <w:jc w:val="center"/>
        <w:rPr>
          <w:rFonts w:eastAsia="Calibri"/>
          <w:b/>
          <w:sz w:val="22"/>
          <w:szCs w:val="22"/>
          <w:lang w:eastAsia="ar-SA"/>
        </w:rPr>
      </w:pPr>
      <w:r w:rsidRPr="006D5A4F">
        <w:rPr>
          <w:rFonts w:eastAsia="Calibri"/>
          <w:b/>
          <w:sz w:val="22"/>
          <w:szCs w:val="22"/>
          <w:lang w:eastAsia="ar-SA"/>
        </w:rPr>
        <w:t>3. Порядок расчетов</w:t>
      </w:r>
    </w:p>
    <w:p w14:paraId="2E6274F2" w14:textId="77777777" w:rsidR="006D5A4F" w:rsidRPr="006D5A4F" w:rsidRDefault="006D5A4F" w:rsidP="006D5A4F">
      <w:pPr>
        <w:widowControl w:val="0"/>
        <w:tabs>
          <w:tab w:val="left" w:pos="709"/>
        </w:tabs>
        <w:suppressAutoHyphens/>
        <w:autoSpaceDE w:val="0"/>
        <w:autoSpaceDN w:val="0"/>
        <w:adjustRightInd w:val="0"/>
        <w:ind w:firstLine="709"/>
        <w:contextualSpacing/>
        <w:jc w:val="both"/>
        <w:rPr>
          <w:rFonts w:eastAsia="Calibri"/>
          <w:sz w:val="22"/>
          <w:szCs w:val="22"/>
          <w:lang w:eastAsia="ar-SA"/>
        </w:rPr>
      </w:pPr>
      <w:r w:rsidRPr="006D5A4F">
        <w:rPr>
          <w:rFonts w:eastAsia="Calibri"/>
          <w:sz w:val="22"/>
          <w:szCs w:val="22"/>
          <w:lang w:eastAsia="ar-SA"/>
        </w:rPr>
        <w:t>3.1. 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122D419B" w14:textId="77777777" w:rsidR="006D5A4F" w:rsidRPr="006D5A4F" w:rsidRDefault="006D5A4F" w:rsidP="006D5A4F">
      <w:pPr>
        <w:widowControl w:val="0"/>
        <w:suppressAutoHyphens/>
        <w:autoSpaceDE w:val="0"/>
        <w:autoSpaceDN w:val="0"/>
        <w:adjustRightInd w:val="0"/>
        <w:ind w:firstLine="708"/>
        <w:contextualSpacing/>
        <w:jc w:val="both"/>
        <w:rPr>
          <w:rFonts w:eastAsia="Calibri"/>
          <w:sz w:val="22"/>
          <w:szCs w:val="22"/>
          <w:lang w:eastAsia="ar-SA"/>
        </w:rPr>
      </w:pPr>
      <w:r w:rsidRPr="006D5A4F">
        <w:rPr>
          <w:rFonts w:eastAsia="Calibri"/>
          <w:sz w:val="22"/>
          <w:szCs w:val="22"/>
          <w:lang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6D3A9B0B" w14:textId="77777777" w:rsidR="006D5A4F" w:rsidRPr="006D5A4F" w:rsidRDefault="006D5A4F" w:rsidP="006D5A4F">
      <w:pPr>
        <w:widowControl w:val="0"/>
        <w:suppressAutoHyphens/>
        <w:autoSpaceDE w:val="0"/>
        <w:autoSpaceDN w:val="0"/>
        <w:adjustRightInd w:val="0"/>
        <w:ind w:firstLine="708"/>
        <w:contextualSpacing/>
        <w:jc w:val="both"/>
        <w:rPr>
          <w:rFonts w:eastAsia="Calibri"/>
          <w:sz w:val="22"/>
          <w:szCs w:val="22"/>
          <w:lang w:eastAsia="ar-SA"/>
        </w:rPr>
      </w:pPr>
    </w:p>
    <w:p w14:paraId="7C5AD6A0"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4. Порядок поставки Товара</w:t>
      </w:r>
    </w:p>
    <w:p w14:paraId="43E8AC0A"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z w:val="22"/>
          <w:szCs w:val="22"/>
          <w:lang w:eastAsia="ar-SA"/>
        </w:rPr>
        <w:t xml:space="preserve">4.1. Поставка Товара осуществляется силами и средствами Поставщика по адресу: Республика Крым, г. Симферополь, ул. Узловая/пер. Пищевой, 5/5. </w:t>
      </w:r>
    </w:p>
    <w:p w14:paraId="501CD579"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z w:val="22"/>
          <w:szCs w:val="22"/>
          <w:lang w:eastAsia="ar-SA"/>
        </w:rPr>
        <w:t xml:space="preserve">4.2. Поставка Товара Заказчику осуществляется в течение 90 (девяносто) рабочих дней с момента заключения Контракта.  </w:t>
      </w:r>
    </w:p>
    <w:p w14:paraId="7D3654A0"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4.3. Доставка Товара до места передачи Товара производится силами и средствами Поставщика.</w:t>
      </w:r>
    </w:p>
    <w:p w14:paraId="28597DE1"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В случаях, когда доставка Товара производиться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Контракту.</w:t>
      </w:r>
    </w:p>
    <w:p w14:paraId="0C3EEF0B"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 xml:space="preserve">4.4. Товар подлежит транспортировке и передаче Заказчику с соблюдением требований, установленных производителем.   </w:t>
      </w:r>
    </w:p>
    <w:p w14:paraId="6565255A"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lastRenderedPageBreak/>
        <w:t xml:space="preserve">4.5.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7456DBE9" w14:textId="77777777" w:rsidR="006D5A4F" w:rsidRPr="006D5A4F" w:rsidRDefault="006D5A4F" w:rsidP="006D5A4F">
      <w:pPr>
        <w:tabs>
          <w:tab w:val="left" w:pos="709"/>
        </w:tabs>
        <w:suppressAutoHyphens/>
        <w:ind w:firstLine="709"/>
        <w:contextualSpacing/>
        <w:jc w:val="both"/>
        <w:rPr>
          <w:rFonts w:eastAsia="Calibri"/>
          <w:sz w:val="22"/>
          <w:szCs w:val="22"/>
          <w:lang w:eastAsia="ar-SA"/>
        </w:rPr>
      </w:pPr>
      <w:r w:rsidRPr="006D5A4F">
        <w:rPr>
          <w:rFonts w:eastAsia="Calibri"/>
          <w:sz w:val="22"/>
          <w:szCs w:val="22"/>
          <w:lang w:eastAsia="ar-SA"/>
        </w:rPr>
        <w:t>4.6. Передача Товар Заказчику оформляется со следующим комплектом документов: товарная накладная, оформленная в 3-х экземплярах с печатью Поставщика, счет, счет-фактура, акт приема-передачи – 3-х экземплярах, паспорт транспортного средства, сервисная – гарантийная книжка (или гарантийный сертификат) завода-изготовителя, руководство по эксплуатации, комплект ключей – не менее 2шт., товарно-транспортная накладная, сертификат соответствия.</w:t>
      </w:r>
    </w:p>
    <w:p w14:paraId="433F8144" w14:textId="77777777" w:rsidR="006D5A4F" w:rsidRPr="006D5A4F" w:rsidRDefault="006D5A4F" w:rsidP="006D5A4F">
      <w:pPr>
        <w:suppressAutoHyphens/>
        <w:autoSpaceDE w:val="0"/>
        <w:ind w:firstLine="708"/>
        <w:contextualSpacing/>
        <w:jc w:val="both"/>
        <w:rPr>
          <w:rFonts w:eastAsia="Calibri"/>
          <w:b/>
          <w:sz w:val="22"/>
          <w:szCs w:val="22"/>
          <w:u w:val="single"/>
          <w:lang w:eastAsia="ar-SA"/>
        </w:rPr>
      </w:pPr>
      <w:r w:rsidRPr="006D5A4F">
        <w:rPr>
          <w:rFonts w:eastAsia="Calibri"/>
          <w:sz w:val="22"/>
          <w:szCs w:val="22"/>
          <w:lang w:eastAsia="ar-SA"/>
        </w:rPr>
        <w:t>В случае отсутствия вышеназванных документов Заказчик вправе отказаться от приемки Товара. Товар будет считаться не поставленным.</w:t>
      </w:r>
    </w:p>
    <w:p w14:paraId="764EDED9"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5. Порядок сдачи и приемки поставляемого Товара</w:t>
      </w:r>
    </w:p>
    <w:p w14:paraId="4AC8202B" w14:textId="77777777" w:rsidR="006D5A4F" w:rsidRPr="006D5A4F" w:rsidRDefault="006D5A4F" w:rsidP="006D5A4F">
      <w:pPr>
        <w:suppressAutoHyphens/>
        <w:autoSpaceDE w:val="0"/>
        <w:autoSpaceDN w:val="0"/>
        <w:adjustRightInd w:val="0"/>
        <w:ind w:firstLine="709"/>
        <w:contextualSpacing/>
        <w:jc w:val="both"/>
        <w:rPr>
          <w:rFonts w:eastAsia="Calibri"/>
          <w:sz w:val="22"/>
          <w:szCs w:val="22"/>
        </w:rPr>
      </w:pPr>
      <w:r w:rsidRPr="006D5A4F">
        <w:rPr>
          <w:rFonts w:eastAsia="Calibri"/>
          <w:sz w:val="22"/>
          <w:szCs w:val="22"/>
          <w:lang w:eastAsia="ar-SA"/>
        </w:rPr>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sidRPr="006D5A4F">
        <w:rPr>
          <w:rFonts w:eastAsia="Calibri"/>
          <w:sz w:val="22"/>
          <w:szCs w:val="22"/>
        </w:rPr>
        <w:t xml:space="preserve">Заказчик обязан создать приемочную комиссию для проверки соответствия Товара требованиям, установленным Контрактом. </w:t>
      </w:r>
    </w:p>
    <w:p w14:paraId="7A86FCD7" w14:textId="77777777" w:rsidR="006D5A4F" w:rsidRPr="006D5A4F" w:rsidRDefault="006D5A4F" w:rsidP="00850C2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6D5A4F">
        <w:rPr>
          <w:sz w:val="22"/>
          <w:szCs w:val="22"/>
          <w:lang w:eastAsia="ar-SA"/>
        </w:rPr>
        <w:t xml:space="preserve">5.2.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7.2 Контракта и оформленных в соответствии с законодательством Российской Федерации, подписанной со стороны Поставщика </w:t>
      </w:r>
      <w:r w:rsidRPr="006D5A4F">
        <w:rPr>
          <w:rFonts w:cs="Courier New"/>
          <w:sz w:val="22"/>
          <w:szCs w:val="22"/>
          <w:lang w:eastAsia="ar-SA"/>
        </w:rPr>
        <w:t>товарной накладной формы ТОРГ 12</w:t>
      </w:r>
      <w:r w:rsidRPr="006D5A4F">
        <w:rPr>
          <w:rFonts w:ascii="Courier New" w:hAnsi="Courier New" w:cs="Courier New"/>
          <w:sz w:val="22"/>
          <w:szCs w:val="22"/>
          <w:lang w:eastAsia="ar-SA"/>
        </w:rPr>
        <w:t xml:space="preserve"> </w:t>
      </w:r>
      <w:r w:rsidRPr="006D5A4F">
        <w:rPr>
          <w:rFonts w:cs="Courier New"/>
          <w:sz w:val="22"/>
          <w:szCs w:val="22"/>
          <w:lang w:eastAsia="ar-SA"/>
        </w:rPr>
        <w:t>и/или универсальным передаточным документом (УПД), товарно-транспортной или транспортной накладной</w:t>
      </w:r>
      <w:r w:rsidRPr="006D5A4F">
        <w:rPr>
          <w:sz w:val="22"/>
          <w:szCs w:val="22"/>
          <w:lang w:eastAsia="ar-SA"/>
        </w:rPr>
        <w:t>,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3 (три) рабочих дня с момента передачи Товара, по адресу, указанному в п. 4.1 Контракта.</w:t>
      </w:r>
    </w:p>
    <w:p w14:paraId="279EC18A" w14:textId="77777777" w:rsidR="006D5A4F" w:rsidRPr="006D5A4F" w:rsidRDefault="006D5A4F" w:rsidP="00850C2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6D5A4F">
        <w:rPr>
          <w:sz w:val="22"/>
          <w:szCs w:val="22"/>
          <w:lang w:eastAsia="ar-SA"/>
        </w:rPr>
        <w:t>В случае подписания первичных документов Поставщиков уполномоченными лицами, предоставлять вместе со счетами-фактурами документы (приказы, выписки из приказов, доверенность и т.п.), уполномочивающие эти лица подписывать документы.</w:t>
      </w:r>
    </w:p>
    <w:p w14:paraId="1073814F" w14:textId="77777777" w:rsidR="006D5A4F" w:rsidRPr="006D5A4F" w:rsidRDefault="006D5A4F" w:rsidP="00850C2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6D5A4F">
        <w:rPr>
          <w:sz w:val="22"/>
          <w:szCs w:val="22"/>
          <w:lang w:eastAsia="ar-SA"/>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3A3473B0" w14:textId="77777777" w:rsidR="006D5A4F" w:rsidRPr="006D5A4F" w:rsidRDefault="006D5A4F" w:rsidP="00850C24">
      <w:pPr>
        <w:widowControl w:val="0"/>
        <w:numPr>
          <w:ilvl w:val="0"/>
          <w:numId w:val="45"/>
        </w:numPr>
        <w:tabs>
          <w:tab w:val="clear" w:pos="720"/>
          <w:tab w:val="left" w:pos="709"/>
        </w:tabs>
        <w:suppressAutoHyphens/>
        <w:autoSpaceDE w:val="0"/>
        <w:spacing w:after="200" w:line="276" w:lineRule="auto"/>
        <w:ind w:left="0" w:firstLine="708"/>
        <w:contextualSpacing/>
        <w:jc w:val="both"/>
        <w:rPr>
          <w:sz w:val="22"/>
          <w:szCs w:val="22"/>
          <w:lang w:eastAsia="ar-SA"/>
        </w:rPr>
      </w:pPr>
      <w:r w:rsidRPr="006D5A4F">
        <w:rPr>
          <w:sz w:val="22"/>
          <w:szCs w:val="22"/>
          <w:lang w:eastAsia="ar-SA"/>
        </w:rPr>
        <w:t xml:space="preserve">5.2.1. </w:t>
      </w:r>
      <w:r w:rsidRPr="006D5A4F">
        <w:rPr>
          <w:rFonts w:cs="Courier New"/>
          <w:sz w:val="22"/>
          <w:szCs w:val="22"/>
          <w:lang w:eastAsia="ar-SA"/>
        </w:rPr>
        <w:t>Оформление документов, предусмотренных пунктом 5.2. Контракта осуществляется после предоставления Поставщиком обеспечения гарантийных обязательств в соответствии с Федеральным законом о контрактной системе в порядке, установленном разделом 9 Контракта.</w:t>
      </w:r>
    </w:p>
    <w:p w14:paraId="0947056D"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5.3.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04A7DBF3" w14:textId="77777777" w:rsidR="006D5A4F" w:rsidRPr="006D5A4F" w:rsidRDefault="006D5A4F" w:rsidP="006D5A4F">
      <w:pPr>
        <w:tabs>
          <w:tab w:val="left" w:pos="709"/>
          <w:tab w:val="left" w:pos="1134"/>
        </w:tabs>
        <w:suppressAutoHyphens/>
        <w:ind w:firstLine="709"/>
        <w:contextualSpacing/>
        <w:jc w:val="both"/>
        <w:rPr>
          <w:rFonts w:eastAsia="Calibri"/>
          <w:sz w:val="22"/>
          <w:szCs w:val="22"/>
          <w:lang w:eastAsia="ar-SA"/>
        </w:rPr>
      </w:pPr>
      <w:r w:rsidRPr="006D5A4F">
        <w:rPr>
          <w:rFonts w:eastAsia="Calibri"/>
          <w:bCs/>
          <w:sz w:val="22"/>
          <w:szCs w:val="22"/>
          <w:lang w:eastAsia="ar-SA"/>
        </w:rPr>
        <w:t>5.4. </w:t>
      </w:r>
      <w:r w:rsidRPr="006D5A4F">
        <w:rPr>
          <w:rFonts w:eastAsia="Calibri"/>
          <w:sz w:val="22"/>
          <w:szCs w:val="22"/>
          <w:lang w:eastAsia="ar-SA"/>
        </w:rPr>
        <w:t>При выявлении несоответствия наименований,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12.1 Контракта.</w:t>
      </w:r>
    </w:p>
    <w:p w14:paraId="36ADB958"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5.5.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14 (четырнадцати) рабочих дней с момента письменного уведомления о них Заказчиком.</w:t>
      </w:r>
    </w:p>
    <w:p w14:paraId="41AC240F"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03F02B0B"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bookmarkStart w:id="2" w:name="Par119"/>
      <w:bookmarkEnd w:id="2"/>
      <w:r w:rsidRPr="006D5A4F">
        <w:rPr>
          <w:rFonts w:eastAsia="Calibri"/>
          <w:sz w:val="22"/>
          <w:szCs w:val="22"/>
          <w:lang w:eastAsia="ar-SA"/>
        </w:rPr>
        <w:t>5.6. 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уведомления о нем Заказчиком.</w:t>
      </w:r>
    </w:p>
    <w:p w14:paraId="2FB00570"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 xml:space="preserve">5.7. Претензии по скрытым дефектам могут быть заявлены Заказчиком в течение всего срока </w:t>
      </w:r>
      <w:r w:rsidRPr="006D5A4F">
        <w:rPr>
          <w:rFonts w:eastAsia="Calibri"/>
          <w:sz w:val="22"/>
          <w:szCs w:val="22"/>
          <w:lang w:eastAsia="ar-SA"/>
        </w:rPr>
        <w:lastRenderedPageBreak/>
        <w:t>годности (срока полезного использования) Товара.</w:t>
      </w:r>
    </w:p>
    <w:p w14:paraId="0ECD5542" w14:textId="77777777" w:rsidR="006D5A4F" w:rsidRPr="006D5A4F" w:rsidRDefault="006D5A4F" w:rsidP="006D5A4F">
      <w:pPr>
        <w:suppressAutoHyphens/>
        <w:autoSpaceDE w:val="0"/>
        <w:ind w:firstLine="708"/>
        <w:contextualSpacing/>
        <w:jc w:val="both"/>
        <w:rPr>
          <w:rFonts w:eastAsia="Calibri"/>
          <w:sz w:val="22"/>
          <w:szCs w:val="22"/>
          <w:shd w:val="clear" w:color="auto" w:fill="FFFF00"/>
          <w:lang w:eastAsia="ar-SA"/>
        </w:rPr>
      </w:pPr>
      <w:r w:rsidRPr="006D5A4F">
        <w:rPr>
          <w:rFonts w:eastAsia="Calibri"/>
          <w:sz w:val="22"/>
          <w:szCs w:val="22"/>
          <w:lang w:eastAsia="ar-SA"/>
        </w:rPr>
        <w:t>5.8. </w:t>
      </w:r>
      <w:r w:rsidRPr="006D5A4F">
        <w:rPr>
          <w:sz w:val="22"/>
          <w:szCs w:val="22"/>
          <w:lang w:eastAsia="ar-SA"/>
        </w:rPr>
        <w:t xml:space="preserve">Для проверки </w:t>
      </w:r>
      <w:r w:rsidRPr="006D5A4F">
        <w:rPr>
          <w:rFonts w:eastAsia="Calibri"/>
          <w:sz w:val="22"/>
          <w:szCs w:val="22"/>
          <w:lang w:eastAsia="ar-SA"/>
        </w:rPr>
        <w:t>соответствия качества поставленного Товара требованиям, установленным Контрактом и приложениями к нему</w:t>
      </w:r>
      <w:r w:rsidRPr="006D5A4F">
        <w:rPr>
          <w:sz w:val="22"/>
          <w:szCs w:val="22"/>
          <w:lang w:eastAsia="ar-SA"/>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64C87F6" w14:textId="77777777" w:rsidR="006D5A4F" w:rsidRPr="006D5A4F" w:rsidRDefault="006D5A4F" w:rsidP="006D5A4F">
      <w:pPr>
        <w:tabs>
          <w:tab w:val="left" w:pos="709"/>
        </w:tabs>
        <w:suppressAutoHyphens/>
        <w:ind w:firstLine="709"/>
        <w:contextualSpacing/>
        <w:jc w:val="both"/>
        <w:rPr>
          <w:rFonts w:eastAsia="Calibri"/>
          <w:sz w:val="22"/>
          <w:szCs w:val="22"/>
          <w:lang w:eastAsia="ar-SA"/>
        </w:rPr>
      </w:pPr>
      <w:r w:rsidRPr="006D5A4F">
        <w:rPr>
          <w:rFonts w:eastAsia="Calibri"/>
          <w:sz w:val="22"/>
          <w:szCs w:val="22"/>
          <w:lang w:eastAsia="ar-SA"/>
        </w:rPr>
        <w:t xml:space="preserve">5.9. При отсутствии у Заказчика претензий по количеству и качеству поставленного Товара Заказчик в течение 3 (трех) рабочих дней со дня завершения срока приемки Товара, указанного в п. 5.2 Контракта, подписывает товарную (товарно-транспортную) накладную. После этого Товар считается переданным Поставщиком Заказчику. </w:t>
      </w:r>
    </w:p>
    <w:p w14:paraId="7108D10A"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5.10. Все расходы, связанные с возвратом фальсифицированных и бракованных Товаров, осуществляются за счет Поставщика.</w:t>
      </w:r>
    </w:p>
    <w:p w14:paraId="7A486364" w14:textId="77777777" w:rsidR="006D5A4F" w:rsidRPr="006D5A4F" w:rsidRDefault="006D5A4F" w:rsidP="006D5A4F">
      <w:pPr>
        <w:tabs>
          <w:tab w:val="left" w:pos="0"/>
          <w:tab w:val="left" w:pos="709"/>
        </w:tabs>
        <w:suppressAutoHyphens/>
        <w:ind w:firstLine="709"/>
        <w:contextualSpacing/>
        <w:jc w:val="both"/>
        <w:rPr>
          <w:rFonts w:eastAsia="Calibri"/>
          <w:sz w:val="22"/>
          <w:szCs w:val="22"/>
          <w:lang w:eastAsia="ar-SA"/>
        </w:rPr>
      </w:pPr>
      <w:r w:rsidRPr="006D5A4F">
        <w:rPr>
          <w:rFonts w:eastAsia="Calibri"/>
          <w:sz w:val="22"/>
          <w:szCs w:val="22"/>
          <w:lang w:eastAsia="ar-SA"/>
        </w:rPr>
        <w:t>5.11.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5.9 Контракта.</w:t>
      </w:r>
    </w:p>
    <w:p w14:paraId="4619EFC9"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6. Права и обязанности Сторон</w:t>
      </w:r>
    </w:p>
    <w:p w14:paraId="6C10C09E"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6.1. Заказчик вправе:</w:t>
      </w:r>
    </w:p>
    <w:p w14:paraId="59BA5BFE"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5D67FD02"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6.1.2. Требовать от Поставщика представления надлежащим образом оформленных документов, указанных в п. 5.2 и п. 4.6. Контракта.</w:t>
      </w:r>
    </w:p>
    <w:p w14:paraId="7962187B"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6.1.3.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43520FF5"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6.1.4. Запрашивать у Поставщика информацию о ходе исполнения обязательств по Контракту.</w:t>
      </w:r>
    </w:p>
    <w:p w14:paraId="3E3B0BC9" w14:textId="77777777" w:rsidR="006D5A4F" w:rsidRPr="006D5A4F" w:rsidRDefault="006D5A4F" w:rsidP="006D5A4F">
      <w:pPr>
        <w:tabs>
          <w:tab w:val="left" w:pos="540"/>
        </w:tabs>
        <w:suppressAutoHyphens/>
        <w:ind w:firstLine="709"/>
        <w:contextualSpacing/>
        <w:jc w:val="both"/>
        <w:rPr>
          <w:rFonts w:eastAsia="Calibri"/>
          <w:spacing w:val="1"/>
          <w:sz w:val="22"/>
          <w:szCs w:val="22"/>
          <w:lang w:eastAsia="ar-SA"/>
        </w:rPr>
      </w:pPr>
      <w:r w:rsidRPr="006D5A4F">
        <w:rPr>
          <w:rFonts w:eastAsia="Calibri"/>
          <w:sz w:val="22"/>
          <w:szCs w:val="22"/>
          <w:lang w:eastAsia="ar-SA"/>
        </w:rPr>
        <w:t>6.1.5.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6D5A4F">
        <w:rPr>
          <w:rFonts w:eastAsia="Calibri"/>
          <w:spacing w:val="1"/>
          <w:sz w:val="22"/>
          <w:szCs w:val="22"/>
          <w:lang w:eastAsia="ar-SA"/>
        </w:rPr>
        <w:t xml:space="preserve">. </w:t>
      </w:r>
    </w:p>
    <w:p w14:paraId="7A3FF96E" w14:textId="77777777" w:rsidR="006D5A4F" w:rsidRPr="006D5A4F" w:rsidRDefault="006D5A4F" w:rsidP="006D5A4F">
      <w:pPr>
        <w:suppressAutoHyphens/>
        <w:ind w:firstLine="708"/>
        <w:contextualSpacing/>
        <w:jc w:val="both"/>
        <w:rPr>
          <w:rFonts w:eastAsia="Calibri"/>
          <w:spacing w:val="1"/>
          <w:sz w:val="22"/>
          <w:szCs w:val="22"/>
          <w:lang w:eastAsia="ar-SA"/>
        </w:rPr>
      </w:pPr>
      <w:r w:rsidRPr="006D5A4F">
        <w:rPr>
          <w:rFonts w:eastAsia="Calibri"/>
          <w:spacing w:val="1"/>
          <w:sz w:val="22"/>
          <w:szCs w:val="22"/>
          <w:lang w:eastAsia="ar-SA"/>
        </w:rPr>
        <w:t>6.1.6.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0350E1E2" w14:textId="77777777" w:rsidR="006D5A4F" w:rsidRPr="006D5A4F" w:rsidRDefault="006D5A4F" w:rsidP="006D5A4F">
      <w:pPr>
        <w:suppressAutoHyphens/>
        <w:ind w:firstLine="708"/>
        <w:contextualSpacing/>
        <w:jc w:val="both"/>
        <w:rPr>
          <w:rFonts w:eastAsia="Calibri"/>
          <w:spacing w:val="1"/>
          <w:sz w:val="22"/>
          <w:szCs w:val="22"/>
          <w:lang w:eastAsia="ar-SA"/>
        </w:rPr>
      </w:pPr>
      <w:r w:rsidRPr="006D5A4F">
        <w:rPr>
          <w:rFonts w:eastAsia="Calibri"/>
          <w:spacing w:val="1"/>
          <w:sz w:val="22"/>
          <w:szCs w:val="22"/>
          <w:lang w:eastAsia="ar-SA"/>
        </w:rPr>
        <w:t xml:space="preserve">6.1.7. Принять решение об одностороннем отказе от исполнения Контракта в соответствии с Законом </w:t>
      </w:r>
      <w:r w:rsidRPr="006D5A4F">
        <w:rPr>
          <w:rFonts w:eastAsia="Calibri"/>
          <w:sz w:val="22"/>
          <w:szCs w:val="22"/>
          <w:lang w:eastAsia="ar-SA"/>
        </w:rPr>
        <w:t>о контрактной системе</w:t>
      </w:r>
      <w:r w:rsidRPr="006D5A4F">
        <w:rPr>
          <w:rFonts w:eastAsia="Calibri"/>
          <w:spacing w:val="1"/>
          <w:sz w:val="22"/>
          <w:szCs w:val="22"/>
          <w:lang w:eastAsia="ar-SA"/>
        </w:rPr>
        <w:t>.</w:t>
      </w:r>
    </w:p>
    <w:p w14:paraId="50F64463"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pacing w:val="1"/>
          <w:sz w:val="22"/>
          <w:szCs w:val="22"/>
          <w:lang w:eastAsia="ar-SA"/>
        </w:rPr>
        <w:t xml:space="preserve">6.1.8. По соглашению с Поставщиком изменить существенные условия Контракта в случаях, установленных Законом </w:t>
      </w:r>
      <w:r w:rsidRPr="006D5A4F">
        <w:rPr>
          <w:rFonts w:eastAsia="Calibri"/>
          <w:sz w:val="22"/>
          <w:szCs w:val="22"/>
          <w:lang w:eastAsia="ar-SA"/>
        </w:rPr>
        <w:t>о контрактной системе</w:t>
      </w:r>
      <w:r w:rsidRPr="006D5A4F">
        <w:rPr>
          <w:rFonts w:eastAsia="Calibri"/>
          <w:spacing w:val="1"/>
          <w:sz w:val="22"/>
          <w:szCs w:val="22"/>
          <w:lang w:eastAsia="ar-SA"/>
        </w:rPr>
        <w:t>.</w:t>
      </w:r>
    </w:p>
    <w:p w14:paraId="12AA6708"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6.1.9. Пользоваться иными правами, установленными Контрактом и законодательством Российской Федерации.</w:t>
      </w:r>
    </w:p>
    <w:p w14:paraId="2E3F58F3"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6.2. Заказчик обязан:</w:t>
      </w:r>
    </w:p>
    <w:p w14:paraId="4F444136"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6.2.1. Провести экспертизу для проверки соответствия качества поставленного Товара требованиям, установленным Контрактом, в соответствии с п. 5.8 Контракта.</w:t>
      </w:r>
    </w:p>
    <w:p w14:paraId="088693C8" w14:textId="77777777" w:rsidR="006D5A4F" w:rsidRPr="006D5A4F" w:rsidRDefault="006D5A4F" w:rsidP="006D5A4F">
      <w:pPr>
        <w:shd w:val="clear" w:color="auto" w:fill="FFFFFF"/>
        <w:tabs>
          <w:tab w:val="left" w:pos="540"/>
        </w:tabs>
        <w:suppressAutoHyphens/>
        <w:ind w:firstLine="709"/>
        <w:contextualSpacing/>
        <w:jc w:val="both"/>
        <w:rPr>
          <w:rFonts w:eastAsia="Calibri"/>
          <w:sz w:val="22"/>
          <w:szCs w:val="22"/>
          <w:lang w:eastAsia="ar-SA"/>
        </w:rPr>
      </w:pPr>
      <w:r w:rsidRPr="006D5A4F">
        <w:rPr>
          <w:rFonts w:eastAsia="Calibri"/>
          <w:sz w:val="22"/>
          <w:szCs w:val="22"/>
          <w:lang w:eastAsia="ar-SA"/>
        </w:rPr>
        <w:t>6.2.2. Сообщать в письменной форме Поставщику о недостатках, обнаруженных в ходе исполнения Контракта, в течение 3 (трех)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2DE006FF" w14:textId="77777777" w:rsidR="006D5A4F" w:rsidRPr="006D5A4F" w:rsidRDefault="006D5A4F" w:rsidP="006D5A4F">
      <w:pPr>
        <w:widowControl w:val="0"/>
        <w:suppressAutoHyphens/>
        <w:autoSpaceDE w:val="0"/>
        <w:ind w:firstLine="708"/>
        <w:contextualSpacing/>
        <w:jc w:val="both"/>
        <w:rPr>
          <w:rFonts w:eastAsia="Calibri"/>
          <w:sz w:val="22"/>
          <w:szCs w:val="22"/>
          <w:shd w:val="clear" w:color="auto" w:fill="FFFF00"/>
          <w:lang w:eastAsia="ar-SA"/>
        </w:rPr>
      </w:pPr>
      <w:r w:rsidRPr="006D5A4F">
        <w:rPr>
          <w:rFonts w:eastAsia="Calibri"/>
          <w:sz w:val="22"/>
          <w:szCs w:val="22"/>
          <w:lang w:eastAsia="ar-SA"/>
        </w:rPr>
        <w:t>6.2.3. Своевременно принять и оплатить поставленный Товар надлежащего качества в соответствии с Контрактом, а также отдельных этапов исполнения Контракта</w:t>
      </w:r>
      <w:r w:rsidRPr="006D5A4F">
        <w:rPr>
          <w:rFonts w:ascii="Calibri" w:eastAsia="Calibri" w:hAnsi="Calibri"/>
          <w:sz w:val="22"/>
          <w:szCs w:val="22"/>
          <w:lang w:eastAsia="ar-SA"/>
        </w:rPr>
        <w:t xml:space="preserve"> </w:t>
      </w:r>
      <w:r w:rsidRPr="006D5A4F">
        <w:rPr>
          <w:rFonts w:eastAsia="Calibri"/>
          <w:sz w:val="22"/>
          <w:szCs w:val="22"/>
          <w:lang w:eastAsia="ar-SA"/>
        </w:rPr>
        <w:t>в пределах доведенных лимитов бюджетных обязательств, в соответствии с условиями Контракта.</w:t>
      </w:r>
    </w:p>
    <w:p w14:paraId="067925FA"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6.2.4. При получении от Поставщика уведомления о приостановлении поставки Товара в случае, указанном в п. 6.4.6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70B2AA47"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6.2.5. В случае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113B6A6B"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 xml:space="preserve">6.2.6. При неоплате Поставщиком неустойки (штрафа, пени) в сроки для оплаты неустойки (штрафа, пени), указанные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 принять меры к взысканию неустойки (штрафа, пени) в соответствии с нормами действующего </w:t>
      </w:r>
      <w:r w:rsidRPr="006D5A4F">
        <w:rPr>
          <w:rFonts w:eastAsia="Calibri"/>
          <w:sz w:val="22"/>
          <w:szCs w:val="22"/>
          <w:lang w:eastAsia="ar-SA"/>
        </w:rPr>
        <w:lastRenderedPageBreak/>
        <w:t xml:space="preserve">законодательства. </w:t>
      </w:r>
    </w:p>
    <w:p w14:paraId="2F6E51D4"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 xml:space="preserve">6.2.7. 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в т.ч. в судебном порядке. </w:t>
      </w:r>
    </w:p>
    <w:p w14:paraId="36460C61"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6.2.8.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3855C153"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6.2.9. Исполнять иные обязанности, предусмотренные законодательством Российской Федерации и условиями Контракта.</w:t>
      </w:r>
    </w:p>
    <w:p w14:paraId="4CE6700F"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6.3. Поставщик вправе:</w:t>
      </w:r>
    </w:p>
    <w:p w14:paraId="3F65C04C"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6.3.1. Требовать своевременного подписания Заказчиком документов, указанных в п. 5.2 Контракта.</w:t>
      </w:r>
    </w:p>
    <w:p w14:paraId="3D8EFD13"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6.3.2. Требовать своевременной оплаты за поставленный Товар надлежащего качества в соответствии с условиями Контракта.</w:t>
      </w:r>
    </w:p>
    <w:p w14:paraId="318F9719"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6CA461B6"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6.3.4. Запрашивать у Заказчика разъяснения и уточнения относительно Товара в рамках Контракта.</w:t>
      </w:r>
    </w:p>
    <w:p w14:paraId="794575D4"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6.3.5. Получать от Заказчика содействие при поставке Товара в соответствии с условиями Контракта.</w:t>
      </w:r>
    </w:p>
    <w:p w14:paraId="78C649D0" w14:textId="77777777" w:rsidR="006D5A4F" w:rsidRPr="006D5A4F" w:rsidRDefault="006D5A4F" w:rsidP="006D5A4F">
      <w:pPr>
        <w:widowControl w:val="0"/>
        <w:suppressAutoHyphens/>
        <w:autoSpaceDE w:val="0"/>
        <w:ind w:firstLine="708"/>
        <w:contextualSpacing/>
        <w:jc w:val="both"/>
        <w:rPr>
          <w:rFonts w:eastAsia="Calibri"/>
          <w:spacing w:val="1"/>
          <w:sz w:val="22"/>
          <w:szCs w:val="22"/>
          <w:lang w:eastAsia="ar-SA"/>
        </w:rPr>
      </w:pPr>
      <w:r w:rsidRPr="006D5A4F">
        <w:rPr>
          <w:rFonts w:eastAsia="Calibri"/>
          <w:sz w:val="22"/>
          <w:szCs w:val="22"/>
          <w:lang w:eastAsia="ar-SA"/>
        </w:rPr>
        <w:t>6.3.6. Досрочно исполнить обязательства по Контракту с согласия Заказчика.</w:t>
      </w:r>
    </w:p>
    <w:p w14:paraId="6A0A9DE1" w14:textId="77777777" w:rsidR="006D5A4F" w:rsidRPr="006D5A4F" w:rsidRDefault="006D5A4F" w:rsidP="006D5A4F">
      <w:pPr>
        <w:suppressAutoHyphens/>
        <w:ind w:firstLine="708"/>
        <w:contextualSpacing/>
        <w:jc w:val="both"/>
        <w:rPr>
          <w:rFonts w:eastAsia="Calibri"/>
          <w:sz w:val="22"/>
          <w:szCs w:val="22"/>
          <w:lang w:eastAsia="ar-SA"/>
        </w:rPr>
      </w:pPr>
      <w:r w:rsidRPr="006D5A4F">
        <w:rPr>
          <w:rFonts w:eastAsia="Calibri"/>
          <w:spacing w:val="1"/>
          <w:sz w:val="22"/>
          <w:szCs w:val="22"/>
          <w:lang w:eastAsia="ar-SA"/>
        </w:rPr>
        <w:t>6.3.7. Принять решение об одностороннем отказе от исполнения Контракта в соответствии с законодательством Российской Федерации.</w:t>
      </w:r>
    </w:p>
    <w:p w14:paraId="3457C18B"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6.3.8. Пользоваться иными правами, установленными Контрактом и законодательством Российской Федерации.</w:t>
      </w:r>
    </w:p>
    <w:p w14:paraId="25A8AE31"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6.4. Поставщик обязан:</w:t>
      </w:r>
    </w:p>
    <w:p w14:paraId="532F4639"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 xml:space="preserve">6.4.1. Своевременно и надлежащим образом исполнять обязательства в соответствии с условиями Контракта и представить Заказчику документы, указанные в п. 5.2 Контракта, по итогам исполнения Контракта. </w:t>
      </w:r>
    </w:p>
    <w:p w14:paraId="57A5C9EE" w14:textId="77777777" w:rsidR="006D5A4F" w:rsidRPr="006D5A4F" w:rsidRDefault="006D5A4F" w:rsidP="006D5A4F">
      <w:pPr>
        <w:suppressAutoHyphens/>
        <w:autoSpaceDE w:val="0"/>
        <w:ind w:firstLine="708"/>
        <w:contextualSpacing/>
        <w:jc w:val="both"/>
        <w:rPr>
          <w:sz w:val="22"/>
          <w:szCs w:val="22"/>
          <w:lang w:eastAsia="ar-SA"/>
        </w:rPr>
      </w:pPr>
      <w:r w:rsidRPr="006D5A4F">
        <w:rPr>
          <w:sz w:val="22"/>
          <w:szCs w:val="22"/>
          <w:lang w:eastAsia="ar-SA"/>
        </w:rPr>
        <w:t>6.4.2.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0E408568"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C4AA75E" w14:textId="77777777" w:rsidR="006D5A4F" w:rsidRPr="006D5A4F" w:rsidRDefault="006D5A4F" w:rsidP="006D5A4F">
      <w:pPr>
        <w:widowControl w:val="0"/>
        <w:tabs>
          <w:tab w:val="left" w:pos="709"/>
        </w:tabs>
        <w:suppressAutoHyphens/>
        <w:autoSpaceDE w:val="0"/>
        <w:ind w:firstLine="708"/>
        <w:contextualSpacing/>
        <w:jc w:val="both"/>
        <w:rPr>
          <w:rFonts w:eastAsia="Calibri"/>
          <w:sz w:val="22"/>
          <w:szCs w:val="22"/>
          <w:lang w:eastAsia="ar-SA"/>
        </w:rPr>
      </w:pPr>
      <w:r w:rsidRPr="006D5A4F">
        <w:rPr>
          <w:rFonts w:eastAsia="Calibri"/>
          <w:sz w:val="22"/>
          <w:szCs w:val="22"/>
          <w:lang w:eastAsia="ar-SA"/>
        </w:rPr>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3703B104"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 xml:space="preserve">6.4.4. Обеспечить устранение недостатков, выявленных при приемке Заказчиком Товара и в течение гарантийного срока, за свой счет. </w:t>
      </w:r>
    </w:p>
    <w:p w14:paraId="23AAC790" w14:textId="77777777" w:rsidR="006D5A4F" w:rsidRPr="006D5A4F" w:rsidRDefault="006D5A4F" w:rsidP="006D5A4F">
      <w:pPr>
        <w:suppressAutoHyphens/>
        <w:autoSpaceDE w:val="0"/>
        <w:ind w:firstLine="708"/>
        <w:contextualSpacing/>
        <w:jc w:val="both"/>
        <w:rPr>
          <w:sz w:val="22"/>
          <w:szCs w:val="22"/>
          <w:lang w:eastAsia="ar-SA"/>
        </w:rPr>
      </w:pPr>
      <w:r w:rsidRPr="006D5A4F">
        <w:rPr>
          <w:sz w:val="22"/>
          <w:szCs w:val="22"/>
          <w:lang w:eastAsia="ar-SA"/>
        </w:rPr>
        <w:t>6.4.5. Предоставить обеспечение исполнения Контракта в случаях, установленных Законом о контрактной системе и Контрактом.</w:t>
      </w:r>
    </w:p>
    <w:p w14:paraId="69B6A25F"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1E800628" w14:textId="77777777" w:rsidR="006D5A4F" w:rsidRPr="006D5A4F" w:rsidRDefault="006D5A4F" w:rsidP="006D5A4F">
      <w:pPr>
        <w:widowControl w:val="0"/>
        <w:suppressAutoHyphens/>
        <w:autoSpaceDE w:val="0"/>
        <w:ind w:firstLine="708"/>
        <w:contextualSpacing/>
        <w:jc w:val="both"/>
        <w:rPr>
          <w:rFonts w:eastAsia="Calibri"/>
          <w:sz w:val="22"/>
          <w:szCs w:val="22"/>
          <w:lang w:eastAsia="ar-SA"/>
        </w:rPr>
      </w:pPr>
      <w:r w:rsidRPr="006D5A4F">
        <w:rPr>
          <w:rFonts w:eastAsia="Calibri"/>
          <w:sz w:val="22"/>
          <w:szCs w:val="22"/>
          <w:lang w:eastAsia="ar-SA"/>
        </w:rPr>
        <w:t>6.4.7.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3078F8BC"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6.4.8.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2BEB13B9"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6.4.9.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7460685C"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6.4.10.</w:t>
      </w:r>
      <w:r w:rsidRPr="006D5A4F">
        <w:rPr>
          <w:rFonts w:ascii="Calibri" w:eastAsia="Calibri" w:hAnsi="Calibri"/>
          <w:sz w:val="22"/>
          <w:szCs w:val="22"/>
          <w:lang w:eastAsia="ar-SA"/>
        </w:rPr>
        <w:t xml:space="preserve"> </w:t>
      </w:r>
      <w:r w:rsidRPr="006D5A4F">
        <w:rPr>
          <w:rFonts w:eastAsia="Calibri"/>
          <w:sz w:val="22"/>
          <w:szCs w:val="22"/>
          <w:lang w:eastAsia="ar-SA"/>
        </w:rPr>
        <w:t xml:space="preserve">Обеспечить возможность осуществления Министерством жилищно-коммунального </w:t>
      </w:r>
      <w:r w:rsidRPr="006D5A4F">
        <w:rPr>
          <w:rFonts w:eastAsia="Calibri"/>
          <w:sz w:val="22"/>
          <w:szCs w:val="22"/>
          <w:lang w:eastAsia="ar-SA"/>
        </w:rPr>
        <w:lastRenderedPageBreak/>
        <w:t xml:space="preserve">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 338 от 13 мая 2022 года.  </w:t>
      </w:r>
    </w:p>
    <w:p w14:paraId="31908E8E"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1B99E41"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6.4.11. Исполнять иные обязанности, предусмотренные законодательством Российской Федерации и Контрактом.</w:t>
      </w:r>
    </w:p>
    <w:p w14:paraId="18F8CDBA"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b/>
          <w:sz w:val="22"/>
          <w:szCs w:val="22"/>
          <w:lang w:eastAsia="ar-SA"/>
        </w:rPr>
        <w:t>7. Гарантии</w:t>
      </w:r>
    </w:p>
    <w:p w14:paraId="1BF90F32"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7.1.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14:paraId="3CC8B49A" w14:textId="77777777" w:rsidR="006D5A4F" w:rsidRPr="006D5A4F" w:rsidRDefault="006D5A4F" w:rsidP="006D5A4F">
      <w:pPr>
        <w:tabs>
          <w:tab w:val="left" w:pos="1080"/>
        </w:tabs>
        <w:suppressAutoHyphens/>
        <w:ind w:firstLine="709"/>
        <w:contextualSpacing/>
        <w:jc w:val="both"/>
        <w:rPr>
          <w:rFonts w:eastAsia="Calibri"/>
          <w:sz w:val="22"/>
          <w:szCs w:val="22"/>
          <w:lang w:eastAsia="ar-SA"/>
        </w:rPr>
      </w:pPr>
      <w:r w:rsidRPr="006D5A4F">
        <w:rPr>
          <w:rFonts w:eastAsia="Calibri"/>
          <w:sz w:val="22"/>
          <w:szCs w:val="22"/>
          <w:lang w:eastAsia="ar-SA"/>
        </w:rPr>
        <w:t>7.2. Соответствие качества Товара должно быть подтверждено следующими документами в соответствии с законодательством Российской Федерации:</w:t>
      </w:r>
      <w:r w:rsidRPr="006D5A4F">
        <w:rPr>
          <w:rFonts w:ascii="Calibri" w:eastAsia="Calibri" w:hAnsi="Calibri"/>
          <w:sz w:val="22"/>
          <w:szCs w:val="22"/>
          <w:lang w:eastAsia="ar-SA"/>
        </w:rPr>
        <w:t xml:space="preserve"> </w:t>
      </w:r>
    </w:p>
    <w:p w14:paraId="7AC53DB3" w14:textId="77777777" w:rsidR="006D5A4F" w:rsidRPr="006D5A4F" w:rsidRDefault="006D5A4F" w:rsidP="00850C24">
      <w:pPr>
        <w:widowControl w:val="0"/>
        <w:numPr>
          <w:ilvl w:val="0"/>
          <w:numId w:val="46"/>
        </w:numPr>
        <w:suppressAutoHyphens/>
        <w:snapToGrid w:val="0"/>
        <w:spacing w:after="200" w:line="276" w:lineRule="auto"/>
        <w:ind w:left="1134"/>
        <w:contextualSpacing/>
        <w:jc w:val="both"/>
        <w:rPr>
          <w:sz w:val="22"/>
          <w:szCs w:val="22"/>
          <w:lang w:eastAsia="ar-SA"/>
        </w:rPr>
      </w:pPr>
      <w:r w:rsidRPr="006D5A4F">
        <w:rPr>
          <w:sz w:val="22"/>
          <w:szCs w:val="22"/>
          <w:lang w:eastAsia="ar-SA"/>
        </w:rPr>
        <w:t>сервисная – гарантийная книжка (или гарантийный сертификат) завода-изготовителя, руководство по эксплуатации.</w:t>
      </w:r>
    </w:p>
    <w:p w14:paraId="7BDD0059" w14:textId="77777777" w:rsidR="006D5A4F" w:rsidRPr="006D5A4F" w:rsidRDefault="006D5A4F" w:rsidP="00850C24">
      <w:pPr>
        <w:widowControl w:val="0"/>
        <w:numPr>
          <w:ilvl w:val="0"/>
          <w:numId w:val="46"/>
        </w:numPr>
        <w:tabs>
          <w:tab w:val="left" w:pos="1080"/>
        </w:tabs>
        <w:suppressAutoHyphens/>
        <w:snapToGrid w:val="0"/>
        <w:spacing w:after="200" w:line="276" w:lineRule="auto"/>
        <w:ind w:left="0" w:firstLine="709"/>
        <w:contextualSpacing/>
        <w:jc w:val="both"/>
        <w:rPr>
          <w:sz w:val="22"/>
          <w:szCs w:val="22"/>
          <w:lang w:eastAsia="ar-SA"/>
        </w:rPr>
      </w:pPr>
      <w:r w:rsidRPr="006D5A4F">
        <w:rPr>
          <w:sz w:val="22"/>
          <w:szCs w:val="22"/>
          <w:lang w:eastAsia="ar-SA"/>
        </w:rPr>
        <w:t>другими документами по качеству, предусмотренными законодательством Российской Федерации;</w:t>
      </w:r>
    </w:p>
    <w:p w14:paraId="68634E24" w14:textId="77777777" w:rsidR="006D5A4F" w:rsidRPr="006D5A4F" w:rsidRDefault="006D5A4F" w:rsidP="006D5A4F">
      <w:pPr>
        <w:suppressAutoHyphens/>
        <w:ind w:firstLine="709"/>
        <w:contextualSpacing/>
        <w:jc w:val="both"/>
        <w:rPr>
          <w:rFonts w:eastAsia="Calibri"/>
          <w:b/>
          <w:sz w:val="22"/>
          <w:szCs w:val="22"/>
          <w:u w:val="single"/>
          <w:lang w:eastAsia="ar-SA"/>
        </w:rPr>
      </w:pPr>
      <w:r w:rsidRPr="006D5A4F">
        <w:rPr>
          <w:rFonts w:eastAsia="Calibri"/>
          <w:sz w:val="22"/>
          <w:szCs w:val="22"/>
          <w:lang w:eastAsia="ar-SA"/>
        </w:rPr>
        <w:t>Все документы должны быть заверены надлежащим образом.</w:t>
      </w:r>
    </w:p>
    <w:p w14:paraId="44B9A600" w14:textId="77777777" w:rsidR="006D5A4F" w:rsidRPr="006D5A4F" w:rsidRDefault="006D5A4F" w:rsidP="006D5A4F">
      <w:pPr>
        <w:tabs>
          <w:tab w:val="left" w:pos="1080"/>
        </w:tabs>
        <w:suppressAutoHyphens/>
        <w:ind w:firstLine="709"/>
        <w:contextualSpacing/>
        <w:jc w:val="both"/>
        <w:rPr>
          <w:rFonts w:eastAsia="Calibri"/>
          <w:sz w:val="22"/>
          <w:szCs w:val="22"/>
          <w:lang w:eastAsia="ar-SA"/>
        </w:rPr>
      </w:pPr>
      <w:r w:rsidRPr="006D5A4F">
        <w:rPr>
          <w:rFonts w:eastAsia="Calibri"/>
          <w:sz w:val="22"/>
          <w:szCs w:val="22"/>
          <w:lang w:eastAsia="ar-SA"/>
        </w:rPr>
        <w:t>7.3. Гарантийный срок на поставляемый товар предоставляется в соответствии с условиями производителя товара не менее 24  месяцев или не менее 100 000 км пробега, в зависимости от того, что наступит ранее.</w:t>
      </w:r>
    </w:p>
    <w:p w14:paraId="21222F8F" w14:textId="77777777" w:rsidR="006D5A4F" w:rsidRPr="006D5A4F" w:rsidRDefault="006D5A4F" w:rsidP="006D5A4F">
      <w:pPr>
        <w:tabs>
          <w:tab w:val="left" w:pos="1080"/>
        </w:tabs>
        <w:suppressAutoHyphens/>
        <w:ind w:firstLine="709"/>
        <w:contextualSpacing/>
        <w:jc w:val="both"/>
        <w:rPr>
          <w:rFonts w:eastAsia="Calibri"/>
          <w:sz w:val="22"/>
          <w:szCs w:val="22"/>
          <w:lang w:eastAsia="ar-SA"/>
        </w:rPr>
      </w:pPr>
      <w:r w:rsidRPr="006D5A4F">
        <w:rPr>
          <w:rFonts w:eastAsia="Calibri"/>
          <w:sz w:val="22"/>
          <w:szCs w:val="22"/>
          <w:lang w:eastAsia="ar-SA"/>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37874775"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 xml:space="preserve">7.3.1. Под гарантией подразумевается устранение Поставщиком своими силами и за свой счет допущенных по его вине недостатков, выявленных после приемки Товара. </w:t>
      </w:r>
    </w:p>
    <w:p w14:paraId="5BCD2A6B"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7.3.2. В течение гарантийного срока поставщик обязан проводить ежегодное сервисное обслуживание арматуры с механическими редукторами.</w:t>
      </w:r>
    </w:p>
    <w:p w14:paraId="68E13FAF"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7.3.3. 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2454FD3C"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Гарантийное и техническое обслуживание должно производиться у официального дилера, находящегося на территории Республики Крым.</w:t>
      </w:r>
    </w:p>
    <w:p w14:paraId="6B83A669"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7.3.4.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3493EC27"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Все расходы, связанные с возвратом, ремонтом Товара ненадлежащего качества, осуществляются за счет Поставщика.</w:t>
      </w:r>
    </w:p>
    <w:p w14:paraId="29D75E20"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8. Ответственность Сторон</w:t>
      </w:r>
    </w:p>
    <w:p w14:paraId="4642AFD1" w14:textId="77777777" w:rsidR="006D5A4F" w:rsidRPr="006D5A4F" w:rsidRDefault="006D5A4F" w:rsidP="006D5A4F">
      <w:pPr>
        <w:ind w:firstLine="567"/>
        <w:jc w:val="both"/>
        <w:rPr>
          <w:sz w:val="22"/>
          <w:szCs w:val="22"/>
        </w:rPr>
      </w:pPr>
      <w:r w:rsidRPr="006D5A4F">
        <w:rPr>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075FB5A1" w14:textId="77777777" w:rsidR="006D5A4F" w:rsidRPr="006D5A4F" w:rsidRDefault="006D5A4F" w:rsidP="006D5A4F">
      <w:pPr>
        <w:ind w:firstLine="567"/>
        <w:jc w:val="both"/>
        <w:rPr>
          <w:sz w:val="22"/>
          <w:szCs w:val="22"/>
        </w:rPr>
      </w:pPr>
      <w:r w:rsidRPr="006D5A4F">
        <w:rPr>
          <w:sz w:val="22"/>
          <w:szCs w:val="22"/>
        </w:rPr>
        <w:t>8.2. 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14:paraId="7DC786A6" w14:textId="77777777" w:rsidR="006D5A4F" w:rsidRPr="006D5A4F" w:rsidRDefault="006D5A4F" w:rsidP="006D5A4F">
      <w:pPr>
        <w:ind w:firstLine="567"/>
        <w:jc w:val="both"/>
        <w:rPr>
          <w:sz w:val="22"/>
          <w:szCs w:val="22"/>
        </w:rPr>
      </w:pPr>
      <w:r w:rsidRPr="006D5A4F">
        <w:rPr>
          <w:sz w:val="22"/>
          <w:szCs w:val="22"/>
        </w:rPr>
        <w:t>8.3. Порядок определения в контракте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(далее - штраф), устанавливается постановлением Правительства Российской Федерации от 30 августа 2017 г. N 1042  (далее - Правила определения размера штрафа).</w:t>
      </w:r>
    </w:p>
    <w:p w14:paraId="6A85921A" w14:textId="77777777" w:rsidR="006D5A4F" w:rsidRPr="006D5A4F" w:rsidRDefault="006D5A4F" w:rsidP="006D5A4F">
      <w:pPr>
        <w:ind w:firstLine="567"/>
        <w:jc w:val="both"/>
        <w:rPr>
          <w:sz w:val="22"/>
          <w:szCs w:val="22"/>
        </w:rPr>
      </w:pPr>
      <w:r w:rsidRPr="006D5A4F">
        <w:rPr>
          <w:sz w:val="22"/>
          <w:szCs w:val="22"/>
        </w:rPr>
        <w:lastRenderedPageBreak/>
        <w:t>8.4. Размер штрафа устанавливается контрактом в соответствии с пунктами 8.5. – 8.11. настоящих Контракта, за исключением случая, предусмотренного пунктом 8.14. настоящего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2142DCC5" w14:textId="77777777" w:rsidR="006D5A4F" w:rsidRPr="006D5A4F" w:rsidRDefault="006D5A4F" w:rsidP="006D5A4F">
      <w:pPr>
        <w:ind w:firstLine="567"/>
        <w:jc w:val="both"/>
        <w:rPr>
          <w:sz w:val="22"/>
          <w:szCs w:val="22"/>
        </w:rPr>
      </w:pPr>
      <w:r w:rsidRPr="006D5A4F">
        <w:rPr>
          <w:sz w:val="22"/>
          <w:szCs w:val="22"/>
        </w:rPr>
        <w:t>8.5.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8.6. – 8.10. настоящих Контракта):</w:t>
      </w:r>
    </w:p>
    <w:p w14:paraId="1D1C2592" w14:textId="77777777" w:rsidR="006D5A4F" w:rsidRPr="006D5A4F" w:rsidRDefault="006D5A4F" w:rsidP="006D5A4F">
      <w:pPr>
        <w:ind w:firstLine="567"/>
        <w:jc w:val="both"/>
        <w:rPr>
          <w:sz w:val="22"/>
          <w:szCs w:val="22"/>
        </w:rPr>
      </w:pPr>
      <w:r w:rsidRPr="006D5A4F">
        <w:rPr>
          <w:sz w:val="22"/>
          <w:szCs w:val="22"/>
        </w:rPr>
        <w:t>а) 10 процентов цены контракта (этапа) в случае, если цена контракта (этапа) не превышает 3 млн. рублей;</w:t>
      </w:r>
    </w:p>
    <w:p w14:paraId="5BDA07C3" w14:textId="77777777" w:rsidR="006D5A4F" w:rsidRPr="006D5A4F" w:rsidRDefault="006D5A4F" w:rsidP="006D5A4F">
      <w:pPr>
        <w:ind w:firstLine="567"/>
        <w:jc w:val="both"/>
        <w:rPr>
          <w:sz w:val="22"/>
          <w:szCs w:val="22"/>
        </w:rPr>
      </w:pPr>
      <w:r w:rsidRPr="006D5A4F">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668A6BF" w14:textId="77777777" w:rsidR="006D5A4F" w:rsidRPr="006D5A4F" w:rsidRDefault="006D5A4F" w:rsidP="006D5A4F">
      <w:pPr>
        <w:ind w:firstLine="567"/>
        <w:jc w:val="both"/>
        <w:rPr>
          <w:sz w:val="22"/>
          <w:szCs w:val="22"/>
        </w:rPr>
      </w:pPr>
      <w:r w:rsidRPr="006D5A4F">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07D1BE3D" w14:textId="77777777" w:rsidR="006D5A4F" w:rsidRPr="006D5A4F" w:rsidRDefault="006D5A4F" w:rsidP="006D5A4F">
      <w:pPr>
        <w:ind w:firstLine="567"/>
        <w:jc w:val="both"/>
        <w:rPr>
          <w:sz w:val="22"/>
          <w:szCs w:val="22"/>
        </w:rPr>
      </w:pPr>
      <w:r w:rsidRPr="006D5A4F">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147BDD44" w14:textId="77777777" w:rsidR="006D5A4F" w:rsidRPr="006D5A4F" w:rsidRDefault="006D5A4F" w:rsidP="006D5A4F">
      <w:pPr>
        <w:ind w:firstLine="567"/>
        <w:jc w:val="both"/>
        <w:rPr>
          <w:sz w:val="22"/>
          <w:szCs w:val="22"/>
        </w:rPr>
      </w:pPr>
      <w:r w:rsidRPr="006D5A4F">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6EE42888" w14:textId="77777777" w:rsidR="006D5A4F" w:rsidRPr="006D5A4F" w:rsidRDefault="006D5A4F" w:rsidP="006D5A4F">
      <w:pPr>
        <w:ind w:firstLine="567"/>
        <w:jc w:val="both"/>
        <w:rPr>
          <w:sz w:val="22"/>
          <w:szCs w:val="22"/>
        </w:rPr>
      </w:pPr>
      <w:r w:rsidRPr="006D5A4F">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41F3D767" w14:textId="77777777" w:rsidR="006D5A4F" w:rsidRPr="006D5A4F" w:rsidRDefault="006D5A4F" w:rsidP="006D5A4F">
      <w:pPr>
        <w:ind w:firstLine="567"/>
        <w:jc w:val="both"/>
        <w:rPr>
          <w:sz w:val="22"/>
          <w:szCs w:val="22"/>
        </w:rPr>
      </w:pPr>
      <w:r w:rsidRPr="006D5A4F">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429B56C5" w14:textId="77777777" w:rsidR="006D5A4F" w:rsidRPr="006D5A4F" w:rsidRDefault="006D5A4F" w:rsidP="006D5A4F">
      <w:pPr>
        <w:ind w:firstLine="567"/>
        <w:jc w:val="both"/>
        <w:rPr>
          <w:sz w:val="22"/>
          <w:szCs w:val="22"/>
        </w:rPr>
      </w:pPr>
      <w:r w:rsidRPr="006D5A4F">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5C5CA0ED" w14:textId="77777777" w:rsidR="006D5A4F" w:rsidRPr="006D5A4F" w:rsidRDefault="006D5A4F" w:rsidP="006D5A4F">
      <w:pPr>
        <w:ind w:firstLine="567"/>
        <w:jc w:val="both"/>
        <w:rPr>
          <w:sz w:val="22"/>
          <w:szCs w:val="22"/>
        </w:rPr>
      </w:pPr>
      <w:r w:rsidRPr="006D5A4F">
        <w:rPr>
          <w:sz w:val="22"/>
          <w:szCs w:val="22"/>
        </w:rPr>
        <w:t>и) 0,1 процента цены контракта (этапа) в случае, если цена контракта (этапа) превышает 10 млрд. рублей.</w:t>
      </w:r>
    </w:p>
    <w:p w14:paraId="68968A5F" w14:textId="77777777" w:rsidR="006D5A4F" w:rsidRPr="006D5A4F" w:rsidRDefault="006D5A4F" w:rsidP="006D5A4F">
      <w:pPr>
        <w:ind w:firstLine="567"/>
        <w:jc w:val="both"/>
        <w:rPr>
          <w:sz w:val="22"/>
          <w:szCs w:val="22"/>
        </w:rPr>
      </w:pPr>
      <w:r w:rsidRPr="006D5A4F">
        <w:rPr>
          <w:sz w:val="22"/>
          <w:szCs w:val="22"/>
        </w:rPr>
        <w:t>8.6. За каждый факт неисполнения или ненадлежащего исполнения обязательств, предусмотренных контрактом, заключенным по результатам определения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72475C63" w14:textId="77777777" w:rsidR="006D5A4F" w:rsidRPr="006D5A4F" w:rsidRDefault="006D5A4F" w:rsidP="006D5A4F">
      <w:pPr>
        <w:ind w:firstLine="567"/>
        <w:jc w:val="both"/>
        <w:rPr>
          <w:sz w:val="22"/>
          <w:szCs w:val="22"/>
        </w:rPr>
      </w:pPr>
      <w:r w:rsidRPr="006D5A4F">
        <w:rPr>
          <w:sz w:val="22"/>
          <w:szCs w:val="22"/>
        </w:rPr>
        <w:t>8.7. За каждый факт неисполнения или ненадлежащего исполнения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36B0482A" w14:textId="77777777" w:rsidR="006D5A4F" w:rsidRPr="006D5A4F" w:rsidRDefault="006D5A4F" w:rsidP="006D5A4F">
      <w:pPr>
        <w:ind w:firstLine="567"/>
        <w:jc w:val="both"/>
        <w:rPr>
          <w:sz w:val="22"/>
          <w:szCs w:val="22"/>
        </w:rPr>
      </w:pPr>
      <w:r w:rsidRPr="006D5A4F">
        <w:rPr>
          <w:sz w:val="22"/>
          <w:szCs w:val="22"/>
        </w:rPr>
        <w:t>а) в случае, если цена контракта не превышает начальную (максимальную) цену контракта:</w:t>
      </w:r>
    </w:p>
    <w:p w14:paraId="23CD3306" w14:textId="77777777" w:rsidR="006D5A4F" w:rsidRPr="006D5A4F" w:rsidRDefault="006D5A4F" w:rsidP="006D5A4F">
      <w:pPr>
        <w:ind w:firstLine="567"/>
        <w:jc w:val="both"/>
        <w:rPr>
          <w:sz w:val="22"/>
          <w:szCs w:val="22"/>
        </w:rPr>
      </w:pPr>
      <w:r w:rsidRPr="006D5A4F">
        <w:rPr>
          <w:sz w:val="22"/>
          <w:szCs w:val="22"/>
        </w:rPr>
        <w:t>10 процентов начальной (максимальной) цены контракта, если цена контракта не превышает 3 млн. рублей;</w:t>
      </w:r>
    </w:p>
    <w:p w14:paraId="122B36C3" w14:textId="77777777" w:rsidR="006D5A4F" w:rsidRPr="006D5A4F" w:rsidRDefault="006D5A4F" w:rsidP="006D5A4F">
      <w:pPr>
        <w:ind w:firstLine="567"/>
        <w:jc w:val="both"/>
        <w:rPr>
          <w:sz w:val="22"/>
          <w:szCs w:val="22"/>
        </w:rPr>
      </w:pPr>
      <w:r w:rsidRPr="006D5A4F">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1EE0988E" w14:textId="77777777" w:rsidR="006D5A4F" w:rsidRPr="006D5A4F" w:rsidRDefault="006D5A4F" w:rsidP="006D5A4F">
      <w:pPr>
        <w:ind w:firstLine="567"/>
        <w:jc w:val="both"/>
        <w:rPr>
          <w:sz w:val="22"/>
          <w:szCs w:val="22"/>
        </w:rPr>
      </w:pPr>
      <w:r w:rsidRPr="006D5A4F">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29493E87" w14:textId="77777777" w:rsidR="006D5A4F" w:rsidRPr="006D5A4F" w:rsidRDefault="006D5A4F" w:rsidP="006D5A4F">
      <w:pPr>
        <w:ind w:firstLine="567"/>
        <w:jc w:val="both"/>
        <w:rPr>
          <w:sz w:val="22"/>
          <w:szCs w:val="22"/>
        </w:rPr>
      </w:pPr>
      <w:r w:rsidRPr="006D5A4F">
        <w:rPr>
          <w:sz w:val="22"/>
          <w:szCs w:val="22"/>
        </w:rPr>
        <w:t>б) в случае, если цена контракта превышает начальную (максимальную) цену контракта:</w:t>
      </w:r>
    </w:p>
    <w:p w14:paraId="79F08AB2" w14:textId="77777777" w:rsidR="006D5A4F" w:rsidRPr="006D5A4F" w:rsidRDefault="006D5A4F" w:rsidP="006D5A4F">
      <w:pPr>
        <w:ind w:firstLine="567"/>
        <w:jc w:val="both"/>
        <w:rPr>
          <w:sz w:val="22"/>
          <w:szCs w:val="22"/>
        </w:rPr>
      </w:pPr>
      <w:r w:rsidRPr="006D5A4F">
        <w:rPr>
          <w:sz w:val="22"/>
          <w:szCs w:val="22"/>
        </w:rPr>
        <w:t>10 процентов цены контракта, если цена контракта не превышает 3 млн. рублей;</w:t>
      </w:r>
    </w:p>
    <w:p w14:paraId="1C05BDB6" w14:textId="77777777" w:rsidR="006D5A4F" w:rsidRPr="006D5A4F" w:rsidRDefault="006D5A4F" w:rsidP="006D5A4F">
      <w:pPr>
        <w:ind w:firstLine="567"/>
        <w:jc w:val="both"/>
        <w:rPr>
          <w:sz w:val="22"/>
          <w:szCs w:val="22"/>
        </w:rPr>
      </w:pPr>
      <w:r w:rsidRPr="006D5A4F">
        <w:rPr>
          <w:sz w:val="22"/>
          <w:szCs w:val="22"/>
        </w:rPr>
        <w:t>5 процентов цены контракта, если цена контракта составляет от 3 млн. рублей до 50 млн. рублей (включительно);</w:t>
      </w:r>
    </w:p>
    <w:p w14:paraId="234BAA16" w14:textId="77777777" w:rsidR="006D5A4F" w:rsidRPr="006D5A4F" w:rsidRDefault="006D5A4F" w:rsidP="006D5A4F">
      <w:pPr>
        <w:ind w:firstLine="567"/>
        <w:jc w:val="both"/>
        <w:rPr>
          <w:sz w:val="22"/>
          <w:szCs w:val="22"/>
        </w:rPr>
      </w:pPr>
      <w:r w:rsidRPr="006D5A4F">
        <w:rPr>
          <w:sz w:val="22"/>
          <w:szCs w:val="22"/>
        </w:rPr>
        <w:t>1 процент цены контракта, если цена контракта составляет от 50 млн. рублей до 100 млн. рублей (включительно).</w:t>
      </w:r>
    </w:p>
    <w:p w14:paraId="28C8E5F6" w14:textId="77777777" w:rsidR="006D5A4F" w:rsidRPr="006D5A4F" w:rsidRDefault="006D5A4F" w:rsidP="006D5A4F">
      <w:pPr>
        <w:ind w:firstLine="567"/>
        <w:jc w:val="both"/>
        <w:rPr>
          <w:sz w:val="22"/>
          <w:szCs w:val="22"/>
        </w:rPr>
      </w:pPr>
      <w:r w:rsidRPr="006D5A4F">
        <w:rPr>
          <w:sz w:val="22"/>
          <w:szCs w:val="22"/>
        </w:rPr>
        <w:t>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E2ACB49" w14:textId="77777777" w:rsidR="006D5A4F" w:rsidRPr="006D5A4F" w:rsidRDefault="006D5A4F" w:rsidP="006D5A4F">
      <w:pPr>
        <w:ind w:firstLine="567"/>
        <w:jc w:val="both"/>
        <w:rPr>
          <w:sz w:val="22"/>
          <w:szCs w:val="22"/>
        </w:rPr>
      </w:pPr>
      <w:r w:rsidRPr="006D5A4F">
        <w:rPr>
          <w:sz w:val="22"/>
          <w:szCs w:val="22"/>
        </w:rPr>
        <w:t>а) 1000 рублей, если цена контракта не превышает 3 млн. рублей;</w:t>
      </w:r>
    </w:p>
    <w:p w14:paraId="0AC57CD9" w14:textId="77777777" w:rsidR="006D5A4F" w:rsidRPr="006D5A4F" w:rsidRDefault="006D5A4F" w:rsidP="006D5A4F">
      <w:pPr>
        <w:ind w:firstLine="567"/>
        <w:jc w:val="both"/>
        <w:rPr>
          <w:sz w:val="22"/>
          <w:szCs w:val="22"/>
        </w:rPr>
      </w:pPr>
      <w:r w:rsidRPr="006D5A4F">
        <w:rPr>
          <w:sz w:val="22"/>
          <w:szCs w:val="22"/>
        </w:rPr>
        <w:t>б) 5000 рублей, если цена контракта составляет от 3 млн. рублей до 50 млн. рублей (включительно);</w:t>
      </w:r>
    </w:p>
    <w:p w14:paraId="555355B1" w14:textId="77777777" w:rsidR="006D5A4F" w:rsidRPr="006D5A4F" w:rsidRDefault="006D5A4F" w:rsidP="006D5A4F">
      <w:pPr>
        <w:ind w:firstLine="567"/>
        <w:jc w:val="both"/>
        <w:rPr>
          <w:sz w:val="22"/>
          <w:szCs w:val="22"/>
        </w:rPr>
      </w:pPr>
      <w:r w:rsidRPr="006D5A4F">
        <w:rPr>
          <w:sz w:val="22"/>
          <w:szCs w:val="22"/>
        </w:rPr>
        <w:t>в) 10000 рублей, если цена контракта составляет от 50 млн. рублей до 100 млн. рублей (включительно);</w:t>
      </w:r>
    </w:p>
    <w:p w14:paraId="790B3E5D" w14:textId="77777777" w:rsidR="006D5A4F" w:rsidRPr="006D5A4F" w:rsidRDefault="006D5A4F" w:rsidP="006D5A4F">
      <w:pPr>
        <w:ind w:firstLine="567"/>
        <w:jc w:val="both"/>
        <w:rPr>
          <w:sz w:val="22"/>
          <w:szCs w:val="22"/>
        </w:rPr>
      </w:pPr>
      <w:r w:rsidRPr="006D5A4F">
        <w:rPr>
          <w:sz w:val="22"/>
          <w:szCs w:val="22"/>
        </w:rPr>
        <w:t>г) 100000 рублей, если цена контракта превышает 100 млн. рублей.</w:t>
      </w:r>
    </w:p>
    <w:p w14:paraId="3F647889" w14:textId="77777777" w:rsidR="006D5A4F" w:rsidRPr="006D5A4F" w:rsidRDefault="006D5A4F" w:rsidP="006D5A4F">
      <w:pPr>
        <w:ind w:firstLine="567"/>
        <w:jc w:val="both"/>
        <w:rPr>
          <w:sz w:val="22"/>
          <w:szCs w:val="22"/>
        </w:rPr>
      </w:pPr>
      <w:r w:rsidRPr="006D5A4F">
        <w:rPr>
          <w:sz w:val="22"/>
          <w:szCs w:val="22"/>
        </w:rPr>
        <w:lastRenderedPageBreak/>
        <w:t xml:space="preserve">8.9. За ненадлежащее исполнение </w:t>
      </w:r>
      <w:r w:rsidRPr="006D5A4F">
        <w:rPr>
          <w:rFonts w:eastAsia="Calibri"/>
          <w:sz w:val="22"/>
          <w:szCs w:val="22"/>
          <w:lang w:eastAsia="ar-SA"/>
        </w:rPr>
        <w:t>Поставщик</w:t>
      </w:r>
      <w:r w:rsidRPr="006D5A4F">
        <w:rPr>
          <w:sz w:val="22"/>
          <w:szCs w:val="22"/>
        </w:rPr>
        <w:t xml:space="preserve">ом обязательств по выполнению видов и объемов работ по строительству, реконструкции объектов капитального строительства, которые </w:t>
      </w:r>
      <w:r w:rsidRPr="006D5A4F">
        <w:rPr>
          <w:rFonts w:eastAsia="Calibri"/>
          <w:sz w:val="22"/>
          <w:szCs w:val="22"/>
          <w:lang w:eastAsia="ar-SA"/>
        </w:rPr>
        <w:t>Поставщик</w:t>
      </w:r>
      <w:r w:rsidRPr="006D5A4F">
        <w:rPr>
          <w:sz w:val="22"/>
          <w:szCs w:val="22"/>
        </w:rPr>
        <w:t xml:space="preserve">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0C70F843" w14:textId="77777777" w:rsidR="006D5A4F" w:rsidRPr="006D5A4F" w:rsidRDefault="006D5A4F" w:rsidP="006D5A4F">
      <w:pPr>
        <w:ind w:firstLine="567"/>
        <w:jc w:val="both"/>
        <w:rPr>
          <w:sz w:val="22"/>
          <w:szCs w:val="22"/>
        </w:rPr>
      </w:pPr>
      <w:r w:rsidRPr="006D5A4F">
        <w:rPr>
          <w:sz w:val="22"/>
          <w:szCs w:val="22"/>
        </w:rPr>
        <w:t>8.10. В случае если в соответствии с частью 6 статьи 30 Федерального закона о контрактной системе, контрактом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64F0E9AB" w14:textId="77777777" w:rsidR="006D5A4F" w:rsidRPr="006D5A4F" w:rsidRDefault="006D5A4F" w:rsidP="006D5A4F">
      <w:pPr>
        <w:ind w:firstLine="567"/>
        <w:jc w:val="both"/>
        <w:rPr>
          <w:sz w:val="22"/>
          <w:szCs w:val="22"/>
        </w:rPr>
      </w:pPr>
      <w:r w:rsidRPr="006D5A4F">
        <w:rPr>
          <w:sz w:val="22"/>
          <w:szCs w:val="22"/>
        </w:rPr>
        <w:t>8.11.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9414254" w14:textId="77777777" w:rsidR="006D5A4F" w:rsidRPr="006D5A4F" w:rsidRDefault="006D5A4F" w:rsidP="006D5A4F">
      <w:pPr>
        <w:ind w:firstLine="567"/>
        <w:jc w:val="both"/>
        <w:rPr>
          <w:sz w:val="22"/>
          <w:szCs w:val="22"/>
        </w:rPr>
      </w:pPr>
      <w:r w:rsidRPr="006D5A4F">
        <w:rPr>
          <w:sz w:val="22"/>
          <w:szCs w:val="22"/>
        </w:rPr>
        <w:t>а) 1000 рублей, если цена контракта не превышает 3 млн. рублей (включительно);</w:t>
      </w:r>
    </w:p>
    <w:p w14:paraId="279A5800" w14:textId="77777777" w:rsidR="006D5A4F" w:rsidRPr="006D5A4F" w:rsidRDefault="006D5A4F" w:rsidP="006D5A4F">
      <w:pPr>
        <w:ind w:firstLine="567"/>
        <w:jc w:val="both"/>
        <w:rPr>
          <w:sz w:val="22"/>
          <w:szCs w:val="22"/>
        </w:rPr>
      </w:pPr>
      <w:r w:rsidRPr="006D5A4F">
        <w:rPr>
          <w:sz w:val="22"/>
          <w:szCs w:val="22"/>
        </w:rPr>
        <w:t>б) 5000 рублей, если цена контракта составляет от 3 млн. рублей до 50 млн. рублей (включительно);</w:t>
      </w:r>
    </w:p>
    <w:p w14:paraId="672EB66A" w14:textId="77777777" w:rsidR="006D5A4F" w:rsidRPr="006D5A4F" w:rsidRDefault="006D5A4F" w:rsidP="006D5A4F">
      <w:pPr>
        <w:ind w:firstLine="567"/>
        <w:jc w:val="both"/>
        <w:rPr>
          <w:sz w:val="22"/>
          <w:szCs w:val="22"/>
        </w:rPr>
      </w:pPr>
      <w:r w:rsidRPr="006D5A4F">
        <w:rPr>
          <w:sz w:val="22"/>
          <w:szCs w:val="22"/>
        </w:rPr>
        <w:t>в) 10000 рублей, если цена контракта составляет от 50 млн. рублей до 100 млн. рублей (включительно);</w:t>
      </w:r>
    </w:p>
    <w:p w14:paraId="0618E61D" w14:textId="77777777" w:rsidR="006D5A4F" w:rsidRPr="006D5A4F" w:rsidRDefault="006D5A4F" w:rsidP="006D5A4F">
      <w:pPr>
        <w:ind w:firstLine="567"/>
        <w:jc w:val="both"/>
        <w:rPr>
          <w:sz w:val="22"/>
          <w:szCs w:val="22"/>
        </w:rPr>
      </w:pPr>
      <w:r w:rsidRPr="006D5A4F">
        <w:rPr>
          <w:sz w:val="22"/>
          <w:szCs w:val="22"/>
        </w:rPr>
        <w:t>г) 100000 рублей, если цена контракта превышает 100 млн. рублей.</w:t>
      </w:r>
    </w:p>
    <w:p w14:paraId="0440A5B4" w14:textId="77777777" w:rsidR="006D5A4F" w:rsidRPr="006D5A4F" w:rsidRDefault="006D5A4F" w:rsidP="006D5A4F">
      <w:pPr>
        <w:ind w:firstLine="567"/>
        <w:jc w:val="both"/>
        <w:rPr>
          <w:sz w:val="22"/>
          <w:szCs w:val="22"/>
        </w:rPr>
      </w:pPr>
      <w:r w:rsidRPr="006D5A4F">
        <w:rPr>
          <w:sz w:val="22"/>
          <w:szCs w:val="22"/>
        </w:rPr>
        <w:t>8.12.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21A296" w14:textId="77777777" w:rsidR="006D5A4F" w:rsidRPr="006D5A4F" w:rsidRDefault="006D5A4F" w:rsidP="006D5A4F">
      <w:pPr>
        <w:ind w:firstLine="567"/>
        <w:jc w:val="both"/>
        <w:rPr>
          <w:sz w:val="22"/>
          <w:szCs w:val="22"/>
        </w:rPr>
      </w:pPr>
      <w:r w:rsidRPr="006D5A4F">
        <w:rPr>
          <w:sz w:val="22"/>
          <w:szCs w:val="22"/>
        </w:rPr>
        <w:t>8.13.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867372D" w14:textId="77777777" w:rsidR="006D5A4F" w:rsidRPr="006D5A4F" w:rsidRDefault="006D5A4F" w:rsidP="006D5A4F">
      <w:pPr>
        <w:ind w:firstLine="567"/>
        <w:jc w:val="both"/>
        <w:rPr>
          <w:sz w:val="22"/>
          <w:szCs w:val="22"/>
        </w:rPr>
      </w:pPr>
      <w:r w:rsidRPr="006D5A4F">
        <w:rPr>
          <w:sz w:val="22"/>
          <w:szCs w:val="22"/>
        </w:rPr>
        <w:t>8.14.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7ABC7549" w14:textId="77777777" w:rsidR="006D5A4F" w:rsidRPr="006D5A4F" w:rsidRDefault="006D5A4F" w:rsidP="006D5A4F">
      <w:pPr>
        <w:ind w:firstLine="567"/>
        <w:jc w:val="both"/>
        <w:rPr>
          <w:sz w:val="22"/>
          <w:szCs w:val="22"/>
        </w:rPr>
      </w:pPr>
      <w:r w:rsidRPr="006D5A4F">
        <w:rPr>
          <w:sz w:val="22"/>
          <w:szCs w:val="22"/>
        </w:rPr>
        <w:t xml:space="preserve">8.15.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14:paraId="2AEC7DB6" w14:textId="77777777" w:rsidR="006D5A4F" w:rsidRPr="006D5A4F" w:rsidRDefault="006D5A4F" w:rsidP="006D5A4F">
      <w:pPr>
        <w:ind w:firstLine="567"/>
        <w:jc w:val="both"/>
        <w:rPr>
          <w:sz w:val="22"/>
          <w:szCs w:val="22"/>
        </w:rPr>
      </w:pPr>
      <w:r w:rsidRPr="006D5A4F">
        <w:rPr>
          <w:sz w:val="22"/>
          <w:szCs w:val="2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D9F8343" w14:textId="77777777" w:rsidR="006D5A4F" w:rsidRPr="006D5A4F" w:rsidRDefault="006D5A4F" w:rsidP="006D5A4F">
      <w:pPr>
        <w:ind w:firstLine="567"/>
        <w:jc w:val="both"/>
        <w:rPr>
          <w:sz w:val="22"/>
          <w:szCs w:val="22"/>
        </w:rPr>
      </w:pPr>
      <w:r w:rsidRPr="006D5A4F">
        <w:rPr>
          <w:sz w:val="22"/>
          <w:szCs w:val="22"/>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(в соответствии с ч. 5 ст. 34 Федерального закона о контрактной системе).</w:t>
      </w:r>
    </w:p>
    <w:p w14:paraId="7B7B7A80" w14:textId="77777777" w:rsidR="006D5A4F" w:rsidRPr="006D5A4F" w:rsidRDefault="006D5A4F" w:rsidP="006D5A4F">
      <w:pPr>
        <w:ind w:firstLine="567"/>
        <w:jc w:val="both"/>
        <w:rPr>
          <w:sz w:val="22"/>
          <w:szCs w:val="22"/>
        </w:rPr>
      </w:pPr>
      <w:r w:rsidRPr="006D5A4F">
        <w:rPr>
          <w:sz w:val="22"/>
          <w:szCs w:val="22"/>
        </w:rPr>
        <w:t>8.16.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(в соответствии с ч. 6 ст. 34 Федерального закона о контрактной системе).</w:t>
      </w:r>
    </w:p>
    <w:p w14:paraId="4B17868C" w14:textId="77777777" w:rsidR="006D5A4F" w:rsidRPr="006D5A4F" w:rsidRDefault="006D5A4F" w:rsidP="006D5A4F">
      <w:pPr>
        <w:ind w:firstLine="567"/>
        <w:jc w:val="both"/>
        <w:rPr>
          <w:sz w:val="22"/>
          <w:szCs w:val="22"/>
        </w:rPr>
      </w:pPr>
      <w:r w:rsidRPr="006D5A4F">
        <w:rPr>
          <w:sz w:val="22"/>
          <w:szCs w:val="22"/>
        </w:rPr>
        <w:t>8.17.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(в соответствии с ч. 7 ст. 34 Федерального закона о контрактной системе).</w:t>
      </w:r>
    </w:p>
    <w:p w14:paraId="6091810C" w14:textId="77777777" w:rsidR="006D5A4F" w:rsidRPr="006D5A4F" w:rsidRDefault="006D5A4F" w:rsidP="006D5A4F">
      <w:pPr>
        <w:ind w:firstLine="567"/>
        <w:jc w:val="both"/>
        <w:rPr>
          <w:sz w:val="22"/>
          <w:szCs w:val="22"/>
        </w:rPr>
      </w:pPr>
      <w:r w:rsidRPr="006D5A4F">
        <w:rPr>
          <w:sz w:val="22"/>
          <w:szCs w:val="22"/>
        </w:rPr>
        <w:t>8.18.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(в соответствии с ч. 8 ст. 34 Федерального закона о контрактной системе).</w:t>
      </w:r>
    </w:p>
    <w:p w14:paraId="4910A18B" w14:textId="77777777" w:rsidR="006D5A4F" w:rsidRPr="006D5A4F" w:rsidRDefault="006D5A4F" w:rsidP="006D5A4F">
      <w:pPr>
        <w:widowControl w:val="0"/>
        <w:suppressAutoHyphens/>
        <w:autoSpaceDE w:val="0"/>
        <w:ind w:firstLine="567"/>
        <w:contextualSpacing/>
        <w:jc w:val="both"/>
        <w:rPr>
          <w:sz w:val="22"/>
          <w:szCs w:val="22"/>
          <w:lang w:eastAsia="ar-SA"/>
        </w:rPr>
      </w:pPr>
      <w:r w:rsidRPr="006D5A4F">
        <w:rPr>
          <w:sz w:val="22"/>
          <w:szCs w:val="22"/>
          <w:lang w:eastAsia="ar-SA"/>
        </w:rPr>
        <w:t>8.19. В случае нарушения Поставщиком срока представления документов, предусмотренного пунктом 4.6. Контракта, Заказчик не несет ответственность, установленную пунктами 8.11. и 8.15. Контракта.</w:t>
      </w:r>
    </w:p>
    <w:p w14:paraId="1E1238D3"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lastRenderedPageBreak/>
        <w:t>9. ОБЕСПЕЧЕНИЕ ИСПОЛНЕНИЯ ОБЯЗАТЕЛЬСТВ ПО КОНТРАКТУ И ГАРАНТИЙНЫХ ОБЯЗАТЕЛЬСТВ</w:t>
      </w:r>
    </w:p>
    <w:p w14:paraId="3C1ABCA3"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9.1. В целях обеспечения исполнения обязательств по Контракту Поставщик до заключения Контракта предоставляет Заказчику обеспечение исполнения Контракта в размере 1% от начальной максимальной цены контракта, что составляет 77 666,40 (семьдесят семь тысяч шестьсот шестьдесят шесть рублей 40 копеек), которое предоставляется в соответствии со статьей 96 Федерального закона № 44-ФЗ.</w:t>
      </w:r>
    </w:p>
    <w:p w14:paraId="68C385B7"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9.2. В случае, если предложенная Поставщиком цена Контракта снижена на 25 (двадцать пять)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2FEDA8C7"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9.3. Способ обеспечения исполнения Контракта определяется Поставщиком самостоятельно.</w:t>
      </w:r>
    </w:p>
    <w:p w14:paraId="4B70B854"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9.4. В качестве обеспечения исполнения Контракта Поставщик может:</w:t>
      </w:r>
    </w:p>
    <w:p w14:paraId="3E5C46C8"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внести денежные средства на счет Заказчика;</w:t>
      </w:r>
    </w:p>
    <w:p w14:paraId="75143F72"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 предоставить независимую гарантию. </w:t>
      </w:r>
    </w:p>
    <w:p w14:paraId="24D2DB9F"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9.5. Обеспечение исполнения Контракта предоставляется Заказчику до заключения Контракта.</w:t>
      </w:r>
    </w:p>
    <w:p w14:paraId="4840291F"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9.6.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6076533D"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Получатель:</w:t>
      </w:r>
    </w:p>
    <w:p w14:paraId="36644837"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ГУП РК «Крымтеплокоммунэнерго»</w:t>
      </w:r>
    </w:p>
    <w:p w14:paraId="403345E4"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ИНН 9102028499</w:t>
      </w:r>
    </w:p>
    <w:p w14:paraId="0A0D027D"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КПП 910201001</w:t>
      </w:r>
    </w:p>
    <w:p w14:paraId="302533E7"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ОГРН 1149102047962</w:t>
      </w:r>
    </w:p>
    <w:p w14:paraId="1E44EB21"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АО «Банк ЧБРР»</w:t>
      </w:r>
    </w:p>
    <w:p w14:paraId="54FD0C08"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расчетный счет: 40602810400004012116, </w:t>
      </w:r>
    </w:p>
    <w:p w14:paraId="0AC36DD8"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кор. счет: 30101810035100000101</w:t>
      </w:r>
    </w:p>
    <w:p w14:paraId="0659B045"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(ИНН банка 9102019769, КПП 910201001,</w:t>
      </w:r>
    </w:p>
    <w:p w14:paraId="39CBEE68"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ОГРН 1149102030186, БИК Банка: 043510101)</w:t>
      </w:r>
    </w:p>
    <w:p w14:paraId="5F85CD1E"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2B1AE0BA"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9.7. Обеспечение исполнения Контракта, внесенное денежными средствами на расчетный счет Заказчика, возвращается Поставщику при условии надлежащего исполнения им всех своих обязательств по Контракту в течение 15 (пятнадцати) календарных дней с даты исполнения Поставщиком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412BF778"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4EC17D67"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 </w:t>
      </w:r>
    </w:p>
    <w:p w14:paraId="6FF4A4D8"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9.9. Финансовые средства обеспечения исполнения Контракта подлежат выплате Заказчику при начислении Поставщику неустойки (штрафов, пеней), предъявлении требования о расторжении Контракта. </w:t>
      </w:r>
    </w:p>
    <w:p w14:paraId="1764D6CD"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возникновения гражданско-правовой ответственности Поставщика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Контракту, на возврат аванса (при наличии). </w:t>
      </w:r>
    </w:p>
    <w:p w14:paraId="12913258"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9.10. В случае одностороннего отказа Заказчика от исполнения Контракта сумма обеспечения возврату Поставщику не подлежит.</w:t>
      </w:r>
    </w:p>
    <w:p w14:paraId="67451276"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9.11. В ходе исполнения Контракта Поставщик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5FE2376B"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lastRenderedPageBreak/>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0474FC0F"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6F68C6A"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9.14 Оформление документов, предусмотренных пунктом 5.2. Контракта (за исключением отдельного этапа исполнения Контракта) осуществляется после предоставления Поставщиком обеспечения гарантийных обязательств.   </w:t>
      </w:r>
    </w:p>
    <w:p w14:paraId="0B75847F"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9.15.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668A247"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672642BA"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9.16. Размер обеспечения гарантийных обязательств Контракта равен 1% от начальной максимальной цены контракта, что составляет 77 666,40 (семьдесят семь тысяч шестьсот шестьдесят шесть рублей 40 копеек).</w:t>
      </w:r>
    </w:p>
    <w:p w14:paraId="41DAB79B"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9.17. 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7EC28D92" w14:textId="77777777" w:rsidR="006D5A4F" w:rsidRPr="006D5A4F" w:rsidRDefault="006D5A4F" w:rsidP="006D5A4F">
      <w:pPr>
        <w:suppressAutoHyphens/>
        <w:autoSpaceDE w:val="0"/>
        <w:ind w:firstLine="567"/>
        <w:contextualSpacing/>
        <w:jc w:val="both"/>
        <w:rPr>
          <w:sz w:val="22"/>
          <w:szCs w:val="22"/>
          <w:lang w:eastAsia="ar-SA"/>
        </w:rPr>
      </w:pPr>
      <w:r w:rsidRPr="006D5A4F">
        <w:rPr>
          <w:sz w:val="22"/>
          <w:szCs w:val="22"/>
          <w:lang w:eastAsia="ar-SA"/>
        </w:rPr>
        <w:t>9.18.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p>
    <w:p w14:paraId="08BE1932" w14:textId="77777777" w:rsidR="006D5A4F" w:rsidRPr="006D5A4F" w:rsidRDefault="006D5A4F" w:rsidP="006D5A4F">
      <w:pPr>
        <w:suppressAutoHyphens/>
        <w:autoSpaceDE w:val="0"/>
        <w:ind w:firstLine="567"/>
        <w:contextualSpacing/>
        <w:jc w:val="both"/>
        <w:rPr>
          <w:sz w:val="22"/>
          <w:szCs w:val="22"/>
          <w:lang w:eastAsia="ar-SA"/>
        </w:rPr>
      </w:pPr>
    </w:p>
    <w:p w14:paraId="7FD95014"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10. Срок действия, порядок изменения и расторжения Контракта</w:t>
      </w:r>
    </w:p>
    <w:p w14:paraId="4EE202F4"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sz w:val="22"/>
          <w:szCs w:val="22"/>
          <w:lang w:eastAsia="ar-SA"/>
        </w:rPr>
        <w:t>10.1. Контракт вступает в силу со дня его подписания Сторонами.</w:t>
      </w:r>
    </w:p>
    <w:p w14:paraId="4F9835DD"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sz w:val="22"/>
          <w:szCs w:val="22"/>
          <w:lang w:eastAsia="ar-SA"/>
        </w:rPr>
        <w:t>10.2. Настоящий Контракт действует до «30» (тридцатого) ноября 2022 года. Окончание срока действия Контракта не освобождает Стороны от ответственности за нарушение условий Контракта/</w:t>
      </w:r>
    </w:p>
    <w:p w14:paraId="1D57365B"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sz w:val="22"/>
          <w:szCs w:val="22"/>
          <w:lang w:eastAsia="ar-SA"/>
        </w:rPr>
        <w:t xml:space="preserve">10.3.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35CCF715"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sz w:val="22"/>
          <w:szCs w:val="22"/>
          <w:lang w:eastAsia="ar-SA"/>
        </w:rPr>
        <w:t>10.3.1.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32FB90C"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sz w:val="22"/>
          <w:szCs w:val="22"/>
          <w:lang w:eastAsia="ar-SA"/>
        </w:rPr>
        <w:t>10.3.2. При изменении объема и (или) видов выполняемых работ по Контракту.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28DAC1B9"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sz w:val="22"/>
          <w:szCs w:val="22"/>
          <w:lang w:eastAsia="ar-SA"/>
        </w:rPr>
        <w:t>10.3.3. В иных случаях, предусмотренных законодательством РФ, в том числе, статьей 95 Федерального закона № 44-ФЗ.</w:t>
      </w:r>
    </w:p>
    <w:p w14:paraId="6B46B12B"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10.4. Контракт может быть расторгнут:</w:t>
      </w:r>
    </w:p>
    <w:p w14:paraId="1207AC18"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по соглашению Сторон;</w:t>
      </w:r>
    </w:p>
    <w:p w14:paraId="4B61D6BB"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shd w:val="clear" w:color="auto" w:fill="FFFF00"/>
          <w:lang w:eastAsia="ar-SA"/>
        </w:rPr>
      </w:pPr>
      <w:r w:rsidRPr="006D5A4F">
        <w:rPr>
          <w:rFonts w:eastAsia="Calibri"/>
          <w:sz w:val="22"/>
          <w:szCs w:val="22"/>
          <w:lang w:eastAsia="ar-SA"/>
        </w:rPr>
        <w:t>по решению суда;</w:t>
      </w:r>
    </w:p>
    <w:p w14:paraId="03779EC0" w14:textId="77777777" w:rsidR="006D5A4F" w:rsidRPr="006D5A4F" w:rsidRDefault="006D5A4F" w:rsidP="006D5A4F">
      <w:pPr>
        <w:widowControl w:val="0"/>
        <w:suppressAutoHyphens/>
        <w:ind w:firstLine="709"/>
        <w:contextualSpacing/>
        <w:jc w:val="both"/>
        <w:rPr>
          <w:rFonts w:eastAsia="Calibri"/>
          <w:sz w:val="22"/>
          <w:szCs w:val="22"/>
          <w:lang w:eastAsia="ar-SA"/>
        </w:rPr>
      </w:pPr>
      <w:r w:rsidRPr="006D5A4F">
        <w:rPr>
          <w:rFonts w:eastAsia="Calibri"/>
          <w:sz w:val="22"/>
          <w:szCs w:val="22"/>
        </w:rPr>
        <w:t>в случае одностороннего отказа Стороны Контракта от исполнения Контракта в соответствии с гражданским законодательством</w:t>
      </w:r>
      <w:r w:rsidRPr="006D5A4F">
        <w:rPr>
          <w:rFonts w:eastAsia="Calibri"/>
          <w:sz w:val="22"/>
          <w:szCs w:val="22"/>
          <w:lang w:eastAsia="ar-SA"/>
        </w:rPr>
        <w:t>.</w:t>
      </w:r>
    </w:p>
    <w:p w14:paraId="1F11E4EC"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10.5.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14:paraId="0C87FBEB"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10.5.1. При существенном нарушении Контракта Поставщиком.</w:t>
      </w:r>
    </w:p>
    <w:p w14:paraId="57D8131A"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shd w:val="clear" w:color="auto" w:fill="FFFF00"/>
          <w:lang w:eastAsia="ar-SA"/>
        </w:rPr>
      </w:pPr>
      <w:r w:rsidRPr="006D5A4F">
        <w:rPr>
          <w:rFonts w:eastAsia="Calibri"/>
          <w:sz w:val="22"/>
          <w:szCs w:val="22"/>
          <w:lang w:eastAsia="ar-SA"/>
        </w:rPr>
        <w:t>10.5.2. В случае просрочки исполнения обязательств по поставке Товара более чем на 10 (десять) календарных дней.</w:t>
      </w:r>
    </w:p>
    <w:p w14:paraId="1761B725"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10.5.3. В случае неоднократного нарушения сроков поставки Товара.</w:t>
      </w:r>
    </w:p>
    <w:p w14:paraId="1ABBD318"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10.5.4.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29E1297"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 xml:space="preserve">10.5.5. Установления факта представления недостоверной (поддельной) банковской гарантии или </w:t>
      </w:r>
      <w:r w:rsidRPr="006D5A4F">
        <w:rPr>
          <w:rFonts w:eastAsia="Calibri"/>
          <w:sz w:val="22"/>
          <w:szCs w:val="22"/>
          <w:lang w:eastAsia="ar-SA"/>
        </w:rPr>
        <w:lastRenderedPageBreak/>
        <w:t>содержащихся в ней сведений, а также представление банковской гарантии, не соответствующей требованиям Закона о контрактной системе.</w:t>
      </w:r>
    </w:p>
    <w:p w14:paraId="753C00A5"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10.5.6. В иных случаях, предусмотренных законодательством Российской Федерации.</w:t>
      </w:r>
    </w:p>
    <w:p w14:paraId="19F1B952"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10.6.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695F5089" w14:textId="77777777" w:rsidR="006D5A4F" w:rsidRPr="006D5A4F" w:rsidRDefault="006D5A4F" w:rsidP="006D5A4F">
      <w:pPr>
        <w:suppressAutoHyphens/>
        <w:autoSpaceDE w:val="0"/>
        <w:autoSpaceDN w:val="0"/>
        <w:adjustRightInd w:val="0"/>
        <w:ind w:firstLine="709"/>
        <w:contextualSpacing/>
        <w:jc w:val="both"/>
        <w:rPr>
          <w:rFonts w:eastAsia="Calibri"/>
          <w:sz w:val="22"/>
          <w:szCs w:val="22"/>
        </w:rPr>
      </w:pPr>
      <w:r w:rsidRPr="006D5A4F">
        <w:rPr>
          <w:rFonts w:eastAsia="Calibri"/>
          <w:sz w:val="22"/>
          <w:szCs w:val="22"/>
        </w:rPr>
        <w:t>10.7.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купли-продажи и отдельных видов Контрактов купли-продажи (поставка товаров, поставка товаров для государственных нужд и др.), в том числе в следующих случаях:</w:t>
      </w:r>
    </w:p>
    <w:p w14:paraId="08A17822" w14:textId="77777777" w:rsidR="006D5A4F" w:rsidRPr="006D5A4F" w:rsidRDefault="006D5A4F" w:rsidP="006D5A4F">
      <w:pPr>
        <w:suppressAutoHyphens/>
        <w:autoSpaceDE w:val="0"/>
        <w:autoSpaceDN w:val="0"/>
        <w:adjustRightInd w:val="0"/>
        <w:ind w:firstLine="709"/>
        <w:contextualSpacing/>
        <w:jc w:val="both"/>
        <w:rPr>
          <w:rFonts w:eastAsia="Calibri"/>
          <w:sz w:val="22"/>
          <w:szCs w:val="22"/>
        </w:rPr>
      </w:pPr>
      <w:r w:rsidRPr="006D5A4F">
        <w:rPr>
          <w:rFonts w:eastAsia="Calibri"/>
          <w:sz w:val="22"/>
          <w:szCs w:val="22"/>
        </w:rPr>
        <w:t>10.7.1. </w:t>
      </w:r>
      <w:r w:rsidRPr="006D5A4F">
        <w:rPr>
          <w:rFonts w:eastAsia="Calibri"/>
          <w:sz w:val="22"/>
          <w:szCs w:val="22"/>
          <w:lang w:eastAsia="ar-SA"/>
        </w:rPr>
        <w:t>При существенном нарушении Контракта Поставщиком (пункт 1 статьи 523 ГК РФ)</w:t>
      </w:r>
      <w:r w:rsidRPr="006D5A4F">
        <w:rPr>
          <w:rFonts w:eastAsia="Calibri"/>
          <w:sz w:val="22"/>
          <w:szCs w:val="22"/>
        </w:rPr>
        <w:t>.</w:t>
      </w:r>
    </w:p>
    <w:p w14:paraId="358A5418" w14:textId="77777777" w:rsidR="006D5A4F" w:rsidRPr="006D5A4F" w:rsidRDefault="006D5A4F" w:rsidP="006D5A4F">
      <w:pPr>
        <w:suppressAutoHyphens/>
        <w:autoSpaceDE w:val="0"/>
        <w:autoSpaceDN w:val="0"/>
        <w:adjustRightInd w:val="0"/>
        <w:ind w:firstLine="709"/>
        <w:contextualSpacing/>
        <w:jc w:val="both"/>
        <w:rPr>
          <w:rFonts w:eastAsia="Calibri"/>
          <w:sz w:val="22"/>
          <w:szCs w:val="22"/>
        </w:rPr>
      </w:pPr>
      <w:r w:rsidRPr="006D5A4F">
        <w:rPr>
          <w:rFonts w:eastAsia="Calibri"/>
          <w:sz w:val="22"/>
          <w:szCs w:val="22"/>
        </w:rPr>
        <w:t xml:space="preserve">10.7.2. В случае </w:t>
      </w:r>
      <w:r w:rsidRPr="006D5A4F">
        <w:rPr>
          <w:sz w:val="22"/>
          <w:szCs w:val="22"/>
        </w:rPr>
        <w:t xml:space="preserve">поставки товаров ненадлежащего качества с недостатками, которые не могут быть устранены в приемлемый для Заказчика срок </w:t>
      </w:r>
      <w:r w:rsidRPr="006D5A4F">
        <w:rPr>
          <w:rFonts w:eastAsia="Calibri"/>
          <w:sz w:val="22"/>
          <w:szCs w:val="22"/>
          <w:lang w:eastAsia="ar-SA"/>
        </w:rPr>
        <w:t>(пункт 2 статьи 523 ГК РФ)</w:t>
      </w:r>
      <w:r w:rsidRPr="006D5A4F">
        <w:rPr>
          <w:rFonts w:eastAsia="Calibri"/>
          <w:sz w:val="22"/>
          <w:szCs w:val="22"/>
        </w:rPr>
        <w:t>.</w:t>
      </w:r>
    </w:p>
    <w:p w14:paraId="16C8E8D9"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10.7.3.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3499954A" w14:textId="77777777" w:rsidR="006D5A4F" w:rsidRPr="006D5A4F" w:rsidRDefault="006D5A4F" w:rsidP="006D5A4F">
      <w:pPr>
        <w:suppressAutoHyphens/>
        <w:autoSpaceDE w:val="0"/>
        <w:autoSpaceDN w:val="0"/>
        <w:adjustRightInd w:val="0"/>
        <w:ind w:firstLine="709"/>
        <w:contextualSpacing/>
        <w:jc w:val="both"/>
        <w:rPr>
          <w:rFonts w:eastAsia="Calibri"/>
          <w:sz w:val="22"/>
          <w:szCs w:val="22"/>
        </w:rPr>
      </w:pPr>
      <w:r w:rsidRPr="006D5A4F">
        <w:rPr>
          <w:rFonts w:eastAsia="Calibri"/>
          <w:sz w:val="22"/>
          <w:szCs w:val="22"/>
        </w:rPr>
        <w:t xml:space="preserve">10.7.4. В случае </w:t>
      </w:r>
      <w:r w:rsidRPr="006D5A4F">
        <w:rPr>
          <w:sz w:val="22"/>
          <w:szCs w:val="22"/>
        </w:rPr>
        <w:t xml:space="preserve">неоднократного нарушения Поставщиком сроков поставки Товара </w:t>
      </w:r>
      <w:r w:rsidRPr="006D5A4F">
        <w:rPr>
          <w:rFonts w:eastAsia="Calibri"/>
          <w:sz w:val="22"/>
          <w:szCs w:val="22"/>
          <w:lang w:eastAsia="ar-SA"/>
        </w:rPr>
        <w:t>(пункт 2 статьи 523 ГК РФ)</w:t>
      </w:r>
      <w:r w:rsidRPr="006D5A4F">
        <w:rPr>
          <w:rFonts w:eastAsia="Calibri"/>
          <w:sz w:val="22"/>
          <w:szCs w:val="22"/>
        </w:rPr>
        <w:t>.</w:t>
      </w:r>
    </w:p>
    <w:p w14:paraId="0301042A" w14:textId="77777777" w:rsidR="006D5A4F" w:rsidRPr="006D5A4F" w:rsidRDefault="006D5A4F" w:rsidP="006D5A4F">
      <w:pPr>
        <w:suppressAutoHyphens/>
        <w:autoSpaceDE w:val="0"/>
        <w:autoSpaceDN w:val="0"/>
        <w:adjustRightInd w:val="0"/>
        <w:ind w:firstLine="709"/>
        <w:contextualSpacing/>
        <w:jc w:val="both"/>
        <w:rPr>
          <w:rFonts w:eastAsia="Calibri"/>
          <w:sz w:val="22"/>
          <w:szCs w:val="22"/>
        </w:rPr>
      </w:pPr>
      <w:r w:rsidRPr="006D5A4F">
        <w:rPr>
          <w:rFonts w:eastAsia="Calibri"/>
          <w:sz w:val="22"/>
          <w:szCs w:val="22"/>
        </w:rPr>
        <w:t>10.7.5. Если Поставщик отказывается передать Заказчику проданный Товар (пункт 1 статьи 463 ГК РФ).</w:t>
      </w:r>
    </w:p>
    <w:p w14:paraId="59096F49" w14:textId="77777777" w:rsidR="006D5A4F" w:rsidRPr="006D5A4F" w:rsidRDefault="006D5A4F" w:rsidP="006D5A4F">
      <w:pPr>
        <w:suppressAutoHyphens/>
        <w:autoSpaceDE w:val="0"/>
        <w:autoSpaceDN w:val="0"/>
        <w:adjustRightInd w:val="0"/>
        <w:ind w:firstLine="709"/>
        <w:contextualSpacing/>
        <w:jc w:val="both"/>
        <w:rPr>
          <w:rFonts w:eastAsia="Calibri"/>
          <w:sz w:val="22"/>
          <w:szCs w:val="22"/>
        </w:rPr>
      </w:pPr>
      <w:r w:rsidRPr="006D5A4F">
        <w:rPr>
          <w:rFonts w:eastAsia="Calibri"/>
          <w:sz w:val="22"/>
          <w:szCs w:val="22"/>
        </w:rPr>
        <w:t>10.7.6. Если Поставщик в разумный срок не выполнил требование Заказчика о доукомплектовании Товара (пункт 2 статьи 480 ГК РФ).</w:t>
      </w:r>
    </w:p>
    <w:p w14:paraId="59FF2DEB" w14:textId="77777777" w:rsidR="006D5A4F" w:rsidRPr="006D5A4F" w:rsidRDefault="006D5A4F" w:rsidP="006D5A4F">
      <w:pPr>
        <w:suppressAutoHyphens/>
        <w:autoSpaceDE w:val="0"/>
        <w:ind w:firstLine="709"/>
        <w:contextualSpacing/>
        <w:jc w:val="both"/>
        <w:rPr>
          <w:sz w:val="22"/>
          <w:szCs w:val="22"/>
          <w:lang w:eastAsia="ar-SA"/>
        </w:rPr>
      </w:pPr>
      <w:r w:rsidRPr="006D5A4F">
        <w:rPr>
          <w:sz w:val="22"/>
          <w:szCs w:val="22"/>
          <w:lang w:eastAsia="ar-SA"/>
        </w:rPr>
        <w:t>10.8.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14:paraId="2D917E84" w14:textId="77777777" w:rsidR="006D5A4F" w:rsidRPr="006D5A4F" w:rsidRDefault="006D5A4F" w:rsidP="006D5A4F">
      <w:pPr>
        <w:suppressAutoHyphens/>
        <w:autoSpaceDE w:val="0"/>
        <w:ind w:firstLine="709"/>
        <w:contextualSpacing/>
        <w:jc w:val="both"/>
        <w:rPr>
          <w:rFonts w:eastAsia="Calibri"/>
          <w:sz w:val="22"/>
          <w:szCs w:val="22"/>
          <w:shd w:val="clear" w:color="auto" w:fill="FFFF00"/>
          <w:lang w:eastAsia="ar-SA"/>
        </w:rPr>
      </w:pPr>
      <w:r w:rsidRPr="006D5A4F">
        <w:rPr>
          <w:sz w:val="22"/>
          <w:szCs w:val="22"/>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1AF683E" w14:textId="77777777" w:rsidR="006D5A4F" w:rsidRPr="006D5A4F" w:rsidRDefault="006D5A4F" w:rsidP="006D5A4F">
      <w:pPr>
        <w:suppressAutoHyphens/>
        <w:ind w:firstLine="709"/>
        <w:contextualSpacing/>
        <w:jc w:val="both"/>
        <w:rPr>
          <w:sz w:val="22"/>
          <w:szCs w:val="22"/>
        </w:rPr>
      </w:pPr>
      <w:r w:rsidRPr="006D5A4F">
        <w:rPr>
          <w:rFonts w:eastAsia="Calibri"/>
          <w:sz w:val="22"/>
          <w:szCs w:val="22"/>
          <w:lang w:eastAsia="ar-SA"/>
        </w:rPr>
        <w:t>10.9.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013EE7A5" w14:textId="77777777" w:rsidR="006D5A4F" w:rsidRPr="006D5A4F" w:rsidRDefault="006D5A4F" w:rsidP="006D5A4F">
      <w:pPr>
        <w:suppressAutoHyphens/>
        <w:autoSpaceDE w:val="0"/>
        <w:ind w:firstLine="709"/>
        <w:contextualSpacing/>
        <w:jc w:val="both"/>
        <w:rPr>
          <w:rFonts w:eastAsia="Calibri"/>
          <w:sz w:val="22"/>
          <w:szCs w:val="22"/>
          <w:lang w:eastAsia="ar-SA"/>
        </w:rPr>
      </w:pPr>
      <w:r w:rsidRPr="006D5A4F">
        <w:rPr>
          <w:rFonts w:eastAsia="Calibri"/>
          <w:sz w:val="22"/>
          <w:szCs w:val="22"/>
          <w:lang w:eastAsia="ar-SA"/>
        </w:rPr>
        <w:t>10.10.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14:paraId="6549659A" w14:textId="77777777" w:rsidR="006D5A4F" w:rsidRPr="006D5A4F" w:rsidRDefault="006D5A4F" w:rsidP="006D5A4F">
      <w:pPr>
        <w:suppressAutoHyphens/>
        <w:autoSpaceDE w:val="0"/>
        <w:ind w:firstLine="709"/>
        <w:contextualSpacing/>
        <w:jc w:val="both"/>
        <w:rPr>
          <w:rFonts w:eastAsia="Calibri"/>
          <w:spacing w:val="1"/>
          <w:sz w:val="22"/>
          <w:szCs w:val="22"/>
          <w:lang w:eastAsia="ar-SA"/>
        </w:rPr>
      </w:pPr>
      <w:r w:rsidRPr="006D5A4F">
        <w:rPr>
          <w:rFonts w:eastAsia="Calibri"/>
          <w:sz w:val="22"/>
          <w:szCs w:val="22"/>
          <w:lang w:eastAsia="ar-SA"/>
        </w:rPr>
        <w:t>10.11.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4BCBBBC8" w14:textId="77777777" w:rsidR="006D5A4F" w:rsidRPr="006D5A4F" w:rsidRDefault="006D5A4F" w:rsidP="006D5A4F">
      <w:pPr>
        <w:suppressAutoHyphens/>
        <w:ind w:firstLine="709"/>
        <w:contextualSpacing/>
        <w:jc w:val="both"/>
        <w:rPr>
          <w:rFonts w:eastAsia="Calibri"/>
          <w:b/>
          <w:sz w:val="22"/>
          <w:szCs w:val="22"/>
          <w:lang w:eastAsia="ar-SA"/>
        </w:rPr>
      </w:pPr>
      <w:r w:rsidRPr="006D5A4F">
        <w:rPr>
          <w:rFonts w:eastAsia="Calibri"/>
          <w:spacing w:val="1"/>
          <w:sz w:val="22"/>
          <w:szCs w:val="22"/>
          <w:lang w:eastAsia="ar-SA"/>
        </w:rPr>
        <w:t>10.12. Поставщик вправе принять решение об одностороннем отказе от исполнения Контракта в соответствии с законодательством Российской Федерации.</w:t>
      </w:r>
    </w:p>
    <w:p w14:paraId="61EFD01B" w14:textId="77777777" w:rsidR="006D5A4F" w:rsidRPr="006D5A4F" w:rsidRDefault="006D5A4F" w:rsidP="006D5A4F">
      <w:pPr>
        <w:widowControl w:val="0"/>
        <w:suppressAutoHyphens/>
        <w:autoSpaceDE w:val="0"/>
        <w:contextualSpacing/>
        <w:jc w:val="center"/>
        <w:rPr>
          <w:rFonts w:eastAsia="Calibri"/>
          <w:b/>
          <w:sz w:val="22"/>
          <w:szCs w:val="22"/>
          <w:lang w:eastAsia="ar-SA"/>
        </w:rPr>
      </w:pPr>
      <w:r w:rsidRPr="006D5A4F">
        <w:rPr>
          <w:rFonts w:eastAsia="Calibri"/>
          <w:b/>
          <w:sz w:val="22"/>
          <w:szCs w:val="22"/>
          <w:lang w:eastAsia="ar-SA"/>
        </w:rPr>
        <w:t>11. Порядок урегулирования споров</w:t>
      </w:r>
    </w:p>
    <w:p w14:paraId="480F7D97"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lastRenderedPageBreak/>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1551E545"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11.2. В случае недостижения взаимного согласия все споры по Контракту разрешаются в  Арбитражном суде Республики Крым.</w:t>
      </w:r>
    </w:p>
    <w:p w14:paraId="01D552A0" w14:textId="77777777" w:rsidR="006D5A4F" w:rsidRPr="006D5A4F" w:rsidRDefault="006D5A4F" w:rsidP="006D5A4F">
      <w:pPr>
        <w:widowControl w:val="0"/>
        <w:suppressAutoHyphens/>
        <w:autoSpaceDE w:val="0"/>
        <w:ind w:firstLine="709"/>
        <w:contextualSpacing/>
        <w:jc w:val="both"/>
        <w:rPr>
          <w:rFonts w:eastAsia="Calibri"/>
          <w:b/>
          <w:sz w:val="22"/>
          <w:szCs w:val="22"/>
          <w:lang w:eastAsia="ar-SA"/>
        </w:rPr>
      </w:pPr>
      <w:r w:rsidRPr="006D5A4F">
        <w:rPr>
          <w:rFonts w:eastAsia="Calibri"/>
          <w:sz w:val="22"/>
          <w:szCs w:val="22"/>
          <w:lang w:eastAsia="ar-SA"/>
        </w:rPr>
        <w:t>11.3. До передачи спора на разрешение Арбитражного суда, Стороны принимают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6FCF6D55" w14:textId="77777777" w:rsidR="006D5A4F" w:rsidRPr="006D5A4F" w:rsidRDefault="006D5A4F" w:rsidP="006D5A4F">
      <w:pPr>
        <w:suppressAutoHyphens/>
        <w:autoSpaceDE w:val="0"/>
        <w:contextualSpacing/>
        <w:jc w:val="center"/>
        <w:rPr>
          <w:rFonts w:eastAsia="Calibri"/>
          <w:b/>
          <w:sz w:val="22"/>
          <w:szCs w:val="22"/>
          <w:lang w:eastAsia="ar-SA"/>
        </w:rPr>
      </w:pPr>
      <w:r w:rsidRPr="006D5A4F">
        <w:rPr>
          <w:rFonts w:eastAsia="Calibri"/>
          <w:b/>
          <w:sz w:val="22"/>
          <w:szCs w:val="22"/>
          <w:lang w:eastAsia="ar-SA"/>
        </w:rPr>
        <w:t>12. Прочие условия</w:t>
      </w:r>
    </w:p>
    <w:p w14:paraId="03A25257" w14:textId="77777777" w:rsidR="006D5A4F" w:rsidRPr="006D5A4F" w:rsidRDefault="006D5A4F" w:rsidP="006D5A4F">
      <w:pPr>
        <w:suppressAutoHyphens/>
        <w:ind w:firstLine="709"/>
        <w:contextualSpacing/>
        <w:jc w:val="both"/>
        <w:rPr>
          <w:rFonts w:eastAsia="Calibri"/>
          <w:sz w:val="22"/>
          <w:szCs w:val="22"/>
          <w:lang w:eastAsia="ar-SA"/>
        </w:rPr>
      </w:pPr>
      <w:r w:rsidRPr="006D5A4F">
        <w:rPr>
          <w:rFonts w:eastAsia="Calibri"/>
          <w:sz w:val="22"/>
          <w:szCs w:val="22"/>
          <w:lang w:eastAsia="ar-SA"/>
        </w:rP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53D92C6"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 xml:space="preserve">12.2. Контракт составлен в 2 (двух) экземплярах, по одному для каждой из Сторон, имеющих одинаковую юридическую силу. </w:t>
      </w:r>
    </w:p>
    <w:p w14:paraId="26346E21"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471A44E"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12.4.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6B926A4" w14:textId="77777777" w:rsidR="006D5A4F" w:rsidRPr="006D5A4F" w:rsidRDefault="006D5A4F" w:rsidP="006D5A4F">
      <w:pPr>
        <w:widowControl w:val="0"/>
        <w:suppressAutoHyphens/>
        <w:autoSpaceDE w:val="0"/>
        <w:ind w:firstLine="709"/>
        <w:contextualSpacing/>
        <w:jc w:val="both"/>
        <w:rPr>
          <w:rFonts w:eastAsia="Calibri"/>
          <w:sz w:val="22"/>
          <w:szCs w:val="22"/>
          <w:lang w:eastAsia="ar-SA"/>
        </w:rPr>
      </w:pPr>
      <w:r w:rsidRPr="006D5A4F">
        <w:rPr>
          <w:rFonts w:eastAsia="Calibri"/>
          <w:sz w:val="22"/>
          <w:szCs w:val="22"/>
          <w:lang w:eastAsia="ar-SA"/>
        </w:rPr>
        <w:t>12.5. Во всем, что не предусмотрено Контрактом, Стороны руководствуются законодательством Российской Федерации.</w:t>
      </w:r>
    </w:p>
    <w:p w14:paraId="180C4769" w14:textId="77777777" w:rsidR="006D5A4F" w:rsidRPr="006D5A4F" w:rsidRDefault="006D5A4F" w:rsidP="006D5A4F">
      <w:pPr>
        <w:widowControl w:val="0"/>
        <w:suppressAutoHyphens/>
        <w:autoSpaceDE w:val="0"/>
        <w:ind w:firstLine="709"/>
        <w:contextualSpacing/>
        <w:jc w:val="both"/>
        <w:rPr>
          <w:rFonts w:eastAsia="Calibri"/>
          <w:b/>
          <w:sz w:val="22"/>
          <w:szCs w:val="22"/>
          <w:lang w:eastAsia="ar-SA"/>
        </w:rPr>
      </w:pPr>
    </w:p>
    <w:p w14:paraId="2A1C34DA" w14:textId="77777777" w:rsidR="006D5A4F" w:rsidRPr="006D5A4F" w:rsidRDefault="006D5A4F" w:rsidP="006D5A4F">
      <w:pPr>
        <w:widowControl w:val="0"/>
        <w:tabs>
          <w:tab w:val="left" w:pos="709"/>
        </w:tabs>
        <w:suppressAutoHyphens/>
        <w:autoSpaceDE w:val="0"/>
        <w:contextualSpacing/>
        <w:jc w:val="center"/>
        <w:rPr>
          <w:rFonts w:eastAsia="Calibri"/>
          <w:b/>
          <w:sz w:val="22"/>
          <w:szCs w:val="22"/>
          <w:lang w:eastAsia="ar-SA"/>
        </w:rPr>
      </w:pPr>
      <w:r w:rsidRPr="006D5A4F">
        <w:rPr>
          <w:rFonts w:eastAsia="Calibri"/>
          <w:b/>
          <w:sz w:val="22"/>
          <w:szCs w:val="22"/>
          <w:lang w:eastAsia="ar-SA"/>
        </w:rPr>
        <w:t>13. Приложения</w:t>
      </w:r>
    </w:p>
    <w:p w14:paraId="17246165"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p>
    <w:p w14:paraId="69B91D21"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13.1. Неотъемлемыми частями Контракта являются следующие приложения к Контракту:</w:t>
      </w:r>
    </w:p>
    <w:p w14:paraId="7D9F7917" w14:textId="77777777" w:rsidR="006D5A4F" w:rsidRPr="006D5A4F" w:rsidRDefault="006D5A4F" w:rsidP="006D5A4F">
      <w:pPr>
        <w:widowControl w:val="0"/>
        <w:tabs>
          <w:tab w:val="left" w:pos="709"/>
        </w:tabs>
        <w:suppressAutoHyphens/>
        <w:autoSpaceDE w:val="0"/>
        <w:ind w:firstLine="709"/>
        <w:contextualSpacing/>
        <w:jc w:val="both"/>
        <w:rPr>
          <w:rFonts w:eastAsia="Calibri"/>
          <w:sz w:val="22"/>
          <w:szCs w:val="22"/>
          <w:lang w:eastAsia="ar-SA"/>
        </w:rPr>
      </w:pPr>
      <w:r w:rsidRPr="006D5A4F">
        <w:rPr>
          <w:rFonts w:eastAsia="Calibri"/>
          <w:sz w:val="22"/>
          <w:szCs w:val="22"/>
          <w:lang w:eastAsia="ar-SA"/>
        </w:rPr>
        <w:t>приложение № 1 «Спецификация»;</w:t>
      </w:r>
    </w:p>
    <w:p w14:paraId="69F55C17" w14:textId="77777777" w:rsidR="006D5A4F" w:rsidRPr="006D5A4F" w:rsidRDefault="006D5A4F" w:rsidP="006D5A4F">
      <w:pPr>
        <w:widowControl w:val="0"/>
        <w:tabs>
          <w:tab w:val="left" w:pos="709"/>
        </w:tabs>
        <w:suppressAutoHyphens/>
        <w:autoSpaceDE w:val="0"/>
        <w:ind w:firstLine="709"/>
        <w:contextualSpacing/>
        <w:jc w:val="both"/>
        <w:rPr>
          <w:rFonts w:ascii="Calibri" w:eastAsia="Calibri" w:hAnsi="Calibri"/>
          <w:sz w:val="22"/>
          <w:szCs w:val="22"/>
          <w:lang w:eastAsia="ar-SA"/>
        </w:rPr>
      </w:pPr>
    </w:p>
    <w:p w14:paraId="04DADE90" w14:textId="77777777" w:rsidR="006D5A4F" w:rsidRPr="006D5A4F" w:rsidRDefault="006D5A4F" w:rsidP="006D5A4F">
      <w:pPr>
        <w:suppressAutoHyphens/>
        <w:contextualSpacing/>
        <w:jc w:val="center"/>
        <w:rPr>
          <w:rFonts w:eastAsia="Calibri"/>
          <w:b/>
          <w:sz w:val="22"/>
          <w:szCs w:val="22"/>
          <w:lang w:eastAsia="ar-SA"/>
        </w:rPr>
      </w:pPr>
      <w:r w:rsidRPr="006D5A4F">
        <w:rPr>
          <w:rFonts w:eastAsia="Calibri"/>
          <w:b/>
          <w:sz w:val="22"/>
          <w:szCs w:val="22"/>
          <w:lang w:eastAsia="ar-SA"/>
        </w:rPr>
        <w:t>14. Адреса, реквизиты и подписи Сторон</w:t>
      </w:r>
    </w:p>
    <w:tbl>
      <w:tblPr>
        <w:tblW w:w="10349" w:type="dxa"/>
        <w:tblInd w:w="-176" w:type="dxa"/>
        <w:tblLayout w:type="fixed"/>
        <w:tblLook w:val="0000" w:firstRow="0" w:lastRow="0" w:firstColumn="0" w:lastColumn="0" w:noHBand="0" w:noVBand="0"/>
      </w:tblPr>
      <w:tblGrid>
        <w:gridCol w:w="5671"/>
        <w:gridCol w:w="4678"/>
      </w:tblGrid>
      <w:tr w:rsidR="006D5A4F" w:rsidRPr="006D5A4F" w14:paraId="2B9F0365" w14:textId="77777777" w:rsidTr="006D5A4F">
        <w:tc>
          <w:tcPr>
            <w:tcW w:w="5671" w:type="dxa"/>
            <w:shd w:val="clear" w:color="auto" w:fill="auto"/>
          </w:tcPr>
          <w:p w14:paraId="5B98E59F" w14:textId="77777777" w:rsidR="006D5A4F" w:rsidRPr="006D5A4F" w:rsidRDefault="006D5A4F" w:rsidP="006D5A4F">
            <w:pPr>
              <w:widowControl w:val="0"/>
              <w:spacing w:line="247" w:lineRule="auto"/>
              <w:contextualSpacing/>
              <w:rPr>
                <w:rFonts w:eastAsia="Calibri"/>
                <w:b/>
                <w:bCs/>
                <w:sz w:val="22"/>
                <w:szCs w:val="22"/>
                <w:lang w:eastAsia="en-US"/>
              </w:rPr>
            </w:pPr>
            <w:r w:rsidRPr="006D5A4F">
              <w:rPr>
                <w:rFonts w:eastAsia="Calibri"/>
                <w:b/>
                <w:bCs/>
                <w:sz w:val="22"/>
                <w:szCs w:val="22"/>
                <w:lang w:eastAsia="en-US"/>
              </w:rPr>
              <w:t>Заказчик</w:t>
            </w:r>
          </w:p>
          <w:p w14:paraId="13ADDE27" w14:textId="77777777" w:rsidR="006D5A4F" w:rsidRPr="006D5A4F" w:rsidRDefault="006D5A4F" w:rsidP="006D5A4F">
            <w:pPr>
              <w:widowControl w:val="0"/>
              <w:spacing w:line="247" w:lineRule="auto"/>
              <w:contextualSpacing/>
              <w:rPr>
                <w:rFonts w:eastAsia="Calibri"/>
                <w:b/>
                <w:bCs/>
                <w:sz w:val="22"/>
                <w:szCs w:val="22"/>
                <w:lang w:eastAsia="en-US"/>
              </w:rPr>
            </w:pPr>
            <w:r w:rsidRPr="006D5A4F">
              <w:rPr>
                <w:rFonts w:eastAsia="Calibri"/>
                <w:b/>
                <w:bCs/>
                <w:sz w:val="22"/>
                <w:szCs w:val="22"/>
                <w:lang w:eastAsia="en-US"/>
              </w:rPr>
              <w:t>Государственное унитарное предприятие Республики Крым «Крымтеплокоммунэнерго»</w:t>
            </w:r>
          </w:p>
        </w:tc>
        <w:tc>
          <w:tcPr>
            <w:tcW w:w="4678" w:type="dxa"/>
            <w:shd w:val="clear" w:color="auto" w:fill="auto"/>
          </w:tcPr>
          <w:p w14:paraId="10304C65" w14:textId="77777777" w:rsidR="006D5A4F" w:rsidRPr="006D5A4F" w:rsidRDefault="006D5A4F" w:rsidP="006D5A4F">
            <w:pPr>
              <w:widowControl w:val="0"/>
              <w:spacing w:line="247" w:lineRule="auto"/>
              <w:contextualSpacing/>
              <w:rPr>
                <w:rFonts w:eastAsia="Calibri"/>
                <w:b/>
                <w:bCs/>
                <w:sz w:val="22"/>
                <w:szCs w:val="22"/>
                <w:lang w:eastAsia="en-US"/>
              </w:rPr>
            </w:pPr>
            <w:r w:rsidRPr="006D5A4F">
              <w:rPr>
                <w:rFonts w:eastAsia="Calibri"/>
                <w:b/>
                <w:bCs/>
                <w:sz w:val="22"/>
                <w:szCs w:val="22"/>
                <w:lang w:eastAsia="en-US"/>
              </w:rPr>
              <w:t>Поставщик</w:t>
            </w:r>
          </w:p>
          <w:p w14:paraId="27EF8A72" w14:textId="77777777" w:rsidR="006D5A4F" w:rsidRPr="006D5A4F" w:rsidRDefault="006D5A4F" w:rsidP="006D5A4F">
            <w:pPr>
              <w:widowControl w:val="0"/>
              <w:spacing w:line="247" w:lineRule="auto"/>
              <w:contextualSpacing/>
              <w:rPr>
                <w:rFonts w:eastAsia="Calibri"/>
                <w:b/>
                <w:bCs/>
                <w:sz w:val="22"/>
                <w:szCs w:val="22"/>
                <w:lang w:eastAsia="en-US"/>
              </w:rPr>
            </w:pPr>
          </w:p>
        </w:tc>
      </w:tr>
      <w:tr w:rsidR="006D5A4F" w:rsidRPr="006D5A4F" w14:paraId="0F41A993" w14:textId="77777777" w:rsidTr="006D5A4F">
        <w:tc>
          <w:tcPr>
            <w:tcW w:w="5671" w:type="dxa"/>
            <w:shd w:val="clear" w:color="auto" w:fill="auto"/>
          </w:tcPr>
          <w:p w14:paraId="0E51F437"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295026, Российская Федерация, Республика Крым</w:t>
            </w:r>
          </w:p>
          <w:p w14:paraId="79129022"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г. Симферополь, ул. Гайдара, 3а</w:t>
            </w:r>
          </w:p>
          <w:p w14:paraId="5830645B"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тел. (3652) 53-41-87 Факс 51-61-49</w:t>
            </w:r>
          </w:p>
          <w:p w14:paraId="5386E893"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Банковские  реквизиты:</w:t>
            </w:r>
          </w:p>
          <w:p w14:paraId="7995305B"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ИНН 9102028499</w:t>
            </w:r>
          </w:p>
          <w:p w14:paraId="6B6D14E8"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КПП 910201001</w:t>
            </w:r>
          </w:p>
          <w:p w14:paraId="52C8003E"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ОГРН 1149102047962</w:t>
            </w:r>
          </w:p>
          <w:p w14:paraId="5DBE1D05"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ОКПО 00477038</w:t>
            </w:r>
          </w:p>
          <w:p w14:paraId="616C2221"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Отд. РНКБ Банк (ПАО), Симферополь</w:t>
            </w:r>
          </w:p>
          <w:p w14:paraId="0C66399D"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ИНН 7701105460 (банка)</w:t>
            </w:r>
          </w:p>
          <w:p w14:paraId="48BCE58C"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БИК 043510607</w:t>
            </w:r>
          </w:p>
          <w:p w14:paraId="11BEF777"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Кор.сч.№ 30101810335100000607</w:t>
            </w:r>
          </w:p>
          <w:p w14:paraId="66284E45"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r w:rsidRPr="006D5A4F">
              <w:rPr>
                <w:rFonts w:eastAsia="Calibri"/>
                <w:sz w:val="22"/>
                <w:szCs w:val="22"/>
                <w:lang w:eastAsia="en-US"/>
              </w:rPr>
              <w:t>р/с № 40602810140480000012-консолидиров.</w:t>
            </w:r>
          </w:p>
        </w:tc>
        <w:tc>
          <w:tcPr>
            <w:tcW w:w="4678" w:type="dxa"/>
            <w:shd w:val="clear" w:color="auto" w:fill="auto"/>
          </w:tcPr>
          <w:p w14:paraId="334F9631" w14:textId="77777777" w:rsidR="006D5A4F" w:rsidRPr="006D5A4F" w:rsidRDefault="006D5A4F" w:rsidP="006D5A4F">
            <w:pPr>
              <w:widowControl w:val="0"/>
              <w:snapToGrid w:val="0"/>
              <w:spacing w:line="247" w:lineRule="auto"/>
              <w:contextualSpacing/>
              <w:jc w:val="both"/>
              <w:rPr>
                <w:rFonts w:eastAsia="Calibri"/>
                <w:sz w:val="22"/>
                <w:szCs w:val="22"/>
                <w:lang w:eastAsia="en-US"/>
              </w:rPr>
            </w:pPr>
          </w:p>
        </w:tc>
      </w:tr>
    </w:tbl>
    <w:p w14:paraId="651322B9" w14:textId="77777777" w:rsidR="006D5A4F" w:rsidRPr="006D5A4F" w:rsidRDefault="006D5A4F" w:rsidP="006D5A4F">
      <w:pPr>
        <w:widowControl w:val="0"/>
        <w:autoSpaceDE w:val="0"/>
        <w:autoSpaceDN w:val="0"/>
        <w:adjustRightInd w:val="0"/>
        <w:spacing w:line="247" w:lineRule="auto"/>
        <w:contextualSpacing/>
        <w:rPr>
          <w:sz w:val="22"/>
          <w:szCs w:val="22"/>
        </w:rPr>
      </w:pPr>
    </w:p>
    <w:p w14:paraId="2A28077F" w14:textId="77777777" w:rsidR="006D5A4F" w:rsidRPr="006D5A4F" w:rsidRDefault="006D5A4F" w:rsidP="006D5A4F">
      <w:pPr>
        <w:widowControl w:val="0"/>
        <w:autoSpaceDE w:val="0"/>
        <w:autoSpaceDN w:val="0"/>
        <w:adjustRightInd w:val="0"/>
        <w:spacing w:line="247" w:lineRule="auto"/>
        <w:ind w:hanging="142"/>
        <w:contextualSpacing/>
        <w:rPr>
          <w:sz w:val="22"/>
          <w:szCs w:val="22"/>
        </w:rPr>
      </w:pPr>
      <w:r w:rsidRPr="006D5A4F">
        <w:rPr>
          <w:sz w:val="22"/>
          <w:szCs w:val="22"/>
        </w:rPr>
        <w:tab/>
      </w:r>
      <w:r w:rsidRPr="006D5A4F">
        <w:rPr>
          <w:rFonts w:eastAsia="Calibri"/>
          <w:sz w:val="22"/>
          <w:szCs w:val="22"/>
          <w:lang w:eastAsia="ar-SA"/>
        </w:rPr>
        <w:t xml:space="preserve">Заместитель генерального директора по общим вопросам </w:t>
      </w:r>
    </w:p>
    <w:p w14:paraId="5CB46961" w14:textId="77777777" w:rsidR="006D5A4F" w:rsidRPr="006D5A4F" w:rsidRDefault="006D5A4F" w:rsidP="006D5A4F">
      <w:pPr>
        <w:widowControl w:val="0"/>
        <w:autoSpaceDE w:val="0"/>
        <w:autoSpaceDN w:val="0"/>
        <w:adjustRightInd w:val="0"/>
        <w:spacing w:line="247" w:lineRule="auto"/>
        <w:ind w:hanging="142"/>
        <w:contextualSpacing/>
        <w:rPr>
          <w:sz w:val="22"/>
          <w:szCs w:val="22"/>
        </w:rPr>
      </w:pPr>
      <w:r w:rsidRPr="006D5A4F">
        <w:rPr>
          <w:sz w:val="22"/>
          <w:szCs w:val="22"/>
        </w:rPr>
        <w:t xml:space="preserve">________________________ </w:t>
      </w:r>
      <w:r w:rsidRPr="006D5A4F">
        <w:rPr>
          <w:rFonts w:eastAsia="Calibri"/>
          <w:sz w:val="22"/>
          <w:szCs w:val="22"/>
          <w:lang w:eastAsia="ar-SA"/>
        </w:rPr>
        <w:t>В.Н. Тарасов</w:t>
      </w:r>
      <w:r w:rsidRPr="006D5A4F">
        <w:rPr>
          <w:sz w:val="22"/>
          <w:szCs w:val="22"/>
        </w:rPr>
        <w:t xml:space="preserve">                                             _______________/ _______________</w:t>
      </w:r>
    </w:p>
    <w:p w14:paraId="103B8AB4" w14:textId="77777777" w:rsidR="006D5A4F" w:rsidRPr="006D5A4F" w:rsidRDefault="006D5A4F" w:rsidP="006D5A4F">
      <w:pPr>
        <w:widowControl w:val="0"/>
        <w:autoSpaceDE w:val="0"/>
        <w:autoSpaceDN w:val="0"/>
        <w:adjustRightInd w:val="0"/>
        <w:contextualSpacing/>
        <w:rPr>
          <w:sz w:val="22"/>
          <w:szCs w:val="22"/>
        </w:rPr>
      </w:pPr>
    </w:p>
    <w:p w14:paraId="5744D469" w14:textId="77777777" w:rsidR="006D5A4F" w:rsidRPr="006D5A4F" w:rsidRDefault="006D5A4F" w:rsidP="006D5A4F">
      <w:pPr>
        <w:widowControl w:val="0"/>
        <w:autoSpaceDE w:val="0"/>
        <w:autoSpaceDN w:val="0"/>
        <w:adjustRightInd w:val="0"/>
        <w:contextualSpacing/>
        <w:rPr>
          <w:sz w:val="22"/>
          <w:szCs w:val="22"/>
        </w:rPr>
      </w:pPr>
      <w:r w:rsidRPr="006D5A4F">
        <w:rPr>
          <w:sz w:val="22"/>
          <w:szCs w:val="22"/>
        </w:rPr>
        <w:t xml:space="preserve">«___» ____________ 20___ г.                  </w:t>
      </w:r>
      <w:r w:rsidRPr="006D5A4F">
        <w:rPr>
          <w:sz w:val="22"/>
          <w:szCs w:val="22"/>
        </w:rPr>
        <w:tab/>
        <w:t xml:space="preserve">                        «___» ___________ 20___ г.</w:t>
      </w:r>
    </w:p>
    <w:p w14:paraId="0695A2C1" w14:textId="77777777" w:rsidR="006D5A4F" w:rsidRPr="006D5A4F" w:rsidRDefault="006D5A4F" w:rsidP="006D5A4F">
      <w:pPr>
        <w:widowControl w:val="0"/>
        <w:autoSpaceDE w:val="0"/>
        <w:autoSpaceDN w:val="0"/>
        <w:adjustRightInd w:val="0"/>
        <w:contextualSpacing/>
        <w:rPr>
          <w:sz w:val="22"/>
          <w:szCs w:val="22"/>
        </w:rPr>
      </w:pPr>
      <w:r w:rsidRPr="006D5A4F">
        <w:rPr>
          <w:sz w:val="22"/>
          <w:szCs w:val="22"/>
        </w:rPr>
        <w:t xml:space="preserve">         МП                                                                                        МП</w:t>
      </w:r>
    </w:p>
    <w:p w14:paraId="292BE4F1" w14:textId="075BCAFC" w:rsidR="006D5A4F" w:rsidRPr="006D5A4F" w:rsidRDefault="006D5A4F" w:rsidP="006D5A4F">
      <w:pPr>
        <w:widowControl w:val="0"/>
        <w:suppressAutoHyphens/>
        <w:autoSpaceDE w:val="0"/>
        <w:spacing w:after="200" w:line="276" w:lineRule="auto"/>
        <w:contextualSpacing/>
        <w:rPr>
          <w:sz w:val="22"/>
          <w:szCs w:val="22"/>
          <w:lang w:eastAsia="ar-SA"/>
        </w:rPr>
        <w:sectPr w:rsidR="006D5A4F" w:rsidRPr="006D5A4F" w:rsidSect="006D5A4F">
          <w:headerReference w:type="default" r:id="rId15"/>
          <w:pgSz w:w="11906" w:h="16838"/>
          <w:pgMar w:top="907" w:right="567" w:bottom="907" w:left="1418" w:header="720" w:footer="720" w:gutter="0"/>
          <w:cols w:space="720"/>
          <w:titlePg/>
          <w:docGrid w:linePitch="360"/>
        </w:sectPr>
      </w:pPr>
    </w:p>
    <w:p w14:paraId="13FAC540" w14:textId="77777777" w:rsidR="006D5A4F" w:rsidRPr="006D5A4F" w:rsidRDefault="006D5A4F" w:rsidP="006D5A4F">
      <w:pPr>
        <w:widowControl w:val="0"/>
        <w:ind w:left="7088"/>
        <w:contextualSpacing/>
        <w:jc w:val="right"/>
        <w:rPr>
          <w:rFonts w:eastAsia="Calibri"/>
          <w:sz w:val="22"/>
          <w:szCs w:val="22"/>
          <w:lang w:eastAsia="ar-SA"/>
        </w:rPr>
      </w:pPr>
      <w:r w:rsidRPr="006D5A4F">
        <w:rPr>
          <w:rFonts w:eastAsia="Calibri"/>
          <w:sz w:val="22"/>
          <w:szCs w:val="22"/>
          <w:lang w:eastAsia="ar-SA"/>
        </w:rPr>
        <w:lastRenderedPageBreak/>
        <w:t>ПРИЛОЖЕНИЕ № 1</w:t>
      </w:r>
    </w:p>
    <w:p w14:paraId="166DD79C" w14:textId="77777777" w:rsidR="006D5A4F" w:rsidRPr="006D5A4F" w:rsidRDefault="006D5A4F" w:rsidP="006D5A4F">
      <w:pPr>
        <w:widowControl w:val="0"/>
        <w:ind w:left="7088"/>
        <w:contextualSpacing/>
        <w:jc w:val="right"/>
        <w:rPr>
          <w:rFonts w:eastAsia="Calibri"/>
          <w:sz w:val="22"/>
          <w:szCs w:val="22"/>
          <w:lang w:eastAsia="ar-SA"/>
        </w:rPr>
      </w:pPr>
      <w:r w:rsidRPr="006D5A4F">
        <w:rPr>
          <w:rFonts w:eastAsia="Calibri"/>
          <w:sz w:val="22"/>
          <w:szCs w:val="22"/>
          <w:lang w:eastAsia="ar-SA"/>
        </w:rPr>
        <w:t>к Контракту</w:t>
      </w:r>
    </w:p>
    <w:p w14:paraId="0EF5275C" w14:textId="77777777" w:rsidR="006D5A4F" w:rsidRPr="006D5A4F" w:rsidRDefault="006D5A4F" w:rsidP="006D5A4F">
      <w:pPr>
        <w:widowControl w:val="0"/>
        <w:ind w:left="7088"/>
        <w:contextualSpacing/>
        <w:jc w:val="right"/>
        <w:rPr>
          <w:rFonts w:eastAsia="Calibri"/>
          <w:sz w:val="22"/>
          <w:szCs w:val="22"/>
          <w:lang w:eastAsia="ar-SA"/>
        </w:rPr>
      </w:pPr>
      <w:r w:rsidRPr="006D5A4F">
        <w:rPr>
          <w:rFonts w:eastAsia="Calibri"/>
          <w:sz w:val="22"/>
          <w:szCs w:val="22"/>
          <w:lang w:eastAsia="ar-SA"/>
        </w:rPr>
        <w:t>от «___» _________ 20__ г. №_____</w:t>
      </w:r>
    </w:p>
    <w:p w14:paraId="6DF3A3ED" w14:textId="77777777" w:rsidR="006D5A4F" w:rsidRPr="006D5A4F" w:rsidRDefault="006D5A4F" w:rsidP="006D5A4F">
      <w:pPr>
        <w:widowControl w:val="0"/>
        <w:ind w:hanging="810"/>
        <w:contextualSpacing/>
        <w:jc w:val="right"/>
        <w:rPr>
          <w:rFonts w:eastAsia="Calibri"/>
          <w:sz w:val="22"/>
          <w:szCs w:val="22"/>
          <w:lang w:eastAsia="ar-SA"/>
        </w:rPr>
      </w:pPr>
    </w:p>
    <w:p w14:paraId="36E49B15" w14:textId="77777777" w:rsidR="006D5A4F" w:rsidRPr="006D5A4F" w:rsidRDefault="006D5A4F" w:rsidP="006D5A4F">
      <w:pPr>
        <w:widowControl w:val="0"/>
        <w:spacing w:after="120" w:line="360" w:lineRule="auto"/>
        <w:contextualSpacing/>
        <w:jc w:val="center"/>
        <w:rPr>
          <w:rFonts w:eastAsia="Calibri"/>
          <w:b/>
          <w:bCs/>
          <w:sz w:val="22"/>
          <w:szCs w:val="22"/>
          <w:lang w:val="en-US" w:eastAsia="ar-SA"/>
        </w:rPr>
      </w:pPr>
      <w:r w:rsidRPr="006D5A4F">
        <w:rPr>
          <w:rFonts w:eastAsia="Calibri"/>
          <w:b/>
          <w:bCs/>
          <w:sz w:val="22"/>
          <w:szCs w:val="22"/>
          <w:lang w:eastAsia="ar-SA"/>
        </w:rPr>
        <w:t>Спецификация</w:t>
      </w:r>
    </w:p>
    <w:tbl>
      <w:tblPr>
        <w:tblW w:w="5054" w:type="pct"/>
        <w:tblLook w:val="0000" w:firstRow="0" w:lastRow="0" w:firstColumn="0" w:lastColumn="0" w:noHBand="0" w:noVBand="0"/>
      </w:tblPr>
      <w:tblGrid>
        <w:gridCol w:w="362"/>
        <w:gridCol w:w="1612"/>
        <w:gridCol w:w="2257"/>
        <w:gridCol w:w="8"/>
        <w:gridCol w:w="1243"/>
        <w:gridCol w:w="592"/>
        <w:gridCol w:w="686"/>
        <w:gridCol w:w="876"/>
        <w:gridCol w:w="915"/>
        <w:gridCol w:w="820"/>
        <w:gridCol w:w="934"/>
      </w:tblGrid>
      <w:tr w:rsidR="006D5A4F" w:rsidRPr="006D5A4F" w14:paraId="67ED7CF4" w14:textId="77777777" w:rsidTr="006D5A4F">
        <w:trPr>
          <w:trHeight w:val="587"/>
        </w:trPr>
        <w:tc>
          <w:tcPr>
            <w:tcW w:w="176" w:type="pct"/>
            <w:vMerge w:val="restart"/>
            <w:tcBorders>
              <w:top w:val="single" w:sz="4" w:space="0" w:color="000000"/>
              <w:left w:val="single" w:sz="4" w:space="0" w:color="000000"/>
            </w:tcBorders>
          </w:tcPr>
          <w:p w14:paraId="7B1E4254" w14:textId="77777777" w:rsidR="006D5A4F" w:rsidRPr="006D5A4F" w:rsidRDefault="006D5A4F" w:rsidP="006D5A4F">
            <w:pPr>
              <w:widowControl w:val="0"/>
              <w:ind w:left="-57" w:right="-57"/>
              <w:contextualSpacing/>
              <w:jc w:val="center"/>
              <w:rPr>
                <w:rFonts w:eastAsia="Calibri"/>
                <w:bCs/>
                <w:sz w:val="16"/>
                <w:szCs w:val="16"/>
                <w:lang w:eastAsia="ar-SA"/>
              </w:rPr>
            </w:pPr>
            <w:r w:rsidRPr="006D5A4F">
              <w:rPr>
                <w:rFonts w:eastAsia="Calibri"/>
                <w:bCs/>
                <w:sz w:val="16"/>
                <w:szCs w:val="16"/>
                <w:lang w:eastAsia="ar-SA"/>
              </w:rPr>
              <w:t>№\</w:t>
            </w:r>
          </w:p>
        </w:tc>
        <w:tc>
          <w:tcPr>
            <w:tcW w:w="782" w:type="pct"/>
            <w:vMerge w:val="restart"/>
            <w:tcBorders>
              <w:top w:val="single" w:sz="4" w:space="0" w:color="000000"/>
              <w:left w:val="single" w:sz="4" w:space="0" w:color="000000"/>
            </w:tcBorders>
            <w:shd w:val="clear" w:color="auto" w:fill="auto"/>
          </w:tcPr>
          <w:p w14:paraId="52E37837" w14:textId="77777777" w:rsidR="006D5A4F" w:rsidRPr="006D5A4F" w:rsidRDefault="006D5A4F" w:rsidP="006D5A4F">
            <w:pPr>
              <w:widowControl w:val="0"/>
              <w:ind w:left="-57" w:right="-57"/>
              <w:contextualSpacing/>
              <w:jc w:val="center"/>
              <w:rPr>
                <w:rFonts w:eastAsia="Calibri"/>
                <w:bCs/>
                <w:sz w:val="16"/>
                <w:szCs w:val="16"/>
                <w:lang w:eastAsia="ar-SA"/>
              </w:rPr>
            </w:pPr>
            <w:r w:rsidRPr="006D5A4F">
              <w:rPr>
                <w:rFonts w:eastAsia="Calibri"/>
                <w:bCs/>
                <w:sz w:val="16"/>
                <w:szCs w:val="16"/>
                <w:lang w:eastAsia="ar-SA"/>
              </w:rPr>
              <w:t>Наименование товара</w:t>
            </w:r>
          </w:p>
        </w:tc>
        <w:tc>
          <w:tcPr>
            <w:tcW w:w="1702" w:type="pct"/>
            <w:gridSpan w:val="3"/>
            <w:tcBorders>
              <w:top w:val="single" w:sz="4" w:space="0" w:color="000000"/>
              <w:left w:val="single" w:sz="4" w:space="0" w:color="000000"/>
              <w:bottom w:val="single" w:sz="4" w:space="0" w:color="auto"/>
            </w:tcBorders>
          </w:tcPr>
          <w:p w14:paraId="7B87BECD" w14:textId="77777777" w:rsidR="006D5A4F" w:rsidRPr="006D5A4F" w:rsidRDefault="006D5A4F" w:rsidP="006D5A4F">
            <w:pPr>
              <w:widowControl w:val="0"/>
              <w:ind w:left="-57" w:right="-57"/>
              <w:contextualSpacing/>
              <w:jc w:val="center"/>
              <w:rPr>
                <w:rFonts w:eastAsia="Calibri"/>
                <w:bCs/>
                <w:spacing w:val="-6"/>
                <w:sz w:val="16"/>
                <w:szCs w:val="16"/>
                <w:lang w:eastAsia="ar-SA"/>
              </w:rPr>
            </w:pPr>
            <w:r w:rsidRPr="006D5A4F">
              <w:rPr>
                <w:rFonts w:eastAsia="Calibri"/>
                <w:bCs/>
                <w:spacing w:val="-6"/>
                <w:sz w:val="16"/>
                <w:szCs w:val="16"/>
                <w:lang w:eastAsia="ar-SA"/>
              </w:rPr>
              <w:t xml:space="preserve"> </w:t>
            </w:r>
          </w:p>
          <w:p w14:paraId="21AFC319" w14:textId="77777777" w:rsidR="006D5A4F" w:rsidRPr="006D5A4F" w:rsidRDefault="006D5A4F" w:rsidP="006D5A4F">
            <w:pPr>
              <w:widowControl w:val="0"/>
              <w:ind w:left="-57" w:right="-57"/>
              <w:contextualSpacing/>
              <w:jc w:val="center"/>
              <w:rPr>
                <w:rFonts w:eastAsia="Calibri"/>
                <w:bCs/>
                <w:sz w:val="16"/>
                <w:szCs w:val="16"/>
                <w:lang w:eastAsia="ar-SA"/>
              </w:rPr>
            </w:pPr>
            <w:r w:rsidRPr="006D5A4F">
              <w:rPr>
                <w:rFonts w:eastAsia="Calibri"/>
                <w:bCs/>
                <w:spacing w:val="-6"/>
                <w:sz w:val="16"/>
                <w:szCs w:val="16"/>
                <w:lang w:eastAsia="ar-SA"/>
              </w:rPr>
              <w:t>Характеристики</w:t>
            </w:r>
            <w:r w:rsidRPr="006D5A4F">
              <w:rPr>
                <w:rFonts w:eastAsia="Calibri"/>
                <w:bCs/>
                <w:sz w:val="16"/>
                <w:szCs w:val="16"/>
                <w:lang w:eastAsia="ar-SA"/>
              </w:rPr>
              <w:t xml:space="preserve"> товара</w:t>
            </w:r>
            <w:r w:rsidRPr="006D5A4F">
              <w:rPr>
                <w:rFonts w:eastAsia="Calibri"/>
                <w:bCs/>
                <w:sz w:val="16"/>
                <w:szCs w:val="16"/>
                <w:vertAlign w:val="superscript"/>
                <w:lang w:eastAsia="ar-SA"/>
              </w:rPr>
              <w:footnoteReference w:id="2"/>
            </w:r>
          </w:p>
        </w:tc>
        <w:tc>
          <w:tcPr>
            <w:tcW w:w="287" w:type="pct"/>
            <w:vMerge w:val="restart"/>
            <w:tcBorders>
              <w:top w:val="single" w:sz="4" w:space="0" w:color="000000"/>
              <w:left w:val="single" w:sz="4" w:space="0" w:color="000000"/>
            </w:tcBorders>
            <w:shd w:val="clear" w:color="auto" w:fill="auto"/>
          </w:tcPr>
          <w:p w14:paraId="6EDC5D09" w14:textId="77777777" w:rsidR="006D5A4F" w:rsidRPr="006D5A4F" w:rsidRDefault="006D5A4F" w:rsidP="006D5A4F">
            <w:pPr>
              <w:widowControl w:val="0"/>
              <w:ind w:left="-57" w:right="-57"/>
              <w:contextualSpacing/>
              <w:jc w:val="center"/>
              <w:rPr>
                <w:rFonts w:eastAsia="Calibri"/>
                <w:bCs/>
                <w:sz w:val="16"/>
                <w:szCs w:val="16"/>
                <w:lang w:eastAsia="ar-SA"/>
              </w:rPr>
            </w:pPr>
            <w:r w:rsidRPr="006D5A4F">
              <w:rPr>
                <w:rFonts w:eastAsia="Calibri"/>
                <w:bCs/>
                <w:sz w:val="16"/>
                <w:szCs w:val="16"/>
                <w:lang w:eastAsia="ar-SA"/>
              </w:rPr>
              <w:t>Ед.</w:t>
            </w:r>
          </w:p>
          <w:p w14:paraId="16EA2300" w14:textId="77777777" w:rsidR="006D5A4F" w:rsidRPr="006D5A4F" w:rsidRDefault="006D5A4F" w:rsidP="006D5A4F">
            <w:pPr>
              <w:widowControl w:val="0"/>
              <w:ind w:left="-57" w:right="-57"/>
              <w:contextualSpacing/>
              <w:jc w:val="center"/>
              <w:rPr>
                <w:rFonts w:eastAsia="Calibri"/>
                <w:bCs/>
                <w:sz w:val="16"/>
                <w:szCs w:val="16"/>
                <w:lang w:eastAsia="ar-SA"/>
              </w:rPr>
            </w:pPr>
            <w:r w:rsidRPr="006D5A4F">
              <w:rPr>
                <w:rFonts w:eastAsia="Calibri"/>
                <w:bCs/>
                <w:sz w:val="16"/>
                <w:szCs w:val="16"/>
                <w:lang w:eastAsia="ar-SA"/>
              </w:rPr>
              <w:t>изм.</w:t>
            </w:r>
          </w:p>
        </w:tc>
        <w:tc>
          <w:tcPr>
            <w:tcW w:w="333" w:type="pct"/>
            <w:vMerge w:val="restart"/>
            <w:tcBorders>
              <w:top w:val="single" w:sz="4" w:space="0" w:color="000000"/>
              <w:left w:val="single" w:sz="4" w:space="0" w:color="000000"/>
            </w:tcBorders>
            <w:shd w:val="clear" w:color="auto" w:fill="auto"/>
          </w:tcPr>
          <w:p w14:paraId="2F4D6CE0" w14:textId="77777777" w:rsidR="006D5A4F" w:rsidRPr="006D5A4F" w:rsidRDefault="006D5A4F" w:rsidP="006D5A4F">
            <w:pPr>
              <w:widowControl w:val="0"/>
              <w:ind w:left="-57" w:right="-57"/>
              <w:contextualSpacing/>
              <w:jc w:val="center"/>
              <w:rPr>
                <w:rFonts w:eastAsia="Calibri"/>
                <w:sz w:val="16"/>
                <w:szCs w:val="16"/>
                <w:lang w:eastAsia="ar-SA"/>
              </w:rPr>
            </w:pPr>
            <w:r w:rsidRPr="006D5A4F">
              <w:rPr>
                <w:rFonts w:eastAsia="Calibri"/>
                <w:bCs/>
                <w:sz w:val="16"/>
                <w:szCs w:val="16"/>
                <w:lang w:eastAsia="ar-SA"/>
              </w:rPr>
              <w:t>Кол-во</w:t>
            </w:r>
          </w:p>
        </w:tc>
        <w:tc>
          <w:tcPr>
            <w:tcW w:w="425" w:type="pct"/>
            <w:vMerge w:val="restart"/>
            <w:tcBorders>
              <w:top w:val="single" w:sz="4" w:space="0" w:color="000000"/>
              <w:left w:val="single" w:sz="4" w:space="0" w:color="000000"/>
              <w:right w:val="single" w:sz="4" w:space="0" w:color="000000"/>
            </w:tcBorders>
          </w:tcPr>
          <w:p w14:paraId="485697DB" w14:textId="77777777" w:rsidR="006D5A4F" w:rsidRPr="006D5A4F" w:rsidRDefault="006D5A4F" w:rsidP="006D5A4F">
            <w:pPr>
              <w:widowControl w:val="0"/>
              <w:ind w:left="-57" w:right="-57"/>
              <w:contextualSpacing/>
              <w:jc w:val="center"/>
              <w:rPr>
                <w:rFonts w:eastAsia="Calibri"/>
                <w:sz w:val="16"/>
                <w:szCs w:val="16"/>
                <w:lang w:eastAsia="ar-SA"/>
              </w:rPr>
            </w:pPr>
            <w:r w:rsidRPr="006D5A4F">
              <w:rPr>
                <w:rFonts w:eastAsia="Calibri"/>
                <w:sz w:val="16"/>
                <w:szCs w:val="16"/>
                <w:lang w:eastAsia="ar-SA"/>
              </w:rPr>
              <w:t>Цена за ед. с НДС, руб.</w:t>
            </w:r>
          </w:p>
        </w:tc>
        <w:tc>
          <w:tcPr>
            <w:tcW w:w="444" w:type="pct"/>
            <w:vMerge w:val="restart"/>
            <w:tcBorders>
              <w:top w:val="single" w:sz="4" w:space="0" w:color="000000"/>
              <w:left w:val="single" w:sz="4" w:space="0" w:color="000000"/>
            </w:tcBorders>
            <w:shd w:val="clear" w:color="auto" w:fill="auto"/>
          </w:tcPr>
          <w:p w14:paraId="3D0C752A" w14:textId="77777777" w:rsidR="006D5A4F" w:rsidRPr="006D5A4F" w:rsidRDefault="006D5A4F" w:rsidP="006D5A4F">
            <w:pPr>
              <w:widowControl w:val="0"/>
              <w:ind w:left="-57" w:right="-57"/>
              <w:contextualSpacing/>
              <w:jc w:val="center"/>
              <w:rPr>
                <w:rFonts w:eastAsia="Calibri"/>
                <w:sz w:val="16"/>
                <w:szCs w:val="16"/>
                <w:lang w:eastAsia="ar-SA"/>
              </w:rPr>
            </w:pPr>
            <w:r w:rsidRPr="006D5A4F">
              <w:rPr>
                <w:rFonts w:eastAsia="Calibri"/>
                <w:sz w:val="16"/>
                <w:szCs w:val="16"/>
                <w:lang w:eastAsia="ar-SA"/>
              </w:rPr>
              <w:t>Ставка налога, %</w:t>
            </w:r>
          </w:p>
        </w:tc>
        <w:tc>
          <w:tcPr>
            <w:tcW w:w="398" w:type="pct"/>
            <w:vMerge w:val="restart"/>
            <w:tcBorders>
              <w:top w:val="single" w:sz="4" w:space="0" w:color="000000"/>
              <w:left w:val="single" w:sz="4" w:space="0" w:color="000000"/>
            </w:tcBorders>
            <w:shd w:val="clear" w:color="auto" w:fill="auto"/>
          </w:tcPr>
          <w:p w14:paraId="21F7A679" w14:textId="77777777" w:rsidR="006D5A4F" w:rsidRPr="006D5A4F" w:rsidRDefault="006D5A4F" w:rsidP="006D5A4F">
            <w:pPr>
              <w:widowControl w:val="0"/>
              <w:ind w:left="-57" w:right="-57"/>
              <w:contextualSpacing/>
              <w:jc w:val="center"/>
              <w:rPr>
                <w:rFonts w:eastAsia="Calibri"/>
                <w:sz w:val="16"/>
                <w:szCs w:val="16"/>
                <w:lang w:eastAsia="ar-SA"/>
              </w:rPr>
            </w:pPr>
            <w:r w:rsidRPr="006D5A4F">
              <w:rPr>
                <w:rFonts w:eastAsia="Calibri"/>
                <w:sz w:val="16"/>
                <w:szCs w:val="16"/>
                <w:lang w:eastAsia="ar-SA"/>
              </w:rPr>
              <w:t>Сумма НДС, руб.</w:t>
            </w:r>
          </w:p>
        </w:tc>
        <w:tc>
          <w:tcPr>
            <w:tcW w:w="453" w:type="pct"/>
            <w:vMerge w:val="restart"/>
            <w:tcBorders>
              <w:top w:val="single" w:sz="4" w:space="0" w:color="000000"/>
              <w:left w:val="single" w:sz="4" w:space="0" w:color="000000"/>
              <w:right w:val="single" w:sz="4" w:space="0" w:color="000000"/>
            </w:tcBorders>
            <w:shd w:val="clear" w:color="auto" w:fill="auto"/>
          </w:tcPr>
          <w:p w14:paraId="34BA3E1C" w14:textId="77777777" w:rsidR="006D5A4F" w:rsidRPr="006D5A4F" w:rsidRDefault="006D5A4F" w:rsidP="006D5A4F">
            <w:pPr>
              <w:widowControl w:val="0"/>
              <w:ind w:left="-57" w:right="-57"/>
              <w:contextualSpacing/>
              <w:jc w:val="center"/>
              <w:rPr>
                <w:rFonts w:eastAsia="Calibri"/>
                <w:sz w:val="16"/>
                <w:szCs w:val="16"/>
                <w:lang w:eastAsia="ar-SA"/>
              </w:rPr>
            </w:pPr>
            <w:r w:rsidRPr="006D5A4F">
              <w:rPr>
                <w:rFonts w:eastAsia="Calibri"/>
                <w:sz w:val="16"/>
                <w:szCs w:val="16"/>
                <w:lang w:eastAsia="ar-SA"/>
              </w:rPr>
              <w:t>Стоимость с НДС, руб.</w:t>
            </w:r>
          </w:p>
        </w:tc>
      </w:tr>
      <w:tr w:rsidR="006D5A4F" w:rsidRPr="006D5A4F" w14:paraId="19B4C4D6" w14:textId="77777777" w:rsidTr="006D5A4F">
        <w:trPr>
          <w:trHeight w:val="267"/>
        </w:trPr>
        <w:tc>
          <w:tcPr>
            <w:tcW w:w="176" w:type="pct"/>
            <w:vMerge/>
            <w:tcBorders>
              <w:left w:val="single" w:sz="4" w:space="0" w:color="000000"/>
              <w:bottom w:val="single" w:sz="4" w:space="0" w:color="000000"/>
            </w:tcBorders>
          </w:tcPr>
          <w:p w14:paraId="1CDF931B" w14:textId="77777777" w:rsidR="006D5A4F" w:rsidRPr="006D5A4F" w:rsidRDefault="006D5A4F" w:rsidP="006D5A4F">
            <w:pPr>
              <w:widowControl w:val="0"/>
              <w:ind w:left="-57" w:right="-57"/>
              <w:contextualSpacing/>
              <w:jc w:val="center"/>
              <w:rPr>
                <w:rFonts w:eastAsia="Calibri"/>
                <w:bCs/>
                <w:sz w:val="16"/>
                <w:szCs w:val="16"/>
                <w:lang w:eastAsia="ar-SA"/>
              </w:rPr>
            </w:pPr>
          </w:p>
        </w:tc>
        <w:tc>
          <w:tcPr>
            <w:tcW w:w="782" w:type="pct"/>
            <w:vMerge/>
            <w:tcBorders>
              <w:left w:val="single" w:sz="4" w:space="0" w:color="000000"/>
              <w:bottom w:val="single" w:sz="4" w:space="0" w:color="000000"/>
            </w:tcBorders>
            <w:shd w:val="clear" w:color="auto" w:fill="auto"/>
          </w:tcPr>
          <w:p w14:paraId="481B2CF4" w14:textId="77777777" w:rsidR="006D5A4F" w:rsidRPr="006D5A4F" w:rsidRDefault="006D5A4F" w:rsidP="006D5A4F">
            <w:pPr>
              <w:widowControl w:val="0"/>
              <w:ind w:left="-57" w:right="-57"/>
              <w:contextualSpacing/>
              <w:jc w:val="center"/>
              <w:rPr>
                <w:rFonts w:eastAsia="Calibri"/>
                <w:bCs/>
                <w:sz w:val="16"/>
                <w:szCs w:val="16"/>
                <w:lang w:eastAsia="ar-SA"/>
              </w:rPr>
            </w:pPr>
          </w:p>
        </w:tc>
        <w:tc>
          <w:tcPr>
            <w:tcW w:w="1099" w:type="pct"/>
            <w:gridSpan w:val="2"/>
            <w:tcBorders>
              <w:top w:val="single" w:sz="4" w:space="0" w:color="auto"/>
              <w:left w:val="single" w:sz="4" w:space="0" w:color="000000"/>
              <w:bottom w:val="single" w:sz="4" w:space="0" w:color="000000"/>
              <w:right w:val="single" w:sz="4" w:space="0" w:color="000000"/>
            </w:tcBorders>
          </w:tcPr>
          <w:p w14:paraId="559864AE" w14:textId="77777777" w:rsidR="006D5A4F" w:rsidRPr="006D5A4F" w:rsidRDefault="006D5A4F" w:rsidP="006D5A4F">
            <w:pPr>
              <w:widowControl w:val="0"/>
              <w:ind w:left="-57" w:right="-57"/>
              <w:contextualSpacing/>
              <w:jc w:val="center"/>
              <w:rPr>
                <w:rFonts w:eastAsia="Calibri"/>
                <w:bCs/>
                <w:spacing w:val="-6"/>
                <w:sz w:val="16"/>
                <w:szCs w:val="16"/>
                <w:lang w:eastAsia="ar-SA"/>
              </w:rPr>
            </w:pPr>
            <w:r w:rsidRPr="006D5A4F">
              <w:rPr>
                <w:rFonts w:eastAsia="Calibri"/>
                <w:bCs/>
                <w:spacing w:val="-6"/>
                <w:sz w:val="16"/>
                <w:szCs w:val="16"/>
                <w:lang w:eastAsia="ar-SA"/>
              </w:rPr>
              <w:t>Наименование параметра (показателя)</w:t>
            </w:r>
          </w:p>
        </w:tc>
        <w:tc>
          <w:tcPr>
            <w:tcW w:w="603" w:type="pct"/>
            <w:tcBorders>
              <w:top w:val="single" w:sz="4" w:space="0" w:color="auto"/>
              <w:left w:val="single" w:sz="4" w:space="0" w:color="000000"/>
              <w:bottom w:val="single" w:sz="4" w:space="0" w:color="000000"/>
            </w:tcBorders>
            <w:shd w:val="clear" w:color="auto" w:fill="auto"/>
          </w:tcPr>
          <w:p w14:paraId="525B5175" w14:textId="77777777" w:rsidR="006D5A4F" w:rsidRPr="006D5A4F" w:rsidRDefault="006D5A4F" w:rsidP="006D5A4F">
            <w:pPr>
              <w:widowControl w:val="0"/>
              <w:suppressAutoHyphens/>
              <w:ind w:left="-57" w:right="-57"/>
              <w:contextualSpacing/>
              <w:jc w:val="center"/>
              <w:rPr>
                <w:rFonts w:eastAsia="Calibri"/>
                <w:bCs/>
                <w:spacing w:val="-6"/>
                <w:sz w:val="16"/>
                <w:szCs w:val="16"/>
                <w:lang w:eastAsia="ar-SA"/>
              </w:rPr>
            </w:pPr>
            <w:r w:rsidRPr="006D5A4F">
              <w:rPr>
                <w:rFonts w:eastAsia="Calibri"/>
                <w:bCs/>
                <w:spacing w:val="-6"/>
                <w:sz w:val="16"/>
                <w:szCs w:val="16"/>
                <w:lang w:eastAsia="ar-SA"/>
              </w:rPr>
              <w:t>Значение</w:t>
            </w:r>
          </w:p>
        </w:tc>
        <w:tc>
          <w:tcPr>
            <w:tcW w:w="287" w:type="pct"/>
            <w:vMerge/>
            <w:tcBorders>
              <w:left w:val="single" w:sz="4" w:space="0" w:color="000000"/>
              <w:bottom w:val="single" w:sz="4" w:space="0" w:color="000000"/>
            </w:tcBorders>
            <w:shd w:val="clear" w:color="auto" w:fill="auto"/>
          </w:tcPr>
          <w:p w14:paraId="1450E513" w14:textId="77777777" w:rsidR="006D5A4F" w:rsidRPr="006D5A4F" w:rsidRDefault="006D5A4F" w:rsidP="006D5A4F">
            <w:pPr>
              <w:widowControl w:val="0"/>
              <w:ind w:left="-57" w:right="-57"/>
              <w:contextualSpacing/>
              <w:jc w:val="center"/>
              <w:rPr>
                <w:rFonts w:eastAsia="Calibri"/>
                <w:bCs/>
                <w:sz w:val="16"/>
                <w:szCs w:val="16"/>
                <w:lang w:eastAsia="ar-SA"/>
              </w:rPr>
            </w:pPr>
          </w:p>
        </w:tc>
        <w:tc>
          <w:tcPr>
            <w:tcW w:w="333" w:type="pct"/>
            <w:vMerge/>
            <w:tcBorders>
              <w:left w:val="single" w:sz="4" w:space="0" w:color="000000"/>
              <w:bottom w:val="single" w:sz="4" w:space="0" w:color="000000"/>
            </w:tcBorders>
            <w:shd w:val="clear" w:color="auto" w:fill="auto"/>
          </w:tcPr>
          <w:p w14:paraId="7E70CF22" w14:textId="77777777" w:rsidR="006D5A4F" w:rsidRPr="006D5A4F" w:rsidRDefault="006D5A4F" w:rsidP="006D5A4F">
            <w:pPr>
              <w:widowControl w:val="0"/>
              <w:ind w:left="-57" w:right="-57"/>
              <w:contextualSpacing/>
              <w:jc w:val="center"/>
              <w:rPr>
                <w:rFonts w:eastAsia="Calibri"/>
                <w:bCs/>
                <w:sz w:val="16"/>
                <w:szCs w:val="16"/>
                <w:lang w:eastAsia="ar-SA"/>
              </w:rPr>
            </w:pPr>
          </w:p>
        </w:tc>
        <w:tc>
          <w:tcPr>
            <w:tcW w:w="425" w:type="pct"/>
            <w:vMerge/>
            <w:tcBorders>
              <w:left w:val="single" w:sz="4" w:space="0" w:color="000000"/>
              <w:bottom w:val="single" w:sz="4" w:space="0" w:color="000000"/>
              <w:right w:val="single" w:sz="4" w:space="0" w:color="000000"/>
            </w:tcBorders>
          </w:tcPr>
          <w:p w14:paraId="48C74542" w14:textId="77777777" w:rsidR="006D5A4F" w:rsidRPr="006D5A4F" w:rsidRDefault="006D5A4F" w:rsidP="006D5A4F">
            <w:pPr>
              <w:widowControl w:val="0"/>
              <w:ind w:left="-57" w:right="-57"/>
              <w:contextualSpacing/>
              <w:jc w:val="center"/>
              <w:rPr>
                <w:rFonts w:eastAsia="Calibri"/>
                <w:sz w:val="16"/>
                <w:szCs w:val="16"/>
                <w:lang w:eastAsia="ar-SA"/>
              </w:rPr>
            </w:pPr>
          </w:p>
        </w:tc>
        <w:tc>
          <w:tcPr>
            <w:tcW w:w="444" w:type="pct"/>
            <w:vMerge/>
            <w:tcBorders>
              <w:left w:val="single" w:sz="4" w:space="0" w:color="000000"/>
              <w:bottom w:val="single" w:sz="4" w:space="0" w:color="000000"/>
            </w:tcBorders>
            <w:shd w:val="clear" w:color="auto" w:fill="auto"/>
          </w:tcPr>
          <w:p w14:paraId="1FB8E333" w14:textId="77777777" w:rsidR="006D5A4F" w:rsidRPr="006D5A4F" w:rsidRDefault="006D5A4F" w:rsidP="006D5A4F">
            <w:pPr>
              <w:widowControl w:val="0"/>
              <w:ind w:left="-57" w:right="-57"/>
              <w:contextualSpacing/>
              <w:jc w:val="center"/>
              <w:rPr>
                <w:rFonts w:eastAsia="Calibri"/>
                <w:sz w:val="16"/>
                <w:szCs w:val="16"/>
                <w:lang w:eastAsia="ar-SA"/>
              </w:rPr>
            </w:pPr>
          </w:p>
        </w:tc>
        <w:tc>
          <w:tcPr>
            <w:tcW w:w="398" w:type="pct"/>
            <w:vMerge/>
            <w:tcBorders>
              <w:left w:val="single" w:sz="4" w:space="0" w:color="000000"/>
              <w:bottom w:val="single" w:sz="4" w:space="0" w:color="000000"/>
            </w:tcBorders>
            <w:shd w:val="clear" w:color="auto" w:fill="auto"/>
          </w:tcPr>
          <w:p w14:paraId="12F0D66D" w14:textId="77777777" w:rsidR="006D5A4F" w:rsidRPr="006D5A4F" w:rsidRDefault="006D5A4F" w:rsidP="006D5A4F">
            <w:pPr>
              <w:widowControl w:val="0"/>
              <w:ind w:left="-57" w:right="-57"/>
              <w:contextualSpacing/>
              <w:jc w:val="center"/>
              <w:rPr>
                <w:rFonts w:eastAsia="Calibri"/>
                <w:sz w:val="16"/>
                <w:szCs w:val="16"/>
                <w:lang w:eastAsia="ar-SA"/>
              </w:rPr>
            </w:pPr>
          </w:p>
        </w:tc>
        <w:tc>
          <w:tcPr>
            <w:tcW w:w="453" w:type="pct"/>
            <w:vMerge/>
            <w:tcBorders>
              <w:left w:val="single" w:sz="4" w:space="0" w:color="000000"/>
              <w:bottom w:val="single" w:sz="4" w:space="0" w:color="000000"/>
              <w:right w:val="single" w:sz="4" w:space="0" w:color="000000"/>
            </w:tcBorders>
            <w:shd w:val="clear" w:color="auto" w:fill="auto"/>
          </w:tcPr>
          <w:p w14:paraId="3C5EBE3B" w14:textId="77777777" w:rsidR="006D5A4F" w:rsidRPr="006D5A4F" w:rsidRDefault="006D5A4F" w:rsidP="006D5A4F">
            <w:pPr>
              <w:widowControl w:val="0"/>
              <w:ind w:left="-57" w:right="-57"/>
              <w:contextualSpacing/>
              <w:jc w:val="center"/>
              <w:rPr>
                <w:rFonts w:eastAsia="Calibri"/>
                <w:sz w:val="16"/>
                <w:szCs w:val="16"/>
                <w:lang w:eastAsia="ar-SA"/>
              </w:rPr>
            </w:pPr>
          </w:p>
        </w:tc>
      </w:tr>
      <w:tr w:rsidR="006D5A4F" w:rsidRPr="006D5A4F" w14:paraId="69FB100D" w14:textId="77777777" w:rsidTr="006D5A4F">
        <w:trPr>
          <w:trHeight w:val="1419"/>
        </w:trPr>
        <w:tc>
          <w:tcPr>
            <w:tcW w:w="176" w:type="pct"/>
            <w:tcBorders>
              <w:top w:val="single" w:sz="4" w:space="0" w:color="000000"/>
              <w:left w:val="single" w:sz="4" w:space="0" w:color="000000"/>
              <w:bottom w:val="single" w:sz="4" w:space="0" w:color="auto"/>
            </w:tcBorders>
            <w:vAlign w:val="center"/>
          </w:tcPr>
          <w:p w14:paraId="46F012B2" w14:textId="77777777" w:rsidR="006D5A4F" w:rsidRPr="006D5A4F" w:rsidRDefault="006D5A4F" w:rsidP="006D5A4F">
            <w:pPr>
              <w:suppressAutoHyphens/>
              <w:spacing w:after="200" w:line="276" w:lineRule="auto"/>
              <w:rPr>
                <w:rFonts w:eastAsia="Calibri"/>
                <w:sz w:val="16"/>
                <w:szCs w:val="16"/>
                <w:lang w:eastAsia="ar-SA"/>
              </w:rPr>
            </w:pPr>
            <w:r w:rsidRPr="006D5A4F">
              <w:rPr>
                <w:rFonts w:eastAsia="Calibri"/>
                <w:sz w:val="16"/>
                <w:szCs w:val="16"/>
                <w:lang w:eastAsia="ar-SA"/>
              </w:rPr>
              <w:t xml:space="preserve"> 1</w:t>
            </w:r>
          </w:p>
        </w:tc>
        <w:tc>
          <w:tcPr>
            <w:tcW w:w="782" w:type="pct"/>
            <w:tcBorders>
              <w:top w:val="single" w:sz="4" w:space="0" w:color="000000"/>
              <w:left w:val="single" w:sz="4" w:space="0" w:color="000000"/>
              <w:bottom w:val="single" w:sz="4" w:space="0" w:color="auto"/>
            </w:tcBorders>
            <w:shd w:val="clear" w:color="auto" w:fill="auto"/>
            <w:vAlign w:val="center"/>
          </w:tcPr>
          <w:p w14:paraId="0309FF0D" w14:textId="77777777" w:rsidR="006D5A4F" w:rsidRPr="006D5A4F" w:rsidRDefault="006D5A4F" w:rsidP="006D5A4F">
            <w:pPr>
              <w:rPr>
                <w:sz w:val="16"/>
                <w:szCs w:val="16"/>
              </w:rPr>
            </w:pPr>
            <w:r w:rsidRPr="006D5A4F">
              <w:rPr>
                <w:rFonts w:eastAsia="Calibri"/>
                <w:sz w:val="16"/>
                <w:szCs w:val="16"/>
                <w:lang w:eastAsia="ar-SA"/>
              </w:rPr>
              <w:t>самосвал</w:t>
            </w:r>
          </w:p>
        </w:tc>
        <w:tc>
          <w:tcPr>
            <w:tcW w:w="1095" w:type="pct"/>
            <w:tcBorders>
              <w:top w:val="single" w:sz="4" w:space="0" w:color="000000"/>
              <w:left w:val="single" w:sz="4" w:space="0" w:color="000000"/>
              <w:bottom w:val="single" w:sz="4" w:space="0" w:color="auto"/>
              <w:right w:val="single" w:sz="4" w:space="0" w:color="auto"/>
            </w:tcBorders>
            <w:vAlign w:val="bottom"/>
          </w:tcPr>
          <w:p w14:paraId="318A34AB" w14:textId="77777777" w:rsidR="006D5A4F" w:rsidRPr="006D5A4F" w:rsidRDefault="006D5A4F" w:rsidP="006D5A4F">
            <w:pPr>
              <w:suppressAutoHyphens/>
              <w:jc w:val="center"/>
              <w:rPr>
                <w:b/>
                <w:bCs/>
                <w:sz w:val="16"/>
                <w:szCs w:val="16"/>
              </w:rPr>
            </w:pPr>
            <w:r w:rsidRPr="006D5A4F">
              <w:rPr>
                <w:sz w:val="16"/>
                <w:szCs w:val="16"/>
              </w:rPr>
              <w:t xml:space="preserve">  </w:t>
            </w:r>
          </w:p>
        </w:tc>
        <w:tc>
          <w:tcPr>
            <w:tcW w:w="607" w:type="pct"/>
            <w:gridSpan w:val="2"/>
            <w:tcBorders>
              <w:top w:val="single" w:sz="4" w:space="0" w:color="000000"/>
              <w:left w:val="single" w:sz="4" w:space="0" w:color="auto"/>
              <w:bottom w:val="single" w:sz="4" w:space="0" w:color="auto"/>
              <w:right w:val="single" w:sz="4" w:space="0" w:color="auto"/>
            </w:tcBorders>
            <w:vAlign w:val="bottom"/>
          </w:tcPr>
          <w:p w14:paraId="1E135EA4" w14:textId="77777777" w:rsidR="006D5A4F" w:rsidRPr="006D5A4F" w:rsidRDefault="006D5A4F" w:rsidP="006D5A4F">
            <w:pPr>
              <w:suppressAutoHyphens/>
              <w:jc w:val="center"/>
              <w:rPr>
                <w:b/>
                <w:bCs/>
                <w:sz w:val="16"/>
                <w:szCs w:val="16"/>
              </w:rPr>
            </w:pPr>
          </w:p>
        </w:tc>
        <w:tc>
          <w:tcPr>
            <w:tcW w:w="287" w:type="pct"/>
            <w:tcBorders>
              <w:top w:val="single" w:sz="4" w:space="0" w:color="000000"/>
              <w:left w:val="single" w:sz="4" w:space="0" w:color="auto"/>
              <w:bottom w:val="single" w:sz="4" w:space="0" w:color="auto"/>
            </w:tcBorders>
            <w:shd w:val="clear" w:color="auto" w:fill="auto"/>
            <w:vAlign w:val="center"/>
          </w:tcPr>
          <w:p w14:paraId="68226DE0" w14:textId="77777777" w:rsidR="006D5A4F" w:rsidRPr="006D5A4F" w:rsidRDefault="006D5A4F" w:rsidP="006D5A4F">
            <w:pPr>
              <w:suppressAutoHyphens/>
              <w:spacing w:after="200" w:line="276" w:lineRule="auto"/>
              <w:jc w:val="center"/>
              <w:rPr>
                <w:rFonts w:eastAsia="Calibri"/>
                <w:sz w:val="16"/>
                <w:szCs w:val="16"/>
                <w:lang w:eastAsia="ar-SA"/>
              </w:rPr>
            </w:pPr>
            <w:r w:rsidRPr="006D5A4F">
              <w:rPr>
                <w:rFonts w:eastAsia="Calibri"/>
                <w:sz w:val="16"/>
                <w:szCs w:val="16"/>
                <w:lang w:eastAsia="ar-SA"/>
              </w:rPr>
              <w:t>шт</w:t>
            </w:r>
          </w:p>
        </w:tc>
        <w:tc>
          <w:tcPr>
            <w:tcW w:w="333" w:type="pct"/>
            <w:tcBorders>
              <w:top w:val="single" w:sz="4" w:space="0" w:color="000000"/>
              <w:left w:val="single" w:sz="4" w:space="0" w:color="000000"/>
              <w:bottom w:val="single" w:sz="4" w:space="0" w:color="auto"/>
            </w:tcBorders>
            <w:shd w:val="clear" w:color="auto" w:fill="auto"/>
            <w:vAlign w:val="center"/>
          </w:tcPr>
          <w:p w14:paraId="0BDE2257" w14:textId="77777777" w:rsidR="006D5A4F" w:rsidRPr="006D5A4F" w:rsidRDefault="006D5A4F" w:rsidP="006D5A4F">
            <w:pPr>
              <w:jc w:val="center"/>
              <w:rPr>
                <w:sz w:val="16"/>
                <w:szCs w:val="16"/>
              </w:rPr>
            </w:pPr>
            <w:r w:rsidRPr="006D5A4F">
              <w:rPr>
                <w:rFonts w:eastAsia="Calibri"/>
                <w:sz w:val="16"/>
                <w:szCs w:val="16"/>
                <w:lang w:eastAsia="ar-SA"/>
              </w:rPr>
              <w:t>1</w:t>
            </w:r>
          </w:p>
        </w:tc>
        <w:tc>
          <w:tcPr>
            <w:tcW w:w="425" w:type="pct"/>
            <w:tcBorders>
              <w:top w:val="single" w:sz="4" w:space="0" w:color="000000"/>
              <w:left w:val="single" w:sz="4" w:space="0" w:color="000000"/>
              <w:bottom w:val="single" w:sz="4" w:space="0" w:color="auto"/>
              <w:right w:val="single" w:sz="4" w:space="0" w:color="000000"/>
            </w:tcBorders>
          </w:tcPr>
          <w:p w14:paraId="63D80FA9" w14:textId="77777777" w:rsidR="006D5A4F" w:rsidRPr="006D5A4F" w:rsidRDefault="006D5A4F" w:rsidP="006D5A4F">
            <w:pPr>
              <w:widowControl w:val="0"/>
              <w:snapToGrid w:val="0"/>
              <w:ind w:left="-57" w:right="-57"/>
              <w:contextualSpacing/>
              <w:jc w:val="center"/>
              <w:rPr>
                <w:rFonts w:eastAsia="Calibri"/>
                <w:sz w:val="16"/>
                <w:szCs w:val="16"/>
                <w:lang w:eastAsia="ar-SA"/>
              </w:rPr>
            </w:pPr>
          </w:p>
        </w:tc>
        <w:tc>
          <w:tcPr>
            <w:tcW w:w="444" w:type="pct"/>
            <w:tcBorders>
              <w:top w:val="single" w:sz="4" w:space="0" w:color="000000"/>
              <w:left w:val="single" w:sz="4" w:space="0" w:color="000000"/>
              <w:bottom w:val="single" w:sz="4" w:space="0" w:color="auto"/>
            </w:tcBorders>
            <w:shd w:val="clear" w:color="auto" w:fill="auto"/>
            <w:vAlign w:val="center"/>
          </w:tcPr>
          <w:p w14:paraId="72DDBF1A" w14:textId="77777777" w:rsidR="006D5A4F" w:rsidRPr="006D5A4F" w:rsidRDefault="006D5A4F" w:rsidP="006D5A4F">
            <w:pPr>
              <w:widowControl w:val="0"/>
              <w:snapToGrid w:val="0"/>
              <w:ind w:left="-57" w:right="-57"/>
              <w:contextualSpacing/>
              <w:jc w:val="center"/>
              <w:rPr>
                <w:rFonts w:eastAsia="Calibri"/>
                <w:sz w:val="16"/>
                <w:szCs w:val="16"/>
                <w:lang w:eastAsia="ar-SA"/>
              </w:rPr>
            </w:pPr>
          </w:p>
        </w:tc>
        <w:tc>
          <w:tcPr>
            <w:tcW w:w="398" w:type="pct"/>
            <w:tcBorders>
              <w:top w:val="single" w:sz="4" w:space="0" w:color="000000"/>
              <w:left w:val="single" w:sz="4" w:space="0" w:color="000000"/>
              <w:bottom w:val="single" w:sz="4" w:space="0" w:color="auto"/>
            </w:tcBorders>
            <w:shd w:val="clear" w:color="auto" w:fill="auto"/>
            <w:vAlign w:val="center"/>
          </w:tcPr>
          <w:p w14:paraId="3FF93A30" w14:textId="77777777" w:rsidR="006D5A4F" w:rsidRPr="006D5A4F" w:rsidRDefault="006D5A4F" w:rsidP="006D5A4F">
            <w:pPr>
              <w:widowControl w:val="0"/>
              <w:snapToGrid w:val="0"/>
              <w:ind w:left="-57" w:right="-57"/>
              <w:contextualSpacing/>
              <w:jc w:val="center"/>
              <w:rPr>
                <w:rFonts w:eastAsia="Calibri"/>
                <w:sz w:val="16"/>
                <w:szCs w:val="16"/>
                <w:lang w:eastAsia="ar-SA"/>
              </w:rPr>
            </w:pPr>
          </w:p>
        </w:tc>
        <w:tc>
          <w:tcPr>
            <w:tcW w:w="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573A1316" w14:textId="77777777" w:rsidR="006D5A4F" w:rsidRPr="006D5A4F" w:rsidRDefault="006D5A4F" w:rsidP="006D5A4F">
            <w:pPr>
              <w:widowControl w:val="0"/>
              <w:snapToGrid w:val="0"/>
              <w:ind w:left="-57" w:right="-57"/>
              <w:contextualSpacing/>
              <w:jc w:val="center"/>
              <w:rPr>
                <w:rFonts w:eastAsia="Calibri"/>
                <w:sz w:val="16"/>
                <w:szCs w:val="16"/>
                <w:lang w:eastAsia="ar-SA"/>
              </w:rPr>
            </w:pPr>
          </w:p>
        </w:tc>
      </w:tr>
      <w:tr w:rsidR="006D5A4F" w:rsidRPr="006D5A4F" w14:paraId="277B5C7B" w14:textId="77777777" w:rsidTr="006D5A4F">
        <w:trPr>
          <w:trHeight w:val="329"/>
        </w:trPr>
        <w:tc>
          <w:tcPr>
            <w:tcW w:w="4149" w:type="pct"/>
            <w:gridSpan w:val="9"/>
            <w:tcBorders>
              <w:top w:val="single" w:sz="4" w:space="0" w:color="000000"/>
              <w:left w:val="single" w:sz="4" w:space="0" w:color="000000"/>
              <w:bottom w:val="single" w:sz="4" w:space="0" w:color="000000"/>
              <w:right w:val="single" w:sz="4" w:space="0" w:color="auto"/>
            </w:tcBorders>
          </w:tcPr>
          <w:p w14:paraId="5FA3B37D" w14:textId="77777777" w:rsidR="006D5A4F" w:rsidRPr="006D5A4F" w:rsidRDefault="006D5A4F" w:rsidP="006D5A4F">
            <w:pPr>
              <w:widowControl w:val="0"/>
              <w:snapToGrid w:val="0"/>
              <w:ind w:left="-57" w:right="-57"/>
              <w:contextualSpacing/>
              <w:rPr>
                <w:rFonts w:eastAsia="Calibri"/>
                <w:b/>
                <w:sz w:val="16"/>
                <w:szCs w:val="16"/>
                <w:lang w:eastAsia="ar-SA"/>
              </w:rPr>
            </w:pPr>
            <w:r w:rsidRPr="006D5A4F">
              <w:rPr>
                <w:rFonts w:eastAsia="Calibri"/>
                <w:b/>
                <w:sz w:val="16"/>
                <w:szCs w:val="16"/>
                <w:lang w:eastAsia="ar-SA"/>
              </w:rPr>
              <w:t xml:space="preserve"> Всего к оплате </w:t>
            </w:r>
          </w:p>
        </w:tc>
        <w:tc>
          <w:tcPr>
            <w:tcW w:w="851" w:type="pct"/>
            <w:gridSpan w:val="2"/>
            <w:tcBorders>
              <w:top w:val="single" w:sz="4" w:space="0" w:color="000000"/>
              <w:left w:val="single" w:sz="4" w:space="0" w:color="000000"/>
              <w:bottom w:val="single" w:sz="4" w:space="0" w:color="000000"/>
              <w:right w:val="single" w:sz="4" w:space="0" w:color="000000"/>
            </w:tcBorders>
          </w:tcPr>
          <w:p w14:paraId="2629AA6A" w14:textId="77777777" w:rsidR="006D5A4F" w:rsidRPr="006D5A4F" w:rsidRDefault="006D5A4F" w:rsidP="006D5A4F">
            <w:pPr>
              <w:widowControl w:val="0"/>
              <w:snapToGrid w:val="0"/>
              <w:ind w:left="-57" w:right="-57"/>
              <w:contextualSpacing/>
              <w:jc w:val="center"/>
              <w:rPr>
                <w:rFonts w:eastAsia="Calibri"/>
                <w:b/>
                <w:sz w:val="16"/>
                <w:szCs w:val="16"/>
                <w:lang w:eastAsia="ar-SA"/>
              </w:rPr>
            </w:pPr>
          </w:p>
        </w:tc>
      </w:tr>
    </w:tbl>
    <w:p w14:paraId="4297A876" w14:textId="77777777" w:rsidR="006D5A4F" w:rsidRPr="006D5A4F" w:rsidRDefault="006D5A4F" w:rsidP="006D5A4F">
      <w:pPr>
        <w:widowControl w:val="0"/>
        <w:contextualSpacing/>
        <w:jc w:val="both"/>
        <w:rPr>
          <w:rFonts w:eastAsia="Calibri"/>
          <w:bCs/>
          <w:sz w:val="22"/>
          <w:szCs w:val="22"/>
          <w:lang w:eastAsia="ar-SA"/>
        </w:rPr>
      </w:pPr>
    </w:p>
    <w:tbl>
      <w:tblPr>
        <w:tblW w:w="10349" w:type="dxa"/>
        <w:tblInd w:w="-176" w:type="dxa"/>
        <w:tblLayout w:type="fixed"/>
        <w:tblLook w:val="0000" w:firstRow="0" w:lastRow="0" w:firstColumn="0" w:lastColumn="0" w:noHBand="0" w:noVBand="0"/>
      </w:tblPr>
      <w:tblGrid>
        <w:gridCol w:w="5671"/>
        <w:gridCol w:w="4678"/>
      </w:tblGrid>
      <w:tr w:rsidR="006D5A4F" w:rsidRPr="006D5A4F" w14:paraId="1D246920" w14:textId="77777777" w:rsidTr="006D5A4F">
        <w:tc>
          <w:tcPr>
            <w:tcW w:w="5671" w:type="dxa"/>
            <w:shd w:val="clear" w:color="auto" w:fill="auto"/>
          </w:tcPr>
          <w:p w14:paraId="4F267F2C" w14:textId="77777777" w:rsidR="006D5A4F" w:rsidRPr="006D5A4F" w:rsidRDefault="006D5A4F" w:rsidP="006D5A4F">
            <w:pPr>
              <w:widowControl w:val="0"/>
              <w:contextualSpacing/>
              <w:rPr>
                <w:rFonts w:eastAsia="Calibri"/>
                <w:b/>
                <w:bCs/>
                <w:sz w:val="20"/>
                <w:szCs w:val="22"/>
                <w:lang w:eastAsia="en-US"/>
              </w:rPr>
            </w:pPr>
            <w:r w:rsidRPr="006D5A4F">
              <w:rPr>
                <w:rFonts w:eastAsia="Calibri"/>
                <w:b/>
                <w:bCs/>
                <w:sz w:val="20"/>
                <w:szCs w:val="22"/>
                <w:lang w:eastAsia="en-US"/>
              </w:rPr>
              <w:t>Заказчик</w:t>
            </w:r>
          </w:p>
          <w:p w14:paraId="12E99FB1" w14:textId="77777777" w:rsidR="006D5A4F" w:rsidRPr="006D5A4F" w:rsidRDefault="006D5A4F" w:rsidP="006D5A4F">
            <w:pPr>
              <w:widowControl w:val="0"/>
              <w:contextualSpacing/>
              <w:rPr>
                <w:rFonts w:eastAsia="Calibri"/>
                <w:b/>
                <w:bCs/>
                <w:sz w:val="20"/>
                <w:szCs w:val="22"/>
                <w:lang w:eastAsia="en-US"/>
              </w:rPr>
            </w:pPr>
            <w:r w:rsidRPr="006D5A4F">
              <w:rPr>
                <w:rFonts w:eastAsia="Calibri"/>
                <w:b/>
                <w:bCs/>
                <w:sz w:val="20"/>
                <w:szCs w:val="22"/>
                <w:lang w:eastAsia="en-US"/>
              </w:rPr>
              <w:t>Государственное унитарное предприятие Республики Крым «Крымтеплокоммунэнерго»</w:t>
            </w:r>
          </w:p>
        </w:tc>
        <w:tc>
          <w:tcPr>
            <w:tcW w:w="4678" w:type="dxa"/>
            <w:shd w:val="clear" w:color="auto" w:fill="auto"/>
          </w:tcPr>
          <w:p w14:paraId="27A00193" w14:textId="77777777" w:rsidR="006D5A4F" w:rsidRPr="006D5A4F" w:rsidRDefault="006D5A4F" w:rsidP="006D5A4F">
            <w:pPr>
              <w:widowControl w:val="0"/>
              <w:contextualSpacing/>
              <w:rPr>
                <w:rFonts w:eastAsia="Calibri"/>
                <w:b/>
                <w:bCs/>
                <w:sz w:val="20"/>
                <w:szCs w:val="22"/>
                <w:lang w:eastAsia="en-US"/>
              </w:rPr>
            </w:pPr>
            <w:r w:rsidRPr="006D5A4F">
              <w:rPr>
                <w:rFonts w:eastAsia="Calibri"/>
                <w:b/>
                <w:bCs/>
                <w:sz w:val="20"/>
                <w:szCs w:val="22"/>
                <w:lang w:eastAsia="en-US"/>
              </w:rPr>
              <w:t>Поставщик</w:t>
            </w:r>
          </w:p>
          <w:p w14:paraId="406927B0" w14:textId="77777777" w:rsidR="006D5A4F" w:rsidRPr="006D5A4F" w:rsidRDefault="006D5A4F" w:rsidP="006D5A4F">
            <w:pPr>
              <w:widowControl w:val="0"/>
              <w:contextualSpacing/>
              <w:rPr>
                <w:rFonts w:eastAsia="Calibri"/>
                <w:b/>
                <w:bCs/>
                <w:sz w:val="20"/>
                <w:szCs w:val="22"/>
                <w:lang w:eastAsia="en-US"/>
              </w:rPr>
            </w:pPr>
          </w:p>
        </w:tc>
      </w:tr>
      <w:tr w:rsidR="006D5A4F" w:rsidRPr="006D5A4F" w14:paraId="17E4BE5F" w14:textId="77777777" w:rsidTr="006D5A4F">
        <w:tc>
          <w:tcPr>
            <w:tcW w:w="5671" w:type="dxa"/>
            <w:shd w:val="clear" w:color="auto" w:fill="auto"/>
          </w:tcPr>
          <w:p w14:paraId="18E1B077"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295026, Российская Федерация, Республика Крым</w:t>
            </w:r>
          </w:p>
          <w:p w14:paraId="253B95C8"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г. Симферополь, ул. Гайдара, 3а</w:t>
            </w:r>
          </w:p>
          <w:p w14:paraId="79EDD73E"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тел. (3652) 53-41-87 Факс 51-61-49</w:t>
            </w:r>
          </w:p>
          <w:p w14:paraId="34677191"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Банковские  реквизиты:</w:t>
            </w:r>
          </w:p>
          <w:p w14:paraId="7F7C8DE1"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ИНН 9102028499</w:t>
            </w:r>
          </w:p>
          <w:p w14:paraId="685BF882"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КПП 910201001</w:t>
            </w:r>
          </w:p>
          <w:p w14:paraId="2B59722A"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ОГРН 1149102047962</w:t>
            </w:r>
          </w:p>
          <w:p w14:paraId="217D6E0E"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ОКПО 00477038</w:t>
            </w:r>
          </w:p>
          <w:p w14:paraId="63F3DCC9"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Отд. РНКБ Банк (ПАО), Симферополь</w:t>
            </w:r>
          </w:p>
          <w:p w14:paraId="1D69F2B9"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ИНН 7701105460 (банка)</w:t>
            </w:r>
          </w:p>
          <w:p w14:paraId="049165AC"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БИК 043510607</w:t>
            </w:r>
          </w:p>
          <w:p w14:paraId="58F62F61"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Кор.сч.№ 30101810335100000607</w:t>
            </w:r>
          </w:p>
          <w:p w14:paraId="77848968" w14:textId="77777777" w:rsidR="006D5A4F" w:rsidRPr="006D5A4F" w:rsidRDefault="006D5A4F" w:rsidP="006D5A4F">
            <w:pPr>
              <w:widowControl w:val="0"/>
              <w:snapToGrid w:val="0"/>
              <w:contextualSpacing/>
              <w:jc w:val="both"/>
              <w:rPr>
                <w:rFonts w:eastAsia="Calibri"/>
                <w:sz w:val="20"/>
                <w:szCs w:val="22"/>
                <w:lang w:eastAsia="en-US"/>
              </w:rPr>
            </w:pPr>
            <w:r w:rsidRPr="006D5A4F">
              <w:rPr>
                <w:rFonts w:eastAsia="Calibri"/>
                <w:sz w:val="20"/>
                <w:szCs w:val="22"/>
                <w:lang w:eastAsia="en-US"/>
              </w:rPr>
              <w:t>р/с № 40602810140480000012-консолидиров.</w:t>
            </w:r>
          </w:p>
        </w:tc>
        <w:tc>
          <w:tcPr>
            <w:tcW w:w="4678" w:type="dxa"/>
            <w:shd w:val="clear" w:color="auto" w:fill="auto"/>
          </w:tcPr>
          <w:p w14:paraId="32984D93" w14:textId="77777777" w:rsidR="006D5A4F" w:rsidRPr="006D5A4F" w:rsidRDefault="006D5A4F" w:rsidP="006D5A4F">
            <w:pPr>
              <w:widowControl w:val="0"/>
              <w:snapToGrid w:val="0"/>
              <w:contextualSpacing/>
              <w:jc w:val="both"/>
              <w:rPr>
                <w:rFonts w:eastAsia="Calibri"/>
                <w:sz w:val="20"/>
                <w:szCs w:val="22"/>
                <w:lang w:eastAsia="en-US"/>
              </w:rPr>
            </w:pPr>
          </w:p>
        </w:tc>
      </w:tr>
    </w:tbl>
    <w:p w14:paraId="3D67FE4E" w14:textId="77777777" w:rsidR="006D5A4F" w:rsidRPr="006D5A4F" w:rsidRDefault="006D5A4F" w:rsidP="006D5A4F">
      <w:pPr>
        <w:widowControl w:val="0"/>
        <w:autoSpaceDE w:val="0"/>
        <w:autoSpaceDN w:val="0"/>
        <w:adjustRightInd w:val="0"/>
        <w:contextualSpacing/>
        <w:rPr>
          <w:sz w:val="20"/>
          <w:szCs w:val="22"/>
        </w:rPr>
      </w:pPr>
    </w:p>
    <w:p w14:paraId="5993CE3A" w14:textId="77777777" w:rsidR="006D5A4F" w:rsidRPr="006D5A4F" w:rsidRDefault="006D5A4F" w:rsidP="006D5A4F">
      <w:pPr>
        <w:widowControl w:val="0"/>
        <w:autoSpaceDE w:val="0"/>
        <w:autoSpaceDN w:val="0"/>
        <w:adjustRightInd w:val="0"/>
        <w:spacing w:line="247" w:lineRule="auto"/>
        <w:ind w:hanging="142"/>
        <w:contextualSpacing/>
        <w:rPr>
          <w:sz w:val="20"/>
          <w:szCs w:val="22"/>
        </w:rPr>
      </w:pPr>
      <w:r w:rsidRPr="006D5A4F">
        <w:rPr>
          <w:rFonts w:eastAsia="Calibri"/>
          <w:sz w:val="22"/>
          <w:szCs w:val="22"/>
          <w:lang w:eastAsia="ar-SA"/>
        </w:rPr>
        <w:t>Заместитель генерального директора по общим вопросам</w:t>
      </w:r>
    </w:p>
    <w:p w14:paraId="165B6363" w14:textId="77777777" w:rsidR="006D5A4F" w:rsidRPr="006D5A4F" w:rsidRDefault="006D5A4F" w:rsidP="006D5A4F">
      <w:pPr>
        <w:widowControl w:val="0"/>
        <w:autoSpaceDE w:val="0"/>
        <w:autoSpaceDN w:val="0"/>
        <w:adjustRightInd w:val="0"/>
        <w:spacing w:line="247" w:lineRule="auto"/>
        <w:ind w:hanging="142"/>
        <w:contextualSpacing/>
        <w:rPr>
          <w:sz w:val="20"/>
          <w:szCs w:val="22"/>
        </w:rPr>
      </w:pPr>
    </w:p>
    <w:p w14:paraId="4B00780C" w14:textId="77777777" w:rsidR="006D5A4F" w:rsidRPr="006D5A4F" w:rsidRDefault="006D5A4F" w:rsidP="006D5A4F">
      <w:pPr>
        <w:widowControl w:val="0"/>
        <w:autoSpaceDE w:val="0"/>
        <w:autoSpaceDN w:val="0"/>
        <w:adjustRightInd w:val="0"/>
        <w:spacing w:line="247" w:lineRule="auto"/>
        <w:ind w:hanging="142"/>
        <w:contextualSpacing/>
        <w:rPr>
          <w:sz w:val="20"/>
          <w:szCs w:val="22"/>
        </w:rPr>
      </w:pPr>
      <w:r w:rsidRPr="006D5A4F">
        <w:rPr>
          <w:sz w:val="20"/>
          <w:szCs w:val="22"/>
        </w:rPr>
        <w:t>________________________ В.Н. Тарасов                                             _______________/ _______________</w:t>
      </w:r>
    </w:p>
    <w:p w14:paraId="6C0A4F34" w14:textId="77777777" w:rsidR="006D5A4F" w:rsidRPr="006D5A4F" w:rsidRDefault="006D5A4F" w:rsidP="006D5A4F">
      <w:pPr>
        <w:widowControl w:val="0"/>
        <w:autoSpaceDE w:val="0"/>
        <w:autoSpaceDN w:val="0"/>
        <w:adjustRightInd w:val="0"/>
        <w:contextualSpacing/>
        <w:rPr>
          <w:sz w:val="20"/>
          <w:szCs w:val="22"/>
        </w:rPr>
      </w:pPr>
    </w:p>
    <w:p w14:paraId="628D7ED7" w14:textId="77777777" w:rsidR="006D5A4F" w:rsidRPr="006D5A4F" w:rsidRDefault="006D5A4F" w:rsidP="006D5A4F">
      <w:pPr>
        <w:widowControl w:val="0"/>
        <w:autoSpaceDE w:val="0"/>
        <w:autoSpaceDN w:val="0"/>
        <w:adjustRightInd w:val="0"/>
        <w:contextualSpacing/>
        <w:rPr>
          <w:sz w:val="20"/>
          <w:szCs w:val="22"/>
        </w:rPr>
      </w:pPr>
      <w:r w:rsidRPr="006D5A4F">
        <w:rPr>
          <w:sz w:val="20"/>
          <w:szCs w:val="22"/>
        </w:rPr>
        <w:t xml:space="preserve">«___» ____________ 20__ г.                  </w:t>
      </w:r>
      <w:r w:rsidRPr="006D5A4F">
        <w:rPr>
          <w:sz w:val="20"/>
          <w:szCs w:val="22"/>
        </w:rPr>
        <w:tab/>
        <w:t xml:space="preserve">                       </w:t>
      </w:r>
      <w:r w:rsidRPr="006D5A4F">
        <w:rPr>
          <w:sz w:val="20"/>
          <w:szCs w:val="22"/>
        </w:rPr>
        <w:tab/>
      </w:r>
      <w:r w:rsidRPr="006D5A4F">
        <w:rPr>
          <w:sz w:val="20"/>
          <w:szCs w:val="22"/>
        </w:rPr>
        <w:tab/>
        <w:t xml:space="preserve"> «___» ___________ 20__ г.</w:t>
      </w:r>
    </w:p>
    <w:p w14:paraId="6947EF2C" w14:textId="77777777" w:rsidR="006D5A4F" w:rsidRPr="006D5A4F" w:rsidRDefault="006D5A4F" w:rsidP="00850C24">
      <w:pPr>
        <w:widowControl w:val="0"/>
        <w:numPr>
          <w:ilvl w:val="0"/>
          <w:numId w:val="45"/>
        </w:numPr>
        <w:suppressAutoHyphens/>
        <w:autoSpaceDE w:val="0"/>
        <w:spacing w:after="200" w:line="276" w:lineRule="auto"/>
        <w:ind w:left="0" w:firstLine="0"/>
        <w:contextualSpacing/>
        <w:rPr>
          <w:rFonts w:cs="Courier New"/>
          <w:sz w:val="20"/>
          <w:szCs w:val="22"/>
        </w:rPr>
      </w:pPr>
      <w:r w:rsidRPr="006D5A4F">
        <w:rPr>
          <w:rFonts w:cs="Courier New"/>
          <w:sz w:val="20"/>
          <w:szCs w:val="22"/>
        </w:rPr>
        <w:t xml:space="preserve">         МП                                                                                        </w:t>
      </w:r>
      <w:r w:rsidRPr="006D5A4F">
        <w:rPr>
          <w:rFonts w:cs="Courier New"/>
          <w:sz w:val="20"/>
          <w:szCs w:val="22"/>
        </w:rPr>
        <w:tab/>
      </w:r>
      <w:r w:rsidRPr="006D5A4F">
        <w:rPr>
          <w:rFonts w:cs="Courier New"/>
          <w:sz w:val="20"/>
          <w:szCs w:val="22"/>
        </w:rPr>
        <w:tab/>
        <w:t>МП</w:t>
      </w:r>
    </w:p>
    <w:p w14:paraId="07AF4880" w14:textId="77777777" w:rsidR="006D5A4F" w:rsidRPr="006D5A4F" w:rsidRDefault="006D5A4F" w:rsidP="006D5A4F">
      <w:pPr>
        <w:widowControl w:val="0"/>
        <w:contextualSpacing/>
        <w:rPr>
          <w:rFonts w:eastAsia="Calibri"/>
          <w:sz w:val="22"/>
          <w:szCs w:val="22"/>
          <w:lang w:eastAsia="ar-SA"/>
        </w:rPr>
      </w:pPr>
    </w:p>
    <w:p w14:paraId="42B37661" w14:textId="77777777" w:rsidR="003C7F89" w:rsidRDefault="003C7F89" w:rsidP="00DF32BC">
      <w:pPr>
        <w:contextualSpacing/>
        <w:rPr>
          <w:sz w:val="20"/>
          <w:szCs w:val="20"/>
        </w:rPr>
        <w:sectPr w:rsidR="003C7F89" w:rsidSect="008120E4">
          <w:headerReference w:type="even" r:id="rId16"/>
          <w:footerReference w:type="even" r:id="rId17"/>
          <w:headerReference w:type="first" r:id="rId18"/>
          <w:footerReference w:type="first" r:id="rId19"/>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4E3D768D" w14:textId="27577F3D" w:rsidR="006D5A4F" w:rsidRDefault="00A350D6" w:rsidP="00DF32BC">
      <w:pPr>
        <w:pStyle w:val="ac"/>
        <w:spacing w:before="0" w:beforeAutospacing="0" w:after="0" w:afterAutospacing="0"/>
        <w:contextualSpacing/>
      </w:pPr>
      <w:r w:rsidRPr="001735D1">
        <w:t xml:space="preserve">Мы согласны </w:t>
      </w:r>
      <w:r w:rsidR="006D5A4F">
        <w:t>поставить товар</w:t>
      </w:r>
      <w:r w:rsidRPr="001735D1">
        <w:t xml:space="preserve"> </w:t>
      </w:r>
      <w:r w:rsidR="006D5A4F">
        <w:t>(выполнить работы</w:t>
      </w:r>
      <w:r w:rsidRPr="001735D1">
        <w:t>,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6D5A4F">
        <w:t xml:space="preserve"> и проектом контракта.</w:t>
      </w:r>
    </w:p>
    <w:p w14:paraId="4FAE947E" w14:textId="7CC4CFFD" w:rsidR="006D5A4F" w:rsidRDefault="006D5A4F" w:rsidP="00DF32BC">
      <w:pPr>
        <w:pStyle w:val="ac"/>
        <w:spacing w:before="0" w:beforeAutospacing="0" w:after="0" w:afterAutospacing="0"/>
        <w:contextualSpacing/>
      </w:pPr>
      <w:r>
        <w:t>И</w:t>
      </w:r>
      <w:r w:rsidRPr="006D5A4F">
        <w:t>нформаци</w:t>
      </w:r>
      <w:r>
        <w:t>я</w:t>
      </w:r>
      <w:r w:rsidRPr="006D5A4F">
        <w:t xml:space="preserve"> из реестра российской промышленной продукции, единого реестра российской радиоэлектронной продукции или евразийско</w:t>
      </w:r>
      <w:r w:rsidR="00A669B8">
        <w:t>го реестра промышленных товаров</w:t>
      </w:r>
      <w:r w:rsidRPr="006D5A4F">
        <w:t xml:space="preserve"> совокупного количества баллов, указанного в абзацах втором и третье</w:t>
      </w:r>
      <w:r w:rsidR="00850C24">
        <w:t>м пункта 10 Постановления №616:</w:t>
      </w:r>
    </w:p>
    <w:p w14:paraId="256C262E" w14:textId="061880A8" w:rsidR="00850C24" w:rsidRDefault="00850C24" w:rsidP="00DF32BC">
      <w:pPr>
        <w:pStyle w:val="ac"/>
        <w:spacing w:before="0" w:beforeAutospacing="0" w:after="0" w:afterAutospacing="0"/>
        <w:contextualSpacing/>
      </w:pPr>
      <w:r>
        <w:t>_________________________________________________________________________.</w:t>
      </w:r>
    </w:p>
    <w:p w14:paraId="61A6380B" w14:textId="4DB263E1"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20"/>
          <w:footerReference w:type="even" r:id="rId21"/>
          <w:headerReference w:type="first" r:id="rId22"/>
          <w:footerReference w:type="first" r:id="rId23"/>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4"/>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3"/>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32FB3CDD" w14:textId="7D2159D9" w:rsidR="00BD3671" w:rsidRPr="001735D1" w:rsidRDefault="00850C24" w:rsidP="00DF32BC">
      <w:pPr>
        <w:pStyle w:val="ac"/>
        <w:spacing w:before="0" w:beforeAutospacing="0" w:after="0" w:afterAutospacing="0"/>
        <w:contextualSpacing/>
        <w:jc w:val="center"/>
        <w:rPr>
          <w:b/>
        </w:rPr>
      </w:pPr>
      <w:r>
        <w:rPr>
          <w:b/>
        </w:rPr>
        <w:lastRenderedPageBreak/>
        <w:t>Ф</w:t>
      </w:r>
      <w:r w:rsidR="00BD3671" w:rsidRPr="001735D1">
        <w:rPr>
          <w:b/>
        </w:rPr>
        <w:t xml:space="preserve">ОРМА </w:t>
      </w:r>
      <w:r w:rsidR="008D3D04">
        <w:rPr>
          <w:b/>
        </w:rPr>
        <w:t>5</w:t>
      </w:r>
      <w:r w:rsidR="00BD3671"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54EBCBE5" w:rsidR="00BD3671" w:rsidRPr="001735D1" w:rsidRDefault="00830769" w:rsidP="00DF32BC">
      <w:pPr>
        <w:pStyle w:val="ac"/>
        <w:spacing w:before="0" w:beforeAutospacing="0" w:after="0" w:afterAutospacing="0"/>
        <w:contextualSpacing/>
        <w:rPr>
          <w:sz w:val="20"/>
          <w:szCs w:val="20"/>
        </w:rPr>
      </w:pPr>
      <w:r>
        <w:rPr>
          <w:rStyle w:val="af0"/>
          <w:sz w:val="20"/>
          <w:szCs w:val="20"/>
        </w:rPr>
        <w:t>Дата "___" _______________ 202</w:t>
      </w:r>
      <w:r w:rsidR="0052175F">
        <w:rPr>
          <w:rStyle w:val="af0"/>
          <w:sz w:val="20"/>
          <w:szCs w:val="20"/>
        </w:rPr>
        <w:t>2</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05D0A" w:rsidRDefault="00705D0A" w:rsidP="00E56462">
      <w:r>
        <w:separator/>
      </w:r>
    </w:p>
  </w:endnote>
  <w:endnote w:type="continuationSeparator" w:id="0">
    <w:p w14:paraId="1EE47ED0" w14:textId="77777777" w:rsidR="00705D0A" w:rsidRDefault="00705D0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05D0A" w:rsidRPr="004C6A07" w:rsidRDefault="00705D0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05D0A" w:rsidRPr="004C6A07" w:rsidRDefault="00705D0A">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705D0A" w:rsidRDefault="00705D0A"/>
  <w:p w14:paraId="62771D7D" w14:textId="77777777" w:rsidR="00705D0A" w:rsidRDefault="00705D0A" w:rsidP="008120E4"/>
  <w:p w14:paraId="19A8B85A" w14:textId="77777777" w:rsidR="00705D0A" w:rsidRDefault="00705D0A"/>
  <w:p w14:paraId="7578DA43" w14:textId="77777777" w:rsidR="00705D0A" w:rsidRDefault="00705D0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705D0A" w:rsidRDefault="00705D0A">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705D0A" w:rsidRDefault="00705D0A"/>
  <w:p w14:paraId="25AE565E" w14:textId="77777777" w:rsidR="00705D0A" w:rsidRDefault="00705D0A" w:rsidP="008120E4"/>
  <w:p w14:paraId="00811114" w14:textId="77777777" w:rsidR="00705D0A" w:rsidRDefault="00705D0A"/>
  <w:p w14:paraId="58065497" w14:textId="77777777" w:rsidR="00705D0A" w:rsidRDefault="00705D0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705D0A" w:rsidRDefault="00705D0A"/>
  <w:p w14:paraId="1F512DB8" w14:textId="77777777" w:rsidR="00705D0A" w:rsidRDefault="00705D0A" w:rsidP="00617FFD"/>
  <w:p w14:paraId="08539BF4" w14:textId="77777777" w:rsidR="00705D0A" w:rsidRDefault="00705D0A"/>
  <w:p w14:paraId="0A928449" w14:textId="77777777" w:rsidR="00705D0A" w:rsidRDefault="00705D0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20F9337" w:rsidR="00705D0A" w:rsidRDefault="00705D0A" w:rsidP="00897A78">
    <w:pPr>
      <w:pStyle w:val="aff5"/>
      <w:jc w:val="right"/>
    </w:pPr>
    <w:r>
      <w:fldChar w:fldCharType="begin"/>
    </w:r>
    <w:r>
      <w:instrText>PAGE   \* MERGEFORMAT</w:instrText>
    </w:r>
    <w:r>
      <w:fldChar w:fldCharType="separate"/>
    </w:r>
    <w:r w:rsidR="009E6D7F">
      <w:rPr>
        <w:noProof/>
      </w:rPr>
      <w:t>33</w:t>
    </w:r>
    <w:r>
      <w:rPr>
        <w:noProof/>
      </w:rPr>
      <w:fldChar w:fldCharType="end"/>
    </w:r>
  </w:p>
  <w:p w14:paraId="2FEEDE79" w14:textId="77777777" w:rsidR="00705D0A" w:rsidRDefault="00705D0A"/>
  <w:p w14:paraId="79D993EE" w14:textId="77777777" w:rsidR="00705D0A" w:rsidRDefault="00705D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05D0A" w:rsidRDefault="00705D0A" w:rsidP="00E56462">
      <w:r>
        <w:separator/>
      </w:r>
    </w:p>
  </w:footnote>
  <w:footnote w:type="continuationSeparator" w:id="0">
    <w:p w14:paraId="774B045C" w14:textId="77777777" w:rsidR="00705D0A" w:rsidRDefault="00705D0A" w:rsidP="00E56462">
      <w:r>
        <w:continuationSeparator/>
      </w:r>
    </w:p>
  </w:footnote>
  <w:footnote w:id="1">
    <w:p w14:paraId="573A49BA" w14:textId="77777777" w:rsidR="0052175F" w:rsidRDefault="0052175F" w:rsidP="0052175F">
      <w:pPr>
        <w:pStyle w:val="af2"/>
      </w:pPr>
      <w:r>
        <w:rPr>
          <w:rStyle w:val="af4"/>
        </w:rPr>
        <w:footnoteRef/>
      </w:r>
      <w:r>
        <w:t xml:space="preserve"> </w:t>
      </w:r>
      <w:r w:rsidRPr="00DA7198">
        <w:t>ПО «Система мониторинга транспорта «ПИЛОТ» используется Заказчиком для мониторинга автотранспорта</w:t>
      </w:r>
      <w:r>
        <w:t>.</w:t>
      </w:r>
    </w:p>
  </w:footnote>
  <w:footnote w:id="2">
    <w:p w14:paraId="11E7FA80" w14:textId="392148E9" w:rsidR="00705D0A" w:rsidRPr="00850C24" w:rsidRDefault="00705D0A" w:rsidP="00850C24">
      <w:pPr>
        <w:autoSpaceDE w:val="0"/>
        <w:autoSpaceDN w:val="0"/>
        <w:adjustRightInd w:val="0"/>
        <w:spacing w:before="220"/>
        <w:ind w:firstLine="540"/>
        <w:jc w:val="both"/>
        <w:rPr>
          <w:color w:val="000000"/>
        </w:rPr>
      </w:pPr>
      <w:r w:rsidRPr="00D1587C">
        <w:rPr>
          <w:rStyle w:val="af4"/>
        </w:rPr>
        <w:footnoteRef/>
      </w:r>
      <w:r w:rsidRPr="00D1587C">
        <w:t xml:space="preserve"> Заполняется на основе заявки </w:t>
      </w:r>
      <w:r>
        <w:t>победителя, в том числе указывается и</w:t>
      </w:r>
      <w:r w:rsidRPr="00850C24">
        <w:rPr>
          <w:color w:val="000000"/>
        </w:rPr>
        <w:t>нформация о реестровых записях о товаре и совокупном количестве баллов (заполняется при заключении контракта).</w:t>
      </w:r>
      <w:r>
        <w:rPr>
          <w:color w:val="000000"/>
        </w:rPr>
        <w:t xml:space="preserve"> </w:t>
      </w:r>
      <w:r w:rsidRPr="00850C24">
        <w:rPr>
          <w:color w:val="000000"/>
        </w:rPr>
        <w:t>На этапе исполнения Контракта Поставщик представляет документы, подтверждающие страну происхождения товара в соответствии с п. 10 (3) Постановления Правительства РФ от 30.04.2020 № 616.</w:t>
      </w:r>
      <w:r>
        <w:rPr>
          <w:color w:val="000000"/>
        </w:rPr>
        <w:t xml:space="preserve"> </w:t>
      </w:r>
      <w:r w:rsidRPr="00850C24">
        <w:rPr>
          <w:color w:val="000000"/>
        </w:rPr>
        <w:t>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14:paraId="6A7CFDFC" w14:textId="022D24D9" w:rsidR="00705D0A" w:rsidRPr="00D1587C" w:rsidRDefault="00705D0A" w:rsidP="00850C24">
      <w:pPr>
        <w:pStyle w:val="af2"/>
        <w:jc w:val="both"/>
      </w:pPr>
      <w:r>
        <w:t>.</w:t>
      </w:r>
    </w:p>
  </w:footnote>
  <w:footnote w:id="3">
    <w:p w14:paraId="549F0BA5" w14:textId="77777777" w:rsidR="00705D0A" w:rsidRDefault="00705D0A"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05D0A" w:rsidRPr="00F96CAC" w:rsidRDefault="00705D0A"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705D0A" w:rsidRPr="006A4F65" w:rsidRDefault="00705D0A">
    <w:pPr>
      <w:pStyle w:val="affa"/>
      <w:jc w:val="center"/>
    </w:pPr>
  </w:p>
  <w:p w14:paraId="7A7DF023" w14:textId="77777777" w:rsidR="00705D0A" w:rsidRDefault="00705D0A">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A22F" w14:textId="3187A75B" w:rsidR="00705D0A" w:rsidRPr="00323C1D" w:rsidRDefault="00705D0A">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9E6D7F">
      <w:rPr>
        <w:noProof/>
        <w:sz w:val="20"/>
        <w:szCs w:val="20"/>
      </w:rPr>
      <w:t>21</w:t>
    </w:r>
    <w:r w:rsidRPr="00323C1D">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705D0A" w:rsidRDefault="00705D0A"/>
  <w:p w14:paraId="472F2DCE" w14:textId="77777777" w:rsidR="00705D0A" w:rsidRDefault="00705D0A" w:rsidP="008120E4"/>
  <w:p w14:paraId="27BA681C" w14:textId="77777777" w:rsidR="00705D0A" w:rsidRDefault="00705D0A"/>
  <w:p w14:paraId="49FA04AE" w14:textId="77777777" w:rsidR="00705D0A" w:rsidRDefault="00705D0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705D0A" w:rsidRDefault="00705D0A"/>
  <w:p w14:paraId="5F7BA0DD" w14:textId="77777777" w:rsidR="00705D0A" w:rsidRDefault="00705D0A" w:rsidP="008120E4"/>
  <w:p w14:paraId="5B6E8F76" w14:textId="77777777" w:rsidR="00705D0A" w:rsidRDefault="00705D0A"/>
  <w:p w14:paraId="427B9A7B" w14:textId="77777777" w:rsidR="00705D0A" w:rsidRDefault="00705D0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705D0A" w:rsidRDefault="00705D0A"/>
  <w:p w14:paraId="4D442567" w14:textId="77777777" w:rsidR="00705D0A" w:rsidRDefault="00705D0A" w:rsidP="00617FFD"/>
  <w:p w14:paraId="4A5BBB15" w14:textId="77777777" w:rsidR="00705D0A" w:rsidRDefault="00705D0A"/>
  <w:p w14:paraId="3C24E63A" w14:textId="77777777" w:rsidR="00705D0A" w:rsidRDefault="00705D0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705D0A" w:rsidRDefault="00705D0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05D0A" w:rsidRPr="007A51A0" w:rsidRDefault="00705D0A">
    <w:pPr>
      <w:pStyle w:val="affa"/>
      <w:jc w:val="center"/>
    </w:pPr>
  </w:p>
  <w:p w14:paraId="46D5AEF1" w14:textId="77777777" w:rsidR="00705D0A" w:rsidRDefault="00705D0A">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19D7947"/>
    <w:multiLevelType w:val="hybridMultilevel"/>
    <w:tmpl w:val="BA328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3"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3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1"/>
  </w:num>
  <w:num w:numId="8">
    <w:abstractNumId w:val="44"/>
  </w:num>
  <w:num w:numId="9">
    <w:abstractNumId w:val="18"/>
  </w:num>
  <w:num w:numId="10">
    <w:abstractNumId w:val="36"/>
  </w:num>
  <w:num w:numId="11">
    <w:abstractNumId w:val="21"/>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35"/>
  </w:num>
  <w:num w:numId="17">
    <w:abstractNumId w:val="33"/>
  </w:num>
  <w:num w:numId="18">
    <w:abstractNumId w:val="31"/>
  </w:num>
  <w:num w:numId="19">
    <w:abstractNumId w:val="37"/>
  </w:num>
  <w:num w:numId="20">
    <w:abstractNumId w:val="45"/>
  </w:num>
  <w:num w:numId="21">
    <w:abstractNumId w:val="25"/>
  </w:num>
  <w:num w:numId="22">
    <w:abstractNumId w:val="28"/>
  </w:num>
  <w:num w:numId="23">
    <w:abstractNumId w:val="42"/>
  </w:num>
  <w:num w:numId="24">
    <w:abstractNumId w:val="8"/>
  </w:num>
  <w:num w:numId="25">
    <w:abstractNumId w:val="29"/>
  </w:num>
  <w:num w:numId="26">
    <w:abstractNumId w:val="24"/>
  </w:num>
  <w:num w:numId="27">
    <w:abstractNumId w:val="22"/>
  </w:num>
  <w:num w:numId="28">
    <w:abstractNumId w:val="16"/>
  </w:num>
  <w:num w:numId="29">
    <w:abstractNumId w:val="43"/>
  </w:num>
  <w:num w:numId="30">
    <w:abstractNumId w:val="26"/>
  </w:num>
  <w:num w:numId="31">
    <w:abstractNumId w:val="12"/>
  </w:num>
  <w:num w:numId="32">
    <w:abstractNumId w:val="38"/>
  </w:num>
  <w:num w:numId="33">
    <w:abstractNumId w:val="14"/>
  </w:num>
  <w:num w:numId="34">
    <w:abstractNumId w:val="40"/>
  </w:num>
  <w:num w:numId="35">
    <w:abstractNumId w:val="30"/>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1"/>
  </w:num>
  <w:num w:numId="43">
    <w:abstractNumId w:val="27"/>
  </w:num>
  <w:num w:numId="4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0601"/>
    <w:rsid w:val="00106845"/>
    <w:rsid w:val="00106B26"/>
    <w:rsid w:val="00110FC6"/>
    <w:rsid w:val="0011244D"/>
    <w:rsid w:val="0011280C"/>
    <w:rsid w:val="00114FC1"/>
    <w:rsid w:val="00116FD1"/>
    <w:rsid w:val="00120DB1"/>
    <w:rsid w:val="00121C92"/>
    <w:rsid w:val="00133E49"/>
    <w:rsid w:val="00134F2D"/>
    <w:rsid w:val="00145DE1"/>
    <w:rsid w:val="001464AF"/>
    <w:rsid w:val="00154A0B"/>
    <w:rsid w:val="00157BF3"/>
    <w:rsid w:val="001604D9"/>
    <w:rsid w:val="00162BCC"/>
    <w:rsid w:val="00162E0A"/>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1D21"/>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E7782"/>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2216"/>
    <w:rsid w:val="004D49EE"/>
    <w:rsid w:val="004D568D"/>
    <w:rsid w:val="004D5B23"/>
    <w:rsid w:val="004D7D8C"/>
    <w:rsid w:val="004E647D"/>
    <w:rsid w:val="004F012D"/>
    <w:rsid w:val="004F05F6"/>
    <w:rsid w:val="004F0BE6"/>
    <w:rsid w:val="004F117E"/>
    <w:rsid w:val="004F4992"/>
    <w:rsid w:val="005037E6"/>
    <w:rsid w:val="00505395"/>
    <w:rsid w:val="00506357"/>
    <w:rsid w:val="00507D19"/>
    <w:rsid w:val="00513670"/>
    <w:rsid w:val="00521331"/>
    <w:rsid w:val="00521681"/>
    <w:rsid w:val="0052175F"/>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5A4F"/>
    <w:rsid w:val="006D76FE"/>
    <w:rsid w:val="006E3E62"/>
    <w:rsid w:val="006F0776"/>
    <w:rsid w:val="006F16A8"/>
    <w:rsid w:val="006F3426"/>
    <w:rsid w:val="006F40FC"/>
    <w:rsid w:val="006F64AD"/>
    <w:rsid w:val="006F6862"/>
    <w:rsid w:val="006F6EB9"/>
    <w:rsid w:val="00703E3A"/>
    <w:rsid w:val="00705D0A"/>
    <w:rsid w:val="00714CB1"/>
    <w:rsid w:val="00721029"/>
    <w:rsid w:val="00730682"/>
    <w:rsid w:val="00732D44"/>
    <w:rsid w:val="00734B07"/>
    <w:rsid w:val="00740AC6"/>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27C6"/>
    <w:rsid w:val="007B6D24"/>
    <w:rsid w:val="007B7DFD"/>
    <w:rsid w:val="007C1332"/>
    <w:rsid w:val="007C4DC5"/>
    <w:rsid w:val="007D013F"/>
    <w:rsid w:val="007D027A"/>
    <w:rsid w:val="007D0BE4"/>
    <w:rsid w:val="007D1596"/>
    <w:rsid w:val="007D2950"/>
    <w:rsid w:val="007D3516"/>
    <w:rsid w:val="007D372E"/>
    <w:rsid w:val="007D467A"/>
    <w:rsid w:val="007D711C"/>
    <w:rsid w:val="007E1E83"/>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0C24"/>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E6D7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69B8"/>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6C91"/>
    <w:rsid w:val="00C57020"/>
    <w:rsid w:val="00C6101A"/>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3C25"/>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115101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16863387">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73139197">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tce.crime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CE45-C848-4D81-9E17-D2694062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38</Pages>
  <Words>17124</Words>
  <Characters>97610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8</cp:revision>
  <cp:lastPrinted>2021-08-30T06:02:00Z</cp:lastPrinted>
  <dcterms:created xsi:type="dcterms:W3CDTF">2022-06-24T07:23:00Z</dcterms:created>
  <dcterms:modified xsi:type="dcterms:W3CDTF">2022-06-24T12:00:00Z</dcterms:modified>
</cp:coreProperties>
</file>