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27C29080"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740AC6">
        <w:rPr>
          <w:b/>
          <w:sz w:val="23"/>
          <w:szCs w:val="23"/>
          <w:lang w:eastAsia="en-US"/>
        </w:rPr>
        <w:t>общим вопросам</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7C4DF7B6"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740AC6">
        <w:rPr>
          <w:b/>
          <w:sz w:val="23"/>
          <w:szCs w:val="23"/>
          <w:lang w:eastAsia="en-US"/>
        </w:rPr>
        <w:t>В.Н. Тарасов</w:t>
      </w:r>
    </w:p>
    <w:p w14:paraId="5ED6E7EF" w14:textId="37BB3B70"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740AC6">
        <w:rPr>
          <w:b/>
          <w:sz w:val="23"/>
          <w:szCs w:val="23"/>
          <w:highlight w:val="lightGray"/>
          <w:lang w:eastAsia="en-US"/>
        </w:rPr>
        <w:t>24</w:t>
      </w:r>
      <w:r w:rsidRPr="00CC1281">
        <w:rPr>
          <w:b/>
          <w:sz w:val="23"/>
          <w:szCs w:val="23"/>
          <w:highlight w:val="lightGray"/>
          <w:lang w:eastAsia="en-US"/>
        </w:rPr>
        <w:t xml:space="preserve">» </w:t>
      </w:r>
      <w:r w:rsidR="00CC1281" w:rsidRPr="00CC1281">
        <w:rPr>
          <w:b/>
          <w:sz w:val="23"/>
          <w:szCs w:val="23"/>
          <w:highlight w:val="lightGray"/>
          <w:lang w:eastAsia="en-US"/>
        </w:rPr>
        <w:t>июн</w:t>
      </w:r>
      <w:r w:rsidR="00F816C6" w:rsidRPr="00CC1281">
        <w:rPr>
          <w:b/>
          <w:sz w:val="23"/>
          <w:szCs w:val="23"/>
          <w:highlight w:val="lightGray"/>
          <w:lang w:eastAsia="en-US"/>
        </w:rPr>
        <w:t>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46917598" w14:textId="0FEC54D4" w:rsidR="00740AC6" w:rsidRDefault="000B5B29" w:rsidP="00DF32BC">
      <w:pPr>
        <w:contextualSpacing/>
        <w:jc w:val="center"/>
        <w:rPr>
          <w:b/>
          <w:bCs/>
        </w:rPr>
      </w:pPr>
      <w:r w:rsidRPr="000B5B29">
        <w:rPr>
          <w:b/>
          <w:bCs/>
        </w:rPr>
        <w:t>Экскаватор – погрузчик оснащенный дополнительным навесным оборудованием – 5 ед.</w:t>
      </w:r>
    </w:p>
    <w:p w14:paraId="238D5492" w14:textId="0FE03D07" w:rsidR="00E56462" w:rsidRPr="009C56BE" w:rsidRDefault="00740AC6" w:rsidP="00DF32BC">
      <w:pPr>
        <w:contextualSpacing/>
        <w:jc w:val="center"/>
      </w:pPr>
      <w:r w:rsidRPr="009C56BE">
        <w:rPr>
          <w:b/>
          <w:bCs/>
        </w:rPr>
        <w:t xml:space="preserve"> </w:t>
      </w:r>
      <w:r w:rsidR="009C56BE" w:rsidRPr="009C56BE">
        <w:rPr>
          <w:b/>
          <w:bCs/>
        </w:rPr>
        <w:t xml:space="preserve">(номер закупки – </w:t>
      </w:r>
      <w:r w:rsidR="00DA2693">
        <w:rPr>
          <w:b/>
          <w:bCs/>
          <w:lang w:val="en-US"/>
        </w:rPr>
        <w:t>6</w:t>
      </w:r>
      <w:r w:rsidR="008D4E65">
        <w:rPr>
          <w:b/>
          <w:bCs/>
        </w:rPr>
        <w:t>/2022</w:t>
      </w:r>
      <w:r w:rsidR="009C56BE"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5F6842"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5F6842"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0649926B" w:rsidR="00E56462" w:rsidRPr="001735D1" w:rsidRDefault="00377718" w:rsidP="00740AC6">
            <w:pPr>
              <w:contextualSpacing/>
              <w:jc w:val="both"/>
              <w:rPr>
                <w:sz w:val="20"/>
                <w:szCs w:val="20"/>
              </w:rPr>
            </w:pPr>
            <w:r w:rsidRPr="00377718">
              <w:rPr>
                <w:sz w:val="20"/>
                <w:szCs w:val="20"/>
              </w:rPr>
              <w:t>Заместитель генерального директ</w:t>
            </w:r>
            <w:r w:rsidR="00740AC6">
              <w:rPr>
                <w:sz w:val="20"/>
                <w:szCs w:val="20"/>
              </w:rPr>
              <w:t>ора по общим вопросам</w:t>
            </w:r>
            <w:r w:rsidRPr="00377718">
              <w:rPr>
                <w:sz w:val="20"/>
                <w:szCs w:val="20"/>
              </w:rPr>
              <w:t xml:space="preserve"> – </w:t>
            </w:r>
            <w:r w:rsidR="00740AC6">
              <w:rPr>
                <w:sz w:val="20"/>
                <w:szCs w:val="20"/>
              </w:rPr>
              <w:t>Тарасов Виталий Николаевич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5F6842"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5440600B" w:rsidR="00E56462" w:rsidRPr="001735D1" w:rsidRDefault="00B84571" w:rsidP="00740AC6">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740AC6">
              <w:rPr>
                <w:sz w:val="20"/>
                <w:szCs w:val="20"/>
              </w:rPr>
              <w:t>17.06.2022</w:t>
            </w:r>
            <w:r w:rsidRPr="001735D1">
              <w:rPr>
                <w:sz w:val="20"/>
                <w:szCs w:val="20"/>
              </w:rPr>
              <w:t xml:space="preserve"> № </w:t>
            </w:r>
            <w:r w:rsidR="00740AC6">
              <w:rPr>
                <w:sz w:val="20"/>
                <w:szCs w:val="20"/>
              </w:rPr>
              <w:t>841</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7B7BDAF1" w:rsidR="0059596D" w:rsidRPr="00BB67D4" w:rsidRDefault="000B5B29" w:rsidP="00DF32BC">
            <w:pPr>
              <w:contextualSpacing/>
              <w:rPr>
                <w:i/>
                <w:color w:val="000000"/>
                <w:sz w:val="20"/>
                <w:szCs w:val="20"/>
              </w:rPr>
            </w:pPr>
            <w:r w:rsidRPr="000B5B29">
              <w:rPr>
                <w:i/>
                <w:color w:val="000000"/>
                <w:sz w:val="20"/>
                <w:szCs w:val="20"/>
              </w:rPr>
              <w:t>Экскаватор – погрузчик оснащенный дополнительным навесным оборудованием – 5 ед.</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 xml:space="preserve">44-ФЗ «О контрактной системе в </w:t>
            </w:r>
            <w:r w:rsidRPr="001735D1">
              <w:rPr>
                <w:sz w:val="20"/>
                <w:szCs w:val="20"/>
              </w:rPr>
              <w:lastRenderedPageBreak/>
              <w:t>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1661584B" w:rsidR="00E56462" w:rsidRPr="001735D1" w:rsidRDefault="00507D19"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E582B9" w14:textId="77777777" w:rsidR="00740AC6" w:rsidRPr="00740AC6" w:rsidRDefault="00740AC6" w:rsidP="00740AC6">
            <w:pPr>
              <w:ind w:firstLine="351"/>
              <w:contextualSpacing/>
              <w:jc w:val="both"/>
              <w:rPr>
                <w:bCs/>
                <w:sz w:val="20"/>
                <w:szCs w:val="20"/>
              </w:rPr>
            </w:pPr>
            <w:r w:rsidRPr="00740AC6">
              <w:rPr>
                <w:bCs/>
                <w:sz w:val="20"/>
                <w:szCs w:val="20"/>
              </w:rPr>
              <w:t>Поставка Товара осуществляется по адресу: Республика Крым, г. Симферополь, ул. Узловая/пер. Пищевой, 5/5</w:t>
            </w:r>
          </w:p>
          <w:p w14:paraId="0A3EDDC4" w14:textId="759E6744" w:rsidR="00E56462" w:rsidRPr="00C82A4A" w:rsidRDefault="00E56462" w:rsidP="00740AC6">
            <w:pPr>
              <w:ind w:firstLine="351"/>
              <w:contextualSpacing/>
              <w:jc w:val="both"/>
              <w:rPr>
                <w:bCs/>
                <w:sz w:val="20"/>
                <w:szCs w:val="20"/>
              </w:rPr>
            </w:pP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1BEEAFB4" w:rsidR="00E56462" w:rsidRPr="001735D1" w:rsidRDefault="00AA0E8D" w:rsidP="00507D19">
            <w:pPr>
              <w:contextualSpacing/>
              <w:jc w:val="center"/>
              <w:rPr>
                <w:sz w:val="20"/>
                <w:szCs w:val="20"/>
              </w:rPr>
            </w:pPr>
            <w:r>
              <w:rPr>
                <w:sz w:val="20"/>
                <w:szCs w:val="20"/>
              </w:rPr>
              <w:t>1</w:t>
            </w:r>
            <w:r w:rsidR="00507D19">
              <w:rPr>
                <w:sz w:val="20"/>
                <w:szCs w:val="20"/>
              </w:rPr>
              <w:t>1</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9337A37" w14:textId="76E40AB8" w:rsidR="00E56462" w:rsidRPr="00C82A4A" w:rsidRDefault="00740AC6" w:rsidP="00174389">
            <w:pPr>
              <w:pStyle w:val="aff4"/>
              <w:ind w:left="62" w:firstLine="430"/>
              <w:jc w:val="both"/>
              <w:rPr>
                <w:sz w:val="20"/>
                <w:szCs w:val="20"/>
              </w:rPr>
            </w:pPr>
            <w:r w:rsidRPr="00740AC6">
              <w:rPr>
                <w:sz w:val="20"/>
                <w:szCs w:val="20"/>
              </w:rPr>
              <w:t>Поставка Товара Заказчику осуществляется в течение 90 (девяносто) рабочих дней с момента заключения Контракта</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3BFD911A" w:rsidR="00E56462" w:rsidRPr="001735D1" w:rsidRDefault="00507D19"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D77B78A" w:rsidR="00E56462" w:rsidRPr="001735D1" w:rsidRDefault="000B5B29" w:rsidP="000B5B29">
            <w:pPr>
              <w:ind w:firstLine="351"/>
              <w:contextualSpacing/>
              <w:jc w:val="both"/>
              <w:rPr>
                <w:bCs/>
                <w:sz w:val="20"/>
                <w:szCs w:val="20"/>
              </w:rPr>
            </w:pPr>
            <w:r>
              <w:rPr>
                <w:b/>
                <w:sz w:val="20"/>
                <w:szCs w:val="20"/>
              </w:rPr>
              <w:t>50 992 000</w:t>
            </w:r>
            <w:r w:rsidR="007B27C6">
              <w:rPr>
                <w:b/>
                <w:sz w:val="20"/>
                <w:szCs w:val="20"/>
              </w:rPr>
              <w:t xml:space="preserve"> </w:t>
            </w:r>
            <w:r w:rsidR="00C82A4A" w:rsidRPr="00C82A4A">
              <w:rPr>
                <w:b/>
                <w:sz w:val="20"/>
                <w:szCs w:val="20"/>
              </w:rPr>
              <w:t>(</w:t>
            </w:r>
            <w:r w:rsidRPr="000B5B29">
              <w:rPr>
                <w:b/>
                <w:sz w:val="20"/>
                <w:szCs w:val="20"/>
              </w:rPr>
              <w:t>Пятьдесят миллионов девятьсот девяносто две тысячи) рублей 00 копеек</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3B395F" w14:textId="77777777" w:rsidR="007B27C6" w:rsidRDefault="00721029" w:rsidP="007B27C6">
            <w:pPr>
              <w:ind w:firstLine="492"/>
              <w:contextualSpacing/>
              <w:jc w:val="both"/>
              <w:rPr>
                <w:snapToGrid w:val="0"/>
                <w:sz w:val="20"/>
                <w:szCs w:val="20"/>
              </w:rPr>
            </w:pPr>
            <w:r w:rsidRPr="00721029">
              <w:rPr>
                <w:snapToGrid w:val="0"/>
                <w:sz w:val="20"/>
                <w:szCs w:val="20"/>
              </w:rPr>
              <w:t xml:space="preserve">Начальная (максимальная) цена контракта сформирована в соответствии с </w:t>
            </w:r>
            <w:r w:rsidR="007B27C6" w:rsidRPr="007B27C6">
              <w:rPr>
                <w:snapToGrid w:val="0"/>
                <w:sz w:val="20"/>
                <w:szCs w:val="20"/>
              </w:rPr>
              <w:t>Приказ</w:t>
            </w:r>
            <w:r w:rsidR="007B27C6">
              <w:rPr>
                <w:snapToGrid w:val="0"/>
                <w:sz w:val="20"/>
                <w:szCs w:val="20"/>
              </w:rPr>
              <w:t>ом</w:t>
            </w:r>
            <w:r w:rsidR="007B27C6" w:rsidRPr="007B27C6">
              <w:rPr>
                <w:snapToGrid w:val="0"/>
                <w:sz w:val="20"/>
                <w:szCs w:val="20"/>
              </w:rPr>
              <w:t xml:space="preserve"> Минэкономразви</w:t>
            </w:r>
            <w:r w:rsidR="007B27C6">
              <w:rPr>
                <w:snapToGrid w:val="0"/>
                <w:sz w:val="20"/>
                <w:szCs w:val="20"/>
              </w:rPr>
              <w:t xml:space="preserve">тия России от 02.10.2013 N 567 </w:t>
            </w:r>
            <w:r w:rsidR="007B27C6" w:rsidRPr="007B27C6">
              <w:rPr>
                <w:snapToGrid w:val="0"/>
                <w:sz w:val="20"/>
                <w:szCs w:val="20"/>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контракта и цены за единицу товара (работы, услуги) с дробными значениями (количество знаков после запятой превышает 2). Программное обеспечение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не позволяет проводить операции с такими значениями. Поэтому в случае необходимости Заказчиком применяется округление таких показателей согласно принятым математическим правилам.</w:t>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p>
          <w:p w14:paraId="572C3F26" w14:textId="4CEE3A31" w:rsidR="007B27C6" w:rsidRDefault="00C82A4A" w:rsidP="007B27C6">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w:t>
            </w:r>
            <w:r w:rsidR="007B27C6">
              <w:rPr>
                <w:snapToGrid w:val="0"/>
                <w:sz w:val="20"/>
                <w:szCs w:val="20"/>
              </w:rPr>
              <w:t xml:space="preserve"> метода</w:t>
            </w:r>
            <w:r w:rsidR="007B27C6" w:rsidRPr="007B27C6">
              <w:rPr>
                <w:snapToGrid w:val="0"/>
                <w:sz w:val="20"/>
                <w:szCs w:val="20"/>
              </w:rPr>
              <w:t xml:space="preserve"> сопоставимых рыночных цен (анализ рынка)</w:t>
            </w:r>
            <w:r w:rsidR="007B27C6">
              <w:rPr>
                <w:snapToGrid w:val="0"/>
                <w:sz w:val="20"/>
                <w:szCs w:val="20"/>
              </w:rPr>
              <w:t>.</w:t>
            </w:r>
            <w:r w:rsidR="007B27C6" w:rsidRPr="007B27C6">
              <w:rPr>
                <w:snapToGrid w:val="0"/>
                <w:sz w:val="20"/>
                <w:szCs w:val="20"/>
              </w:rPr>
              <w:tab/>
            </w:r>
            <w:r w:rsidR="007B27C6" w:rsidRPr="007B27C6">
              <w:rPr>
                <w:snapToGrid w:val="0"/>
                <w:sz w:val="20"/>
                <w:szCs w:val="20"/>
              </w:rPr>
              <w:tab/>
            </w:r>
          </w:p>
          <w:p w14:paraId="0150BCC5" w14:textId="1A375107" w:rsidR="00E56462" w:rsidRPr="001735D1" w:rsidRDefault="00482DA4" w:rsidP="007B27C6">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01D016AB" w:rsidR="00E56462" w:rsidRPr="001735D1" w:rsidRDefault="00E56462" w:rsidP="00DF32BC">
            <w:pPr>
              <w:contextualSpacing/>
              <w:jc w:val="center"/>
              <w:rPr>
                <w:sz w:val="20"/>
                <w:szCs w:val="20"/>
              </w:rPr>
            </w:pPr>
            <w:r w:rsidRPr="001735D1">
              <w:rPr>
                <w:sz w:val="20"/>
                <w:szCs w:val="20"/>
              </w:rPr>
              <w:t>1</w:t>
            </w:r>
            <w:r w:rsidR="00507D1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13AA7B82" w:rsidR="0075575B" w:rsidRPr="0075575B" w:rsidRDefault="0022723B" w:rsidP="00DF32BC">
            <w:pPr>
              <w:contextualSpacing/>
              <w:jc w:val="both"/>
              <w:rPr>
                <w:sz w:val="20"/>
                <w:szCs w:val="20"/>
              </w:rPr>
            </w:pPr>
            <w:r>
              <w:rPr>
                <w:sz w:val="20"/>
                <w:szCs w:val="20"/>
              </w:rPr>
              <w:t>бюджет Республики Крым.</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216E1053" w:rsidR="00E56462" w:rsidRPr="001735D1" w:rsidRDefault="00E56462" w:rsidP="00507D19">
            <w:pPr>
              <w:contextualSpacing/>
              <w:jc w:val="center"/>
              <w:rPr>
                <w:sz w:val="20"/>
                <w:szCs w:val="20"/>
              </w:rPr>
            </w:pPr>
            <w:r w:rsidRPr="001735D1">
              <w:rPr>
                <w:sz w:val="20"/>
                <w:szCs w:val="20"/>
              </w:rPr>
              <w:t>1</w:t>
            </w:r>
            <w:r w:rsidR="00507D19">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21E97FAF" w:rsidR="00E56462" w:rsidRPr="001735D1" w:rsidRDefault="00E56462" w:rsidP="00507D19">
            <w:pPr>
              <w:contextualSpacing/>
              <w:jc w:val="center"/>
              <w:rPr>
                <w:sz w:val="20"/>
                <w:szCs w:val="20"/>
              </w:rPr>
            </w:pPr>
            <w:r w:rsidRPr="001735D1">
              <w:rPr>
                <w:sz w:val="20"/>
                <w:szCs w:val="20"/>
              </w:rPr>
              <w:t>1</w:t>
            </w:r>
            <w:r w:rsidR="00507D19">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08387DB2" w:rsidR="00E56462" w:rsidRPr="001735D1" w:rsidRDefault="00E56462" w:rsidP="00507D19">
            <w:pPr>
              <w:contextualSpacing/>
              <w:jc w:val="center"/>
              <w:rPr>
                <w:sz w:val="20"/>
                <w:szCs w:val="20"/>
              </w:rPr>
            </w:pPr>
            <w:r w:rsidRPr="001735D1">
              <w:rPr>
                <w:sz w:val="20"/>
                <w:szCs w:val="20"/>
              </w:rPr>
              <w:t>1</w:t>
            </w:r>
            <w:r w:rsidR="00507D19">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94BC197" w:rsidR="00721029" w:rsidRPr="00587E76" w:rsidRDefault="007B27C6" w:rsidP="00721029">
            <w:pPr>
              <w:contextualSpacing/>
              <w:jc w:val="both"/>
              <w:rPr>
                <w:sz w:val="20"/>
                <w:szCs w:val="20"/>
              </w:rPr>
            </w:pPr>
            <w:r w:rsidRPr="007B27C6">
              <w:rPr>
                <w:sz w:val="20"/>
                <w:szCs w:val="20"/>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78CE8178" w:rsidR="00B84571" w:rsidRPr="001735D1" w:rsidRDefault="00312FED" w:rsidP="00DF32BC">
            <w:pPr>
              <w:contextualSpacing/>
              <w:jc w:val="center"/>
              <w:rPr>
                <w:sz w:val="20"/>
                <w:szCs w:val="20"/>
              </w:rPr>
            </w:pPr>
            <w:r w:rsidRPr="001735D1">
              <w:rPr>
                <w:sz w:val="20"/>
                <w:szCs w:val="20"/>
              </w:rPr>
              <w:t>1</w:t>
            </w:r>
            <w:r w:rsidR="00507D19">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DF965F0" w:rsidR="00F00E03" w:rsidRPr="001735D1" w:rsidRDefault="007B27C6" w:rsidP="00DF32BC">
            <w:pPr>
              <w:contextualSpacing/>
              <w:jc w:val="both"/>
              <w:rPr>
                <w:sz w:val="20"/>
                <w:szCs w:val="20"/>
              </w:rPr>
            </w:pPr>
            <w:r>
              <w:rPr>
                <w:sz w:val="20"/>
                <w:szCs w:val="20"/>
              </w:rPr>
              <w:t>Не предусмотрен</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6EAEA36E" w:rsidR="00E56462" w:rsidRPr="001735D1" w:rsidRDefault="00507D19" w:rsidP="00DF32BC">
            <w:pPr>
              <w:contextualSpacing/>
              <w:jc w:val="center"/>
              <w:rPr>
                <w:sz w:val="20"/>
                <w:szCs w:val="20"/>
              </w:rPr>
            </w:pPr>
            <w:r>
              <w:rPr>
                <w:sz w:val="20"/>
                <w:szCs w:val="20"/>
              </w:rPr>
              <w:lastRenderedPageBreak/>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ED858B4" w14:textId="77777777" w:rsidR="007B27C6" w:rsidRPr="007B27C6" w:rsidRDefault="007B27C6" w:rsidP="007B27C6">
            <w:pPr>
              <w:contextualSpacing/>
              <w:jc w:val="both"/>
              <w:rPr>
                <w:sz w:val="20"/>
                <w:szCs w:val="20"/>
              </w:rPr>
            </w:pPr>
            <w:r w:rsidRPr="007B27C6">
              <w:rPr>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2BA8BD1D" w14:textId="39F92780" w:rsidR="007B27C6" w:rsidRPr="007B27C6" w:rsidRDefault="007B27C6" w:rsidP="007B27C6">
            <w:pPr>
              <w:contextualSpacing/>
              <w:jc w:val="both"/>
              <w:rPr>
                <w:sz w:val="20"/>
                <w:szCs w:val="20"/>
              </w:rPr>
            </w:pPr>
            <w:r w:rsidRPr="007B27C6">
              <w:rPr>
                <w:sz w:val="20"/>
                <w:szCs w:val="20"/>
              </w:rPr>
              <w:t>1.</w:t>
            </w:r>
            <w:r w:rsidRPr="007B27C6">
              <w:rPr>
                <w:sz w:val="20"/>
                <w:szCs w:val="20"/>
              </w:rPr>
              <w:tab/>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w:t>
            </w:r>
            <w:r>
              <w:rPr>
                <w:sz w:val="20"/>
                <w:szCs w:val="20"/>
              </w:rPr>
              <w:t xml:space="preserve">  </w:t>
            </w:r>
            <w:r w:rsidRPr="007B27C6">
              <w:rPr>
                <w:sz w:val="20"/>
                <w:szCs w:val="20"/>
              </w:rPr>
              <w:t>Информация, предусмотренная подпунктом «а» п. 2 ч. 1 ст. 43</w:t>
            </w:r>
            <w:r>
              <w:rPr>
                <w:sz w:val="20"/>
                <w:szCs w:val="20"/>
              </w:rPr>
              <w:t xml:space="preserve"> </w:t>
            </w:r>
            <w:r w:rsidRPr="007B27C6">
              <w:rPr>
                <w:sz w:val="20"/>
                <w:szCs w:val="20"/>
              </w:rPr>
              <w:t>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sz w:val="20"/>
                <w:szCs w:val="20"/>
              </w:rPr>
              <w:t>;</w:t>
            </w:r>
          </w:p>
          <w:p w14:paraId="43E1DE9A" w14:textId="01EAFBEB" w:rsidR="007B27C6" w:rsidRDefault="007B27C6" w:rsidP="007B27C6">
            <w:pPr>
              <w:contextualSpacing/>
              <w:jc w:val="both"/>
              <w:rPr>
                <w:sz w:val="20"/>
                <w:szCs w:val="20"/>
              </w:rPr>
            </w:pPr>
            <w:r w:rsidRPr="007B27C6">
              <w:rPr>
                <w:sz w:val="20"/>
                <w:szCs w:val="20"/>
              </w:rPr>
              <w:t>2.</w:t>
            </w:r>
            <w:r w:rsidRPr="007B27C6">
              <w:rPr>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p>
          <w:p w14:paraId="78D797E4" w14:textId="77777777" w:rsidR="007B27C6" w:rsidRDefault="007B27C6" w:rsidP="007B27C6">
            <w:pPr>
              <w:contextualSpacing/>
              <w:jc w:val="both"/>
              <w:rPr>
                <w:sz w:val="20"/>
                <w:szCs w:val="20"/>
              </w:rPr>
            </w:pPr>
          </w:p>
          <w:p w14:paraId="126C45FB" w14:textId="10E4C08B" w:rsidR="00E56462" w:rsidRPr="001735D1" w:rsidRDefault="00211D21" w:rsidP="007B27C6">
            <w:pPr>
              <w:contextualSpacing/>
              <w:jc w:val="both"/>
              <w:rPr>
                <w:sz w:val="20"/>
                <w:szCs w:val="20"/>
              </w:rPr>
            </w:pPr>
            <w:r>
              <w:rPr>
                <w:sz w:val="20"/>
                <w:szCs w:val="20"/>
              </w:rPr>
              <w:t>П</w:t>
            </w:r>
            <w:r w:rsidR="00174CF3" w:rsidRPr="001735D1">
              <w:rPr>
                <w:sz w:val="20"/>
                <w:szCs w:val="20"/>
              </w:rPr>
              <w:t xml:space="preserve">оказатели </w:t>
            </w:r>
            <w:r>
              <w:rPr>
                <w:sz w:val="20"/>
                <w:szCs w:val="20"/>
              </w:rPr>
              <w:t xml:space="preserve">товара </w:t>
            </w:r>
            <w:r w:rsidR="00174CF3" w:rsidRPr="001735D1">
              <w:rPr>
                <w:sz w:val="20"/>
                <w:szCs w:val="20"/>
              </w:rPr>
              <w:t>указаны в РАЗДЕЛЕ I</w:t>
            </w:r>
            <w:r w:rsidR="0094025D" w:rsidRPr="001735D1">
              <w:rPr>
                <w:sz w:val="20"/>
                <w:szCs w:val="20"/>
              </w:rPr>
              <w:t>I</w:t>
            </w:r>
            <w:r w:rsidR="00174CF3"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3CFB4454" w:rsidR="00E56462" w:rsidRPr="001735D1" w:rsidRDefault="00507D19" w:rsidP="00DF32BC">
            <w:pPr>
              <w:contextualSpacing/>
              <w:jc w:val="center"/>
              <w:rPr>
                <w:sz w:val="20"/>
                <w:szCs w:val="20"/>
              </w:rPr>
            </w:pPr>
            <w:r>
              <w:rPr>
                <w:sz w:val="20"/>
                <w:szCs w:val="20"/>
              </w:rPr>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6D1F0CFF" w:rsidR="00E56462" w:rsidRPr="00F93C25" w:rsidRDefault="00F93C25" w:rsidP="00F93C25">
            <w:pPr>
              <w:contextualSpacing/>
              <w:jc w:val="both"/>
              <w:rPr>
                <w:sz w:val="20"/>
                <w:szCs w:val="20"/>
              </w:rPr>
            </w:pPr>
            <w:r>
              <w:rPr>
                <w:sz w:val="20"/>
                <w:szCs w:val="20"/>
              </w:rPr>
              <w:t xml:space="preserve">Требования к участникам закупки, </w:t>
            </w:r>
            <w:r w:rsidRPr="00F93C25">
              <w:rPr>
                <w:sz w:val="20"/>
                <w:szCs w:val="20"/>
              </w:rPr>
              <w:t xml:space="preserve">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8C0205E" w14:textId="77777777" w:rsidR="00211D21" w:rsidRPr="00211D21" w:rsidRDefault="00211D21" w:rsidP="00211D21">
            <w:pPr>
              <w:contextualSpacing/>
              <w:jc w:val="both"/>
              <w:rPr>
                <w:b/>
                <w:bCs/>
                <w:sz w:val="20"/>
                <w:szCs w:val="20"/>
              </w:rPr>
            </w:pPr>
            <w:r w:rsidRPr="00211D21">
              <w:rPr>
                <w:b/>
                <w:bCs/>
                <w:sz w:val="20"/>
                <w:szCs w:val="20"/>
              </w:rPr>
              <w:t>1.</w:t>
            </w:r>
            <w:r w:rsidRPr="00211D21">
              <w:rPr>
                <w:b/>
                <w:bCs/>
                <w:sz w:val="20"/>
                <w:szCs w:val="20"/>
              </w:rPr>
              <w:tab/>
              <w:t>Информацию и документы об участнике закупки:</w:t>
            </w:r>
          </w:p>
          <w:p w14:paraId="7DA6B96B" w14:textId="678AF262" w:rsidR="00211D21" w:rsidRPr="00211D21" w:rsidRDefault="00211D21" w:rsidP="00211D21">
            <w:pPr>
              <w:contextualSpacing/>
              <w:jc w:val="both"/>
              <w:rPr>
                <w:bCs/>
                <w:sz w:val="20"/>
                <w:szCs w:val="20"/>
              </w:rPr>
            </w:pPr>
            <w:r w:rsidRPr="00211D21">
              <w:rPr>
                <w:bCs/>
                <w:sz w:val="20"/>
                <w:szCs w:val="20"/>
              </w:rPr>
              <w:t>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w:t>
            </w:r>
            <w:r w:rsidR="007E1E83">
              <w:rPr>
                <w:bCs/>
                <w:sz w:val="20"/>
                <w:szCs w:val="20"/>
              </w:rPr>
              <w:t>дивидуального предпринимателя);</w:t>
            </w:r>
          </w:p>
          <w:p w14:paraId="0AC72122" w14:textId="41780F93" w:rsidR="00211D21" w:rsidRPr="00211D21" w:rsidRDefault="00211D21" w:rsidP="00211D21">
            <w:pPr>
              <w:contextualSpacing/>
              <w:jc w:val="both"/>
              <w:rPr>
                <w:bCs/>
                <w:sz w:val="20"/>
                <w:szCs w:val="20"/>
              </w:rPr>
            </w:pPr>
            <w:r w:rsidRPr="00211D21">
              <w:rPr>
                <w:bCs/>
                <w:sz w:val="20"/>
                <w:szCs w:val="20"/>
              </w:rPr>
              <w:t>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r w:rsidR="007E1E83">
              <w:rPr>
                <w:bCs/>
                <w:sz w:val="20"/>
                <w:szCs w:val="20"/>
              </w:rPr>
              <w:t>;</w:t>
            </w:r>
          </w:p>
          <w:p w14:paraId="2F165A92" w14:textId="35FA5524" w:rsidR="00211D21" w:rsidRPr="00211D21" w:rsidRDefault="00211D21" w:rsidP="00211D21">
            <w:pPr>
              <w:contextualSpacing/>
              <w:jc w:val="both"/>
              <w:rPr>
                <w:bCs/>
                <w:sz w:val="20"/>
                <w:szCs w:val="20"/>
              </w:rPr>
            </w:pPr>
            <w:r w:rsidRPr="00211D21">
              <w:rPr>
                <w:bCs/>
                <w:sz w:val="20"/>
                <w:szCs w:val="20"/>
              </w:rPr>
              <w:t xml:space="preserve">1.3.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w:t>
            </w:r>
            <w:r w:rsidRPr="00211D21">
              <w:rPr>
                <w:bCs/>
                <w:sz w:val="20"/>
                <w:szCs w:val="20"/>
              </w:rPr>
              <w:lastRenderedPageBreak/>
              <w:t>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r w:rsidR="007E1E83">
              <w:rPr>
                <w:bCs/>
                <w:sz w:val="20"/>
                <w:szCs w:val="20"/>
              </w:rPr>
              <w:t>;</w:t>
            </w:r>
          </w:p>
          <w:p w14:paraId="3E008E7E" w14:textId="5FA11EA4" w:rsidR="00211D21" w:rsidRPr="00211D21" w:rsidRDefault="00211D21" w:rsidP="00211D21">
            <w:pPr>
              <w:contextualSpacing/>
              <w:jc w:val="both"/>
              <w:rPr>
                <w:bCs/>
                <w:sz w:val="20"/>
                <w:szCs w:val="20"/>
              </w:rPr>
            </w:pPr>
            <w:r w:rsidRPr="00211D21">
              <w:rPr>
                <w:bCs/>
                <w:sz w:val="20"/>
                <w:szCs w:val="20"/>
              </w:rPr>
              <w:t>1.4.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r w:rsidR="007E1E83">
              <w:rPr>
                <w:bCs/>
                <w:sz w:val="20"/>
                <w:szCs w:val="20"/>
              </w:rPr>
              <w:t>;</w:t>
            </w:r>
          </w:p>
          <w:p w14:paraId="3335E6E2" w14:textId="43216E3E" w:rsidR="00211D21" w:rsidRPr="00211D21" w:rsidRDefault="00211D21" w:rsidP="00211D21">
            <w:pPr>
              <w:contextualSpacing/>
              <w:jc w:val="both"/>
              <w:rPr>
                <w:bCs/>
                <w:sz w:val="20"/>
                <w:szCs w:val="20"/>
              </w:rPr>
            </w:pPr>
            <w:r w:rsidRPr="00211D21">
              <w:rPr>
                <w:bCs/>
                <w:sz w:val="20"/>
                <w:szCs w:val="20"/>
              </w:rPr>
              <w:t>1.5.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sidR="007E1E83">
              <w:rPr>
                <w:bCs/>
                <w:sz w:val="20"/>
                <w:szCs w:val="20"/>
              </w:rPr>
              <w:t>;</w:t>
            </w:r>
          </w:p>
          <w:p w14:paraId="007F2DC0" w14:textId="748F133E" w:rsidR="00211D21" w:rsidRPr="00211D21" w:rsidRDefault="00211D21" w:rsidP="00211D21">
            <w:pPr>
              <w:contextualSpacing/>
              <w:jc w:val="both"/>
              <w:rPr>
                <w:bCs/>
                <w:sz w:val="20"/>
                <w:szCs w:val="20"/>
              </w:rPr>
            </w:pPr>
            <w:r w:rsidRPr="00211D21">
              <w:rPr>
                <w:bCs/>
                <w:sz w:val="20"/>
                <w:szCs w:val="20"/>
              </w:rPr>
              <w:t>1.6.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r w:rsidR="007E1E83">
              <w:rPr>
                <w:bCs/>
                <w:sz w:val="20"/>
                <w:szCs w:val="20"/>
              </w:rPr>
              <w:t>;</w:t>
            </w:r>
          </w:p>
          <w:p w14:paraId="7B0A99EE" w14:textId="077ABD77" w:rsidR="00211D21" w:rsidRPr="00211D21" w:rsidRDefault="00211D21" w:rsidP="00211D21">
            <w:pPr>
              <w:contextualSpacing/>
              <w:jc w:val="both"/>
              <w:rPr>
                <w:bCs/>
                <w:sz w:val="20"/>
                <w:szCs w:val="20"/>
              </w:rPr>
            </w:pPr>
            <w:r w:rsidRPr="00211D21">
              <w:rPr>
                <w:bCs/>
                <w:sz w:val="20"/>
                <w:szCs w:val="20"/>
              </w:rPr>
              <w:t xml:space="preserve">1.7. </w:t>
            </w:r>
            <w:r w:rsidR="007E1E83" w:rsidRPr="00211D21">
              <w:rPr>
                <w:bCs/>
                <w:sz w:val="20"/>
                <w:szCs w:val="20"/>
              </w:rPr>
              <w:t>надлежащим образом,</w:t>
            </w:r>
            <w:r w:rsidRPr="00211D21">
              <w:rPr>
                <w:bCs/>
                <w:sz w:val="20"/>
                <w:szCs w:val="20"/>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sidR="007E1E83">
              <w:rPr>
                <w:bCs/>
                <w:sz w:val="20"/>
                <w:szCs w:val="20"/>
              </w:rPr>
              <w:t>;</w:t>
            </w:r>
          </w:p>
          <w:p w14:paraId="4BBFEE50" w14:textId="0AC32532" w:rsidR="00211D21" w:rsidRPr="00211D21" w:rsidRDefault="00211D21" w:rsidP="00211D21">
            <w:pPr>
              <w:contextualSpacing/>
              <w:jc w:val="both"/>
              <w:rPr>
                <w:bCs/>
                <w:sz w:val="20"/>
                <w:szCs w:val="20"/>
              </w:rPr>
            </w:pPr>
            <w:r w:rsidRPr="00211D21">
              <w:rPr>
                <w:bCs/>
                <w:sz w:val="20"/>
                <w:szCs w:val="20"/>
              </w:rPr>
              <w:t>1.8. решение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sidR="007E1E83">
              <w:rPr>
                <w:bCs/>
                <w:sz w:val="20"/>
                <w:szCs w:val="20"/>
              </w:rPr>
              <w:t>;</w:t>
            </w:r>
          </w:p>
          <w:p w14:paraId="1D264470" w14:textId="7B76B405" w:rsidR="00211D21" w:rsidRPr="00211D21" w:rsidRDefault="00211D21" w:rsidP="00211D21">
            <w:pPr>
              <w:contextualSpacing/>
              <w:jc w:val="both"/>
              <w:rPr>
                <w:bCs/>
                <w:sz w:val="20"/>
                <w:szCs w:val="20"/>
              </w:rPr>
            </w:pPr>
            <w:r w:rsidRPr="00211D21">
              <w:rPr>
                <w:bCs/>
                <w:sz w:val="20"/>
                <w:szCs w:val="20"/>
              </w:rPr>
              <w:t>1.9. декларация о соответствии участника закупки требованиям, установленным п. 3 - 5, 7 - 11 ч. 1 ст. 31 Закона 44-ФЗ</w:t>
            </w:r>
            <w:r w:rsidR="007E1E83">
              <w:rPr>
                <w:bCs/>
                <w:sz w:val="20"/>
                <w:szCs w:val="20"/>
              </w:rPr>
              <w:t>;</w:t>
            </w:r>
          </w:p>
          <w:p w14:paraId="601C3A34" w14:textId="28E8F797" w:rsidR="00211D21" w:rsidRPr="00211D21" w:rsidRDefault="00211D21" w:rsidP="00211D21">
            <w:pPr>
              <w:contextualSpacing/>
              <w:jc w:val="both"/>
              <w:rPr>
                <w:bCs/>
                <w:sz w:val="20"/>
                <w:szCs w:val="20"/>
              </w:rPr>
            </w:pPr>
            <w:r w:rsidRPr="00211D21">
              <w:rPr>
                <w:bCs/>
                <w:sz w:val="20"/>
                <w:szCs w:val="20"/>
              </w:rPr>
              <w:t xml:space="preserve">1.10.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w:t>
            </w:r>
            <w:r w:rsidRPr="00211D21">
              <w:rPr>
                <w:bCs/>
                <w:sz w:val="20"/>
                <w:szCs w:val="20"/>
              </w:rPr>
              <w:lastRenderedPageBreak/>
              <w:t>(долей,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w:t>
            </w:r>
            <w:r w:rsidR="007E1E83">
              <w:rPr>
                <w:bCs/>
                <w:sz w:val="20"/>
                <w:szCs w:val="20"/>
              </w:rPr>
              <w:t>ера налогоплательщика таких лиц;</w:t>
            </w:r>
          </w:p>
          <w:p w14:paraId="15B6CD34" w14:textId="0C6F13FB" w:rsidR="00211D21" w:rsidRPr="00211D21" w:rsidRDefault="00211D21" w:rsidP="00211D21">
            <w:pPr>
              <w:contextualSpacing/>
              <w:jc w:val="both"/>
              <w:rPr>
                <w:bCs/>
                <w:sz w:val="20"/>
                <w:szCs w:val="20"/>
              </w:rPr>
            </w:pPr>
            <w:r w:rsidRPr="00211D21">
              <w:rPr>
                <w:bCs/>
                <w:sz w:val="20"/>
                <w:szCs w:val="20"/>
              </w:rPr>
              <w:t>1.11. реквизиты счета участника закупки, на который в соответствии с законодательством РФ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РФ такой счет открывается после заключения контракта.</w:t>
            </w:r>
            <w:r w:rsidR="007E1E83">
              <w:rPr>
                <w:bCs/>
                <w:sz w:val="20"/>
                <w:szCs w:val="20"/>
              </w:rPr>
              <w:t>;</w:t>
            </w:r>
          </w:p>
          <w:p w14:paraId="20EAF798" w14:textId="3BFB6C78" w:rsidR="00211D21" w:rsidRDefault="00211D21" w:rsidP="00211D21">
            <w:pPr>
              <w:contextualSpacing/>
              <w:jc w:val="both"/>
              <w:rPr>
                <w:bCs/>
                <w:sz w:val="20"/>
                <w:szCs w:val="20"/>
              </w:rPr>
            </w:pPr>
            <w:r w:rsidRPr="00211D21">
              <w:rPr>
                <w:bCs/>
                <w:sz w:val="20"/>
                <w:szCs w:val="20"/>
              </w:rPr>
              <w:t>1.12.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 3 ст. 30 Закона 44-ФЗ</w:t>
            </w:r>
            <w:r w:rsidR="007E1E83">
              <w:rPr>
                <w:bCs/>
                <w:sz w:val="20"/>
                <w:szCs w:val="20"/>
              </w:rPr>
              <w:t xml:space="preserve"> (не установлено);</w:t>
            </w:r>
          </w:p>
          <w:p w14:paraId="0E8B6379" w14:textId="1252F65F" w:rsidR="00F93C25" w:rsidRPr="00F93C25" w:rsidRDefault="00F93C25" w:rsidP="00F93C25">
            <w:pPr>
              <w:contextualSpacing/>
              <w:jc w:val="both"/>
              <w:rPr>
                <w:bCs/>
                <w:sz w:val="20"/>
                <w:szCs w:val="20"/>
              </w:rPr>
            </w:pPr>
            <w:r>
              <w:rPr>
                <w:bCs/>
                <w:sz w:val="20"/>
                <w:szCs w:val="20"/>
              </w:rPr>
              <w:t>1.13.</w:t>
            </w:r>
            <w:r w:rsidRPr="00F93C25">
              <w:rPr>
                <w:bCs/>
                <w:sz w:val="20"/>
                <w:szCs w:val="20"/>
              </w:rPr>
              <w:t xml:space="preserve"> </w:t>
            </w:r>
            <w:r>
              <w:rPr>
                <w:bCs/>
                <w:sz w:val="20"/>
                <w:szCs w:val="20"/>
              </w:rPr>
              <w:t>у</w:t>
            </w:r>
            <w:r w:rsidRPr="00F93C25">
              <w:rPr>
                <w:bCs/>
                <w:sz w:val="20"/>
                <w:szCs w:val="20"/>
              </w:rPr>
              <w:t>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w:t>
            </w:r>
            <w:r>
              <w:rPr>
                <w:bCs/>
                <w:sz w:val="20"/>
                <w:szCs w:val="20"/>
              </w:rPr>
              <w:t xml:space="preserve"> </w:t>
            </w:r>
            <w:r w:rsidRPr="00F93C25">
              <w:rPr>
                <w:bCs/>
                <w:sz w:val="20"/>
                <w:szCs w:val="20"/>
              </w:rPr>
              <w:t>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77D1508" w14:textId="1473CAB6" w:rsidR="00F93C25" w:rsidRPr="00211D21" w:rsidRDefault="00F93C25" w:rsidP="00F93C25">
            <w:pPr>
              <w:contextualSpacing/>
              <w:jc w:val="both"/>
              <w:rPr>
                <w:bCs/>
                <w:sz w:val="20"/>
                <w:szCs w:val="20"/>
              </w:rPr>
            </w:pPr>
            <w:r w:rsidRPr="00F93C25">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p w14:paraId="56E66959" w14:textId="77777777" w:rsidR="00211D21" w:rsidRPr="007E1E83" w:rsidRDefault="00211D21" w:rsidP="00211D21">
            <w:pPr>
              <w:contextualSpacing/>
              <w:jc w:val="both"/>
              <w:rPr>
                <w:b/>
                <w:bCs/>
                <w:sz w:val="20"/>
                <w:szCs w:val="20"/>
              </w:rPr>
            </w:pPr>
            <w:r w:rsidRPr="007E1E83">
              <w:rPr>
                <w:b/>
                <w:bCs/>
                <w:sz w:val="20"/>
                <w:szCs w:val="20"/>
              </w:rPr>
              <w:t>2.</w:t>
            </w:r>
            <w:r w:rsidRPr="00211D21">
              <w:rPr>
                <w:bCs/>
                <w:sz w:val="20"/>
                <w:szCs w:val="20"/>
              </w:rPr>
              <w:t xml:space="preserve"> </w:t>
            </w:r>
            <w:r w:rsidRPr="007E1E83">
              <w:rPr>
                <w:b/>
                <w:bCs/>
                <w:sz w:val="20"/>
                <w:szCs w:val="20"/>
              </w:rPr>
              <w:t>Предложение участника закупки в отношении объекта закупки:</w:t>
            </w:r>
          </w:p>
          <w:p w14:paraId="6064710B" w14:textId="77777777" w:rsidR="00211D21" w:rsidRPr="00211D21" w:rsidRDefault="00211D21" w:rsidP="00211D21">
            <w:pPr>
              <w:contextualSpacing/>
              <w:jc w:val="both"/>
              <w:rPr>
                <w:bCs/>
                <w:sz w:val="20"/>
                <w:szCs w:val="20"/>
              </w:rPr>
            </w:pPr>
            <w:r w:rsidRPr="00211D21">
              <w:rPr>
                <w:bCs/>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3DA2C7BF" w14:textId="71449563" w:rsidR="00211D21" w:rsidRPr="00211D21" w:rsidRDefault="00F93C25" w:rsidP="00211D21">
            <w:pPr>
              <w:contextualSpacing/>
              <w:jc w:val="both"/>
              <w:rPr>
                <w:bCs/>
                <w:sz w:val="20"/>
                <w:szCs w:val="20"/>
              </w:rPr>
            </w:pPr>
            <w:r>
              <w:rPr>
                <w:bCs/>
                <w:sz w:val="20"/>
                <w:szCs w:val="20"/>
              </w:rPr>
              <w:t>2.</w:t>
            </w:r>
            <w:r w:rsidR="00211D21" w:rsidRPr="00211D21">
              <w:rPr>
                <w:bCs/>
                <w:sz w:val="20"/>
                <w:szCs w:val="20"/>
              </w:rPr>
              <w:t>1.</w:t>
            </w:r>
            <w:r w:rsidR="00211D21" w:rsidRPr="00211D21">
              <w:rPr>
                <w:bCs/>
                <w:sz w:val="20"/>
                <w:szCs w:val="20"/>
              </w:rPr>
              <w:tab/>
              <w:t>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Информация, предусмотренная подпунктом «а» п. 2 ч. 1 ст. 43 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sidR="007E1E83">
              <w:rPr>
                <w:bCs/>
                <w:sz w:val="20"/>
                <w:szCs w:val="20"/>
              </w:rPr>
              <w:t>;</w:t>
            </w:r>
          </w:p>
          <w:p w14:paraId="28D5D0E4" w14:textId="52B6D3D1" w:rsidR="00211D21" w:rsidRPr="00211D21" w:rsidRDefault="00211D21" w:rsidP="00211D21">
            <w:pPr>
              <w:contextualSpacing/>
              <w:jc w:val="both"/>
              <w:rPr>
                <w:bCs/>
                <w:sz w:val="20"/>
                <w:szCs w:val="20"/>
              </w:rPr>
            </w:pPr>
            <w:r w:rsidRPr="00211D21">
              <w:rPr>
                <w:bCs/>
                <w:sz w:val="20"/>
                <w:szCs w:val="20"/>
              </w:rPr>
              <w:t>2.</w:t>
            </w:r>
            <w:r w:rsidR="00F93C25">
              <w:rPr>
                <w:bCs/>
                <w:sz w:val="20"/>
                <w:szCs w:val="20"/>
              </w:rPr>
              <w:t>2.</w:t>
            </w:r>
            <w:r w:rsidRPr="00211D21">
              <w:rPr>
                <w:bCs/>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r w:rsidR="00F93C25">
              <w:rPr>
                <w:bCs/>
                <w:sz w:val="20"/>
                <w:szCs w:val="20"/>
              </w:rPr>
              <w:t>;</w:t>
            </w:r>
          </w:p>
          <w:p w14:paraId="0D4C57F0" w14:textId="7C3AD51D" w:rsidR="00211D21" w:rsidRPr="00211D21" w:rsidRDefault="00F93C25" w:rsidP="00211D21">
            <w:pPr>
              <w:contextualSpacing/>
              <w:jc w:val="both"/>
              <w:rPr>
                <w:bCs/>
                <w:sz w:val="20"/>
                <w:szCs w:val="20"/>
              </w:rPr>
            </w:pPr>
            <w:r>
              <w:rPr>
                <w:bCs/>
                <w:sz w:val="20"/>
                <w:szCs w:val="20"/>
              </w:rPr>
              <w:t>2.</w:t>
            </w:r>
            <w:r w:rsidR="00211D21" w:rsidRPr="00211D21">
              <w:rPr>
                <w:bCs/>
                <w:sz w:val="20"/>
                <w:szCs w:val="20"/>
              </w:rPr>
              <w:t>3.</w:t>
            </w:r>
            <w:r w:rsidR="00211D21" w:rsidRPr="00211D21">
              <w:rPr>
                <w:bCs/>
                <w:sz w:val="20"/>
                <w:szCs w:val="20"/>
              </w:rPr>
              <w:tab/>
            </w:r>
            <w:r>
              <w:rPr>
                <w:bCs/>
                <w:sz w:val="20"/>
                <w:szCs w:val="20"/>
              </w:rPr>
              <w:t>у</w:t>
            </w:r>
            <w:r w:rsidR="00211D21" w:rsidRPr="00211D21">
              <w:rPr>
                <w:bCs/>
                <w:sz w:val="20"/>
                <w:szCs w:val="20"/>
              </w:rPr>
              <w:t xml:space="preserve">становлены предусмотренные статьей 14 Закона 44-ФЗ запреты, ограничения, условия допуска:  </w:t>
            </w:r>
          </w:p>
          <w:p w14:paraId="44D65300" w14:textId="64A85F7B" w:rsidR="00211D21" w:rsidRPr="00211D21" w:rsidRDefault="00F93C25" w:rsidP="00211D21">
            <w:pPr>
              <w:contextualSpacing/>
              <w:jc w:val="both"/>
              <w:rPr>
                <w:bCs/>
                <w:sz w:val="20"/>
                <w:szCs w:val="20"/>
              </w:rPr>
            </w:pPr>
            <w:r>
              <w:rPr>
                <w:bCs/>
                <w:sz w:val="20"/>
                <w:szCs w:val="20"/>
              </w:rPr>
              <w:t>д</w:t>
            </w:r>
            <w:r w:rsidR="00211D21" w:rsidRPr="00211D21">
              <w:rPr>
                <w:bCs/>
                <w:sz w:val="20"/>
                <w:szCs w:val="20"/>
              </w:rPr>
              <w:t xml:space="preserve">ля подтверждения соответствия закупки промышленных товаров требованиям, установленным Постановления № 616, участник закупки указывает (декларирует) в составе заявки на участие в закупке: </w:t>
            </w:r>
          </w:p>
          <w:p w14:paraId="6D3B0568" w14:textId="77777777" w:rsidR="00211D21" w:rsidRPr="00211D21" w:rsidRDefault="00211D21" w:rsidP="00211D21">
            <w:pPr>
              <w:contextualSpacing/>
              <w:jc w:val="both"/>
              <w:rPr>
                <w:bCs/>
                <w:sz w:val="20"/>
                <w:szCs w:val="20"/>
              </w:rPr>
            </w:pPr>
            <w:r w:rsidRPr="00211D21">
              <w:rPr>
                <w:bCs/>
                <w:sz w:val="20"/>
                <w:szCs w:val="20"/>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w:t>
            </w:r>
            <w:r w:rsidRPr="00211D21">
              <w:rPr>
                <w:bCs/>
                <w:sz w:val="20"/>
                <w:szCs w:val="20"/>
              </w:rPr>
              <w:lastRenderedPageBreak/>
              <w:t>Постановления №616),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14:paraId="0C4B61E4" w14:textId="77777777" w:rsidR="00211D21" w:rsidRPr="00211D21" w:rsidRDefault="00211D21" w:rsidP="00211D21">
            <w:pPr>
              <w:contextualSpacing/>
              <w:jc w:val="both"/>
              <w:rPr>
                <w:bCs/>
                <w:sz w:val="20"/>
                <w:szCs w:val="20"/>
              </w:rPr>
            </w:pPr>
            <w:r w:rsidRPr="00211D21">
              <w:rPr>
                <w:bCs/>
                <w:sz w:val="20"/>
                <w:szCs w:val="20"/>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указанного в подпункте "в" пункта 6 Постановления №616. Информация о реестровых записях о товаре и совокупном количестве баллов включается в контракт.</w:t>
            </w:r>
          </w:p>
          <w:p w14:paraId="42F72C17" w14:textId="77777777" w:rsidR="00211D21" w:rsidRPr="00211D21" w:rsidRDefault="00211D21" w:rsidP="00211D21">
            <w:pPr>
              <w:contextualSpacing/>
              <w:jc w:val="both"/>
              <w:rPr>
                <w:bCs/>
                <w:sz w:val="20"/>
                <w:szCs w:val="20"/>
              </w:rPr>
            </w:pPr>
            <w:r w:rsidRPr="00211D21">
              <w:rPr>
                <w:bCs/>
                <w:sz w:val="20"/>
                <w:szCs w:val="20"/>
              </w:rPr>
              <w:t>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абзацах втором и третьем пункта 10 Постановления №616,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N 719 или решением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14:paraId="2D084476" w14:textId="13C25688" w:rsidR="00E56462" w:rsidRPr="001735D1" w:rsidRDefault="00211D21" w:rsidP="00F93C25">
            <w:pPr>
              <w:contextualSpacing/>
              <w:jc w:val="both"/>
              <w:rPr>
                <w:bCs/>
                <w:sz w:val="20"/>
                <w:szCs w:val="20"/>
              </w:rPr>
            </w:pPr>
            <w:r w:rsidRPr="00211D21">
              <w:rPr>
                <w:bCs/>
                <w:sz w:val="20"/>
                <w:szCs w:val="20"/>
              </w:rPr>
              <w:t>Подтверждением производства промышленной продукции на территориях Донецкой Народной Республики, Луганской Народной Республики является наличие сведений о такой продукции в реестре промышленной продукции, произведенной на территориях Донецкой Народной Республики, Луганской Народной Республики.</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108060" w:rsidR="002A1AD0" w:rsidRPr="001735D1" w:rsidRDefault="00312FED" w:rsidP="00DF32BC">
            <w:pPr>
              <w:contextualSpacing/>
              <w:jc w:val="center"/>
              <w:rPr>
                <w:sz w:val="20"/>
                <w:szCs w:val="20"/>
              </w:rPr>
            </w:pPr>
            <w:r w:rsidRPr="001735D1">
              <w:rPr>
                <w:sz w:val="20"/>
                <w:szCs w:val="20"/>
              </w:rPr>
              <w:t>2</w:t>
            </w:r>
            <w:r w:rsidR="00C56C9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lastRenderedPageBreak/>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lastRenderedPageBreak/>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0D0EEA60" w:rsidR="00E56462" w:rsidRPr="001735D1" w:rsidRDefault="00312FED" w:rsidP="00C56C91">
            <w:pPr>
              <w:contextualSpacing/>
              <w:jc w:val="center"/>
              <w:rPr>
                <w:sz w:val="20"/>
                <w:szCs w:val="20"/>
              </w:rPr>
            </w:pPr>
            <w:r w:rsidRPr="001735D1">
              <w:rPr>
                <w:sz w:val="20"/>
                <w:szCs w:val="20"/>
              </w:rPr>
              <w:lastRenderedPageBreak/>
              <w:t>2</w:t>
            </w:r>
            <w:r w:rsidR="00C56C9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F0AB0EA" w:rsidR="00252ECD" w:rsidRPr="000B5B29" w:rsidRDefault="00A40F7B" w:rsidP="00DF32BC">
            <w:pPr>
              <w:contextualSpacing/>
              <w:jc w:val="both"/>
              <w:rPr>
                <w:sz w:val="20"/>
                <w:szCs w:val="20"/>
                <w:highlight w:val="lightGray"/>
              </w:rPr>
            </w:pPr>
            <w:r w:rsidRPr="000B5B29">
              <w:rPr>
                <w:b/>
                <w:sz w:val="20"/>
                <w:szCs w:val="20"/>
                <w:highlight w:val="lightGray"/>
              </w:rPr>
              <w:t>До</w:t>
            </w:r>
            <w:r w:rsidR="00110FC6" w:rsidRPr="000B5B29">
              <w:rPr>
                <w:b/>
                <w:sz w:val="20"/>
                <w:szCs w:val="20"/>
                <w:highlight w:val="lightGray"/>
              </w:rPr>
              <w:t xml:space="preserve"> 09 часов </w:t>
            </w:r>
            <w:r w:rsidR="000B5B29" w:rsidRPr="000B5B29">
              <w:rPr>
                <w:b/>
                <w:sz w:val="20"/>
                <w:szCs w:val="20"/>
                <w:highlight w:val="lightGray"/>
              </w:rPr>
              <w:t>30</w:t>
            </w:r>
            <w:r w:rsidR="00110FC6" w:rsidRPr="000B5B29">
              <w:rPr>
                <w:b/>
                <w:sz w:val="20"/>
                <w:szCs w:val="20"/>
                <w:highlight w:val="lightGray"/>
              </w:rPr>
              <w:t xml:space="preserve"> минут (МСК)</w:t>
            </w:r>
            <w:r w:rsidRPr="000B5B29">
              <w:rPr>
                <w:b/>
                <w:sz w:val="20"/>
                <w:szCs w:val="20"/>
                <w:highlight w:val="lightGray"/>
              </w:rPr>
              <w:t xml:space="preserve"> </w:t>
            </w:r>
            <w:r w:rsidR="00252ECD" w:rsidRPr="000B5B29">
              <w:rPr>
                <w:b/>
                <w:sz w:val="20"/>
                <w:szCs w:val="20"/>
                <w:highlight w:val="lightGray"/>
              </w:rPr>
              <w:t>«</w:t>
            </w:r>
            <w:r w:rsidR="00110FC6" w:rsidRPr="000B5B29">
              <w:rPr>
                <w:b/>
                <w:sz w:val="20"/>
                <w:szCs w:val="20"/>
                <w:highlight w:val="lightGray"/>
              </w:rPr>
              <w:t>2</w:t>
            </w:r>
            <w:r w:rsidR="005F6842">
              <w:rPr>
                <w:b/>
                <w:sz w:val="20"/>
                <w:szCs w:val="20"/>
                <w:highlight w:val="lightGray"/>
                <w:lang w:val="en-US"/>
              </w:rPr>
              <w:t>7</w:t>
            </w:r>
            <w:bookmarkStart w:id="0" w:name="_GoBack"/>
            <w:bookmarkEnd w:id="0"/>
            <w:r w:rsidR="00252ECD" w:rsidRPr="000B5B29">
              <w:rPr>
                <w:b/>
                <w:sz w:val="20"/>
                <w:szCs w:val="20"/>
                <w:highlight w:val="lightGray"/>
              </w:rPr>
              <w:t xml:space="preserve">» </w:t>
            </w:r>
            <w:r w:rsidR="00AC2B73" w:rsidRPr="000B5B29">
              <w:rPr>
                <w:b/>
                <w:sz w:val="20"/>
                <w:szCs w:val="20"/>
                <w:highlight w:val="lightGray"/>
              </w:rPr>
              <w:t>июн</w:t>
            </w:r>
            <w:r w:rsidR="00A50FDF" w:rsidRPr="000B5B29">
              <w:rPr>
                <w:b/>
                <w:sz w:val="20"/>
                <w:szCs w:val="20"/>
                <w:highlight w:val="lightGray"/>
              </w:rPr>
              <w:t>я 2022</w:t>
            </w:r>
            <w:r w:rsidR="00252ECD" w:rsidRPr="000B5B29">
              <w:rPr>
                <w:b/>
                <w:sz w:val="20"/>
                <w:szCs w:val="20"/>
                <w:highlight w:val="lightGray"/>
              </w:rPr>
              <w:t>г</w:t>
            </w:r>
            <w:r w:rsidR="00252ECD" w:rsidRPr="000B5B29">
              <w:rPr>
                <w:sz w:val="20"/>
                <w:szCs w:val="20"/>
                <w:highlight w:val="lightGray"/>
              </w:rPr>
              <w:t>.</w:t>
            </w:r>
          </w:p>
          <w:p w14:paraId="7C859D96" w14:textId="43960C13" w:rsidR="00E56462" w:rsidRPr="000B5B29" w:rsidRDefault="00E56462" w:rsidP="00DF32BC">
            <w:pPr>
              <w:contextualSpacing/>
              <w:jc w:val="both"/>
              <w:rPr>
                <w:sz w:val="20"/>
                <w:szCs w:val="20"/>
                <w:highlight w:val="lightGray"/>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51F97B" w:rsidR="00E56462" w:rsidRPr="001735D1" w:rsidRDefault="00C56C91" w:rsidP="00DF32BC">
            <w:pPr>
              <w:contextualSpacing/>
              <w:jc w:val="center"/>
              <w:rPr>
                <w:sz w:val="20"/>
                <w:szCs w:val="20"/>
              </w:rPr>
            </w:pPr>
            <w:r>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5FEF8046"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r w:rsidR="00162E0A">
              <w:rPr>
                <w:sz w:val="20"/>
                <w:szCs w:val="20"/>
                <w:lang w:eastAsia="en-US"/>
              </w:rPr>
              <w:t>.</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32DB3FB8" w:rsidR="00E56462" w:rsidRPr="001735D1" w:rsidRDefault="00C56C91"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E08A4D" w14:textId="1B19F06C" w:rsidR="004D2216" w:rsidRDefault="004D2216" w:rsidP="005922F8">
            <w:pPr>
              <w:contextualSpacing/>
              <w:jc w:val="both"/>
              <w:rPr>
                <w:sz w:val="20"/>
                <w:szCs w:val="20"/>
                <w:lang w:eastAsia="en-US"/>
              </w:rPr>
            </w:pPr>
            <w:r w:rsidRPr="004D2216">
              <w:rPr>
                <w:sz w:val="20"/>
                <w:szCs w:val="20"/>
                <w:lang w:eastAsia="en-US"/>
              </w:rPr>
              <w:t xml:space="preserve">в размере </w:t>
            </w:r>
            <w:r w:rsidRPr="0045781E">
              <w:rPr>
                <w:b/>
                <w:sz w:val="20"/>
                <w:szCs w:val="20"/>
                <w:lang w:eastAsia="en-US"/>
              </w:rPr>
              <w:t>1%</w:t>
            </w:r>
            <w:r w:rsidRPr="004D2216">
              <w:rPr>
                <w:sz w:val="20"/>
                <w:szCs w:val="20"/>
                <w:lang w:eastAsia="en-US"/>
              </w:rPr>
              <w:t xml:space="preserve"> от начальной максимальной цены контракта, что составляет </w:t>
            </w:r>
            <w:r w:rsidR="0045781E" w:rsidRPr="0045781E">
              <w:rPr>
                <w:b/>
                <w:sz w:val="20"/>
                <w:szCs w:val="20"/>
                <w:lang w:eastAsia="en-US"/>
              </w:rPr>
              <w:t>509 920, 00 (пятьсот девять тысяч девятьсот двадцать рублей 00 копеек)</w:t>
            </w:r>
            <w:r w:rsidRPr="004D2216">
              <w:rPr>
                <w:sz w:val="20"/>
                <w:szCs w:val="20"/>
                <w:lang w:eastAsia="en-US"/>
              </w:rPr>
              <w:t>, которое предоставляется в соответствии со статьей 96 Федерального закона № 44-ФЗ.</w:t>
            </w:r>
          </w:p>
          <w:p w14:paraId="1D011015" w14:textId="3E1BA047" w:rsidR="004D2216" w:rsidRPr="004D2216" w:rsidRDefault="004D2216" w:rsidP="005922F8">
            <w:pPr>
              <w:contextualSpacing/>
              <w:jc w:val="both"/>
              <w:rPr>
                <w:sz w:val="20"/>
                <w:szCs w:val="20"/>
                <w:lang w:eastAsia="en-US"/>
              </w:rPr>
            </w:pPr>
            <w:r w:rsidRPr="004D2216">
              <w:rPr>
                <w:bCs/>
                <w:sz w:val="20"/>
                <w:szCs w:val="20"/>
              </w:rPr>
              <w:t>В случае, если предложенная Поставщиком цена Контракта снижена на 25 (двадцать пять)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0C9C29C2" w:rsidR="00E56462" w:rsidRPr="001735D1" w:rsidRDefault="004D2216" w:rsidP="00DF32BC">
            <w:pPr>
              <w:contextualSpacing/>
              <w:jc w:val="both"/>
              <w:rPr>
                <w:sz w:val="20"/>
                <w:szCs w:val="20"/>
              </w:rPr>
            </w:pPr>
            <w:r>
              <w:rPr>
                <w:sz w:val="20"/>
                <w:szCs w:val="20"/>
              </w:rPr>
              <w:t>О</w:t>
            </w:r>
            <w:r w:rsidRPr="004D2216">
              <w:rPr>
                <w:sz w:val="20"/>
                <w:szCs w:val="20"/>
              </w:rPr>
              <w:t>беспечение исполнения обязательств по контракту и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1726B639"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Способ обеспечения исполнения Контракта определяется Поставщиком самостоятельно.</w:t>
            </w:r>
          </w:p>
          <w:p w14:paraId="0128F652" w14:textId="7B58C266"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качестве обеспечения исполнения Контракта Поставщик может:</w:t>
            </w:r>
          </w:p>
          <w:p w14:paraId="1B7E6708"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внести денежные средства на счет Заказчика;</w:t>
            </w:r>
          </w:p>
          <w:p w14:paraId="43065450" w14:textId="77777777" w:rsid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пред</w:t>
            </w:r>
            <w:r>
              <w:rPr>
                <w:rFonts w:ascii="Times New Roman" w:hAnsi="Times New Roman" w:cs="Times New Roman"/>
              </w:rPr>
              <w:t xml:space="preserve">оставить независимую гарантию. </w:t>
            </w:r>
          </w:p>
          <w:p w14:paraId="4256659A" w14:textId="4048C6FB"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Обеспечение исполнения Контракта предоставляется Заказчику до заключения Контракта.</w:t>
            </w:r>
          </w:p>
          <w:p w14:paraId="07848FE1" w14:textId="76926362"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0390506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Получатель:</w:t>
            </w:r>
          </w:p>
          <w:p w14:paraId="526A4D7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ГУП РК «Крымтеплокоммунэнерго»</w:t>
            </w:r>
          </w:p>
          <w:p w14:paraId="532A052D"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ИНН 9102028499</w:t>
            </w:r>
          </w:p>
          <w:p w14:paraId="0E15655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КПП 910201001</w:t>
            </w:r>
          </w:p>
          <w:p w14:paraId="65DE8EB4"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ОГРН 1149102047962</w:t>
            </w:r>
          </w:p>
          <w:p w14:paraId="26157B24"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АО «Банк ЧБРР»</w:t>
            </w:r>
          </w:p>
          <w:p w14:paraId="2121CF3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расчетный счет: 40602810400004012116, </w:t>
            </w:r>
          </w:p>
          <w:p w14:paraId="29169711"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кор. счет: 30101810035100000101</w:t>
            </w:r>
          </w:p>
          <w:p w14:paraId="62AE4236"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(ИНН банка 9102019769, КПП 910201001,</w:t>
            </w:r>
          </w:p>
          <w:p w14:paraId="522F060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ОГРН 1149102030186, БИК Банка: 043510101)</w:t>
            </w:r>
          </w:p>
          <w:p w14:paraId="71082B4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7B5F1524"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Обеспечение исполнения Контракта, внесенное денежными средствами на расчетный счет Заказчика, возвращается Поставщику при условии надлежащего исполнения им всех своих обязательств по Контракту в течение 15 (пятнадцати) </w:t>
            </w:r>
            <w:r w:rsidRPr="004D2216">
              <w:rPr>
                <w:rFonts w:ascii="Times New Roman" w:hAnsi="Times New Roman" w:cs="Times New Roman"/>
              </w:rPr>
              <w:lastRenderedPageBreak/>
              <w:t>календарных дней с даты исполнения Поставщиком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394D74DE" w14:textId="0BC7644A"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6B894435"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14:paraId="0C0AA41C" w14:textId="7A3C4399"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Финансовые средства обеспечения исполнения Контракта подлежат выплате Заказчику при начислении Поставщику неустойки (штрафов, пеней), предъявлении требования о расторжении Контракта. </w:t>
            </w:r>
          </w:p>
          <w:p w14:paraId="0F468D95"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возникновения гражданско-правовой ответственности Поставщика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Контракту, на возврат аванса (при наличии). </w:t>
            </w:r>
          </w:p>
          <w:p w14:paraId="20B24494" w14:textId="1BD89B9B"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случае одностороннего отказа Заказчика от исполнения Контракта сумма обеспечения возврату Поставщику не подлежит.</w:t>
            </w:r>
          </w:p>
          <w:p w14:paraId="71FDA520" w14:textId="067F5E53"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В ходе исполнения Контракта Поставщик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23DCF364"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6EAF3185" w14:textId="57D5103E"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20BC08A" w14:textId="0335B353"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Оформление документов, предусмотренных пунктом 5.2. Контракта (за исключением отдельного этапа исполнения Контракта) осуществляется после предоставления Поставщиком обеспечения гарантийных обязательств.   </w:t>
            </w:r>
          </w:p>
          <w:p w14:paraId="27E6467A" w14:textId="06443AA9"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lastRenderedPageBreak/>
              <w:t xml:space="preserve">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82A6FB7"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1F0C9E91" w14:textId="55FBF94F"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Размер обеспечения гарантийных обязательств Контракта равен </w:t>
            </w:r>
            <w:r w:rsidRPr="0045781E">
              <w:rPr>
                <w:rFonts w:ascii="Times New Roman" w:hAnsi="Times New Roman" w:cs="Times New Roman"/>
                <w:b/>
              </w:rPr>
              <w:t>1%</w:t>
            </w:r>
            <w:r w:rsidRPr="004D2216">
              <w:rPr>
                <w:rFonts w:ascii="Times New Roman" w:hAnsi="Times New Roman" w:cs="Times New Roman"/>
              </w:rPr>
              <w:t xml:space="preserve"> от начальной максимальной цены контракта, что составляет </w:t>
            </w:r>
            <w:r w:rsidR="0045781E" w:rsidRPr="0045781E">
              <w:rPr>
                <w:rFonts w:ascii="Times New Roman" w:hAnsi="Times New Roman" w:cs="Times New Roman"/>
                <w:b/>
              </w:rPr>
              <w:t>509 920, 00 (пятьсот девять тысяч девятьсот двадцать рублей 00 копеек)</w:t>
            </w:r>
            <w:r w:rsidRPr="0045781E">
              <w:rPr>
                <w:rFonts w:ascii="Times New Roman" w:hAnsi="Times New Roman" w:cs="Times New Roman"/>
                <w:b/>
              </w:rPr>
              <w:t>.</w:t>
            </w:r>
          </w:p>
          <w:p w14:paraId="422BE769" w14:textId="5A4BB095"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7659D2AF" w14:textId="1AB50A29" w:rsidR="00E56462" w:rsidRPr="001735D1" w:rsidRDefault="004D2216" w:rsidP="004D2216">
            <w:pPr>
              <w:pStyle w:val="ConsPlusNormal"/>
              <w:ind w:firstLine="0"/>
              <w:jc w:val="both"/>
            </w:pPr>
            <w:r w:rsidRPr="004D2216">
              <w:rPr>
                <w:rFonts w:ascii="Times New Roman" w:hAnsi="Times New Roman" w:cs="Times New Roman"/>
              </w:rPr>
              <w:t>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07A6745B" w:rsidR="009A11CD" w:rsidRPr="00547AA7" w:rsidRDefault="00312FED" w:rsidP="00614641">
            <w:pPr>
              <w:contextualSpacing/>
              <w:jc w:val="center"/>
              <w:rPr>
                <w:sz w:val="20"/>
                <w:szCs w:val="20"/>
              </w:rPr>
            </w:pPr>
            <w:r w:rsidRPr="001735D1">
              <w:rPr>
                <w:sz w:val="20"/>
                <w:szCs w:val="20"/>
                <w:lang w:val="en-US"/>
              </w:rPr>
              <w:lastRenderedPageBreak/>
              <w:t>3</w:t>
            </w:r>
            <w:r w:rsidR="00C56C9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758D46CB" w:rsidR="009A11CD" w:rsidRPr="00AA0E8D" w:rsidRDefault="00547AA7" w:rsidP="00614641">
            <w:pPr>
              <w:contextualSpacing/>
              <w:jc w:val="center"/>
              <w:rPr>
                <w:sz w:val="20"/>
                <w:szCs w:val="20"/>
              </w:rPr>
            </w:pPr>
            <w:r>
              <w:rPr>
                <w:sz w:val="20"/>
                <w:szCs w:val="20"/>
              </w:rPr>
              <w:t>3</w:t>
            </w:r>
            <w:r w:rsidR="00C56C9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40983B11" w:rsidR="00E56462" w:rsidRPr="001735D1" w:rsidRDefault="00C56C91" w:rsidP="00547AA7">
            <w:pPr>
              <w:contextualSpacing/>
              <w:jc w:val="center"/>
              <w:rPr>
                <w:sz w:val="20"/>
                <w:szCs w:val="20"/>
              </w:rPr>
            </w:pPr>
            <w:r>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68BB4A5A" w:rsidR="00E56462" w:rsidRPr="001735D1" w:rsidRDefault="00C56C91" w:rsidP="00547AA7">
            <w:pPr>
              <w:contextualSpacing/>
              <w:jc w:val="center"/>
              <w:rPr>
                <w:sz w:val="20"/>
                <w:szCs w:val="20"/>
              </w:rPr>
            </w:pPr>
            <w:r>
              <w:rPr>
                <w:sz w:val="20"/>
                <w:szCs w:val="20"/>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0194E8D0" w:rsidR="00E56462" w:rsidRPr="001735D1" w:rsidRDefault="00C56C91" w:rsidP="00614641">
            <w:pPr>
              <w:contextualSpacing/>
              <w:jc w:val="center"/>
              <w:rPr>
                <w:sz w:val="20"/>
                <w:szCs w:val="20"/>
              </w:rPr>
            </w:pPr>
            <w:r>
              <w:rPr>
                <w:sz w:val="20"/>
                <w:szCs w:val="20"/>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1EB05AFA" w:rsidR="00E56462" w:rsidRPr="001735D1" w:rsidRDefault="00C56C91" w:rsidP="00614641">
            <w:pPr>
              <w:contextualSpacing/>
              <w:jc w:val="center"/>
              <w:rPr>
                <w:sz w:val="20"/>
                <w:szCs w:val="20"/>
              </w:rPr>
            </w:pPr>
            <w:r>
              <w:rPr>
                <w:sz w:val="20"/>
                <w:szCs w:val="20"/>
              </w:rP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lastRenderedPageBreak/>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0AC68A9C" w:rsidR="00E56462" w:rsidRPr="001735D1" w:rsidRDefault="00C56C91" w:rsidP="00614641">
            <w:pPr>
              <w:contextualSpacing/>
              <w:jc w:val="center"/>
              <w:rPr>
                <w:sz w:val="20"/>
                <w:szCs w:val="20"/>
              </w:rPr>
            </w:pPr>
            <w:r>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51ED7F81" w:rsidR="00E56462" w:rsidRPr="001735D1" w:rsidRDefault="00C56C91" w:rsidP="00614641">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29189062" w:rsidR="00E56462" w:rsidRPr="001735D1" w:rsidRDefault="00E56462" w:rsidP="00734B07">
            <w:pPr>
              <w:contextualSpacing/>
              <w:jc w:val="both"/>
              <w:rPr>
                <w:sz w:val="20"/>
                <w:szCs w:val="20"/>
              </w:rPr>
            </w:pPr>
            <w:r w:rsidRPr="001735D1">
              <w:rPr>
                <w:sz w:val="20"/>
                <w:szCs w:val="20"/>
              </w:rPr>
              <w:t>В случае, если победител</w:t>
            </w:r>
            <w:r w:rsidR="00734B07">
              <w:rPr>
                <w:sz w:val="20"/>
                <w:szCs w:val="20"/>
              </w:rPr>
              <w:t>ь</w:t>
            </w:r>
            <w:r w:rsidRPr="001735D1">
              <w:rPr>
                <w:sz w:val="20"/>
                <w:szCs w:val="20"/>
              </w:rPr>
              <w:t xml:space="preserve">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7F95C1C9"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2F382AEA" w14:textId="0C1C7375"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C56C91">
        <w:rPr>
          <w:color w:val="000000"/>
          <w:sz w:val="28"/>
          <w:szCs w:val="28"/>
        </w:rPr>
        <w:t xml:space="preserve">Рассчитано методом сопоставимых рыночных цен (анализа рынка) является неотъемлемой частью </w:t>
      </w:r>
      <w:r>
        <w:rPr>
          <w:color w:val="000000"/>
          <w:sz w:val="28"/>
          <w:szCs w:val="28"/>
        </w:rPr>
        <w:t xml:space="preserve">настоящего извещения </w:t>
      </w:r>
      <w:r w:rsidRPr="00C56C91">
        <w:rPr>
          <w:color w:val="000000"/>
          <w:sz w:val="28"/>
          <w:szCs w:val="28"/>
        </w:rPr>
        <w:t xml:space="preserve">и размещено в файле </w:t>
      </w:r>
      <w:r w:rsidRPr="0045781E">
        <w:rPr>
          <w:color w:val="000000"/>
          <w:sz w:val="28"/>
          <w:szCs w:val="28"/>
          <w:highlight w:val="lightGray"/>
        </w:rPr>
        <w:t>извещение_</w:t>
      </w:r>
      <w:r w:rsidR="0045781E" w:rsidRPr="0045781E">
        <w:rPr>
          <w:color w:val="000000"/>
          <w:sz w:val="28"/>
          <w:szCs w:val="28"/>
          <w:highlight w:val="lightGray"/>
        </w:rPr>
        <w:t>6</w:t>
      </w:r>
      <w:r w:rsidRPr="0045781E">
        <w:rPr>
          <w:color w:val="000000"/>
          <w:sz w:val="28"/>
          <w:szCs w:val="28"/>
          <w:highlight w:val="lightGray"/>
        </w:rPr>
        <w:t>_NMCD.xls</w:t>
      </w:r>
      <w:r w:rsidR="0045781E" w:rsidRPr="0045781E">
        <w:rPr>
          <w:color w:val="000000"/>
          <w:sz w:val="28"/>
          <w:szCs w:val="28"/>
          <w:highlight w:val="lightGray"/>
          <w:lang w:val="en-US"/>
        </w:rPr>
        <w:t>x</w:t>
      </w:r>
      <w:r w:rsidRPr="0045781E">
        <w:rPr>
          <w:color w:val="000000"/>
          <w:sz w:val="28"/>
          <w:szCs w:val="28"/>
          <w:highlight w:val="lightGray"/>
        </w:rPr>
        <w:t>.</w:t>
      </w:r>
    </w:p>
    <w:p w14:paraId="18D32642"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6006D630" w14:textId="7EE203C5" w:rsidR="0099062D" w:rsidRDefault="0099062D" w:rsidP="00DF32BC">
      <w:pPr>
        <w:contextualSpacing/>
        <w:jc w:val="right"/>
        <w:rPr>
          <w:b/>
        </w:rPr>
      </w:pPr>
      <w:bookmarkStart w:id="1" w:name="dst100162"/>
      <w:bookmarkEnd w:id="1"/>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41F1EFB0" w:rsidR="00DE1B9D" w:rsidRDefault="00DE1B9D" w:rsidP="00DF32BC">
      <w:pPr>
        <w:contextualSpacing/>
        <w:jc w:val="right"/>
        <w:rPr>
          <w:b/>
        </w:rPr>
      </w:pPr>
    </w:p>
    <w:p w14:paraId="79851863" w14:textId="02058BEC" w:rsidR="00C56C91" w:rsidRDefault="00C56C91" w:rsidP="00DF32BC">
      <w:pPr>
        <w:contextualSpacing/>
        <w:jc w:val="right"/>
        <w:rPr>
          <w:b/>
        </w:rPr>
      </w:pPr>
    </w:p>
    <w:p w14:paraId="29D59D40" w14:textId="02FE62CB" w:rsidR="00C56C91" w:rsidRDefault="00C56C91" w:rsidP="00DF32BC">
      <w:pPr>
        <w:contextualSpacing/>
        <w:jc w:val="right"/>
        <w:rPr>
          <w:b/>
        </w:rPr>
      </w:pPr>
    </w:p>
    <w:p w14:paraId="7420B53F" w14:textId="25D6383D" w:rsidR="00C56C91" w:rsidRDefault="00C56C91" w:rsidP="00DF32BC">
      <w:pPr>
        <w:contextualSpacing/>
        <w:jc w:val="right"/>
        <w:rPr>
          <w:b/>
        </w:rPr>
      </w:pPr>
    </w:p>
    <w:p w14:paraId="26383A6D" w14:textId="56263F43" w:rsidR="00C56C91" w:rsidRDefault="00C56C91" w:rsidP="00DF32BC">
      <w:pPr>
        <w:contextualSpacing/>
        <w:jc w:val="right"/>
        <w:rPr>
          <w:b/>
        </w:rPr>
      </w:pPr>
    </w:p>
    <w:p w14:paraId="1455DB1D" w14:textId="3CC39EFC" w:rsidR="00C56C91" w:rsidRDefault="00C56C91" w:rsidP="00DF32BC">
      <w:pPr>
        <w:contextualSpacing/>
        <w:jc w:val="right"/>
        <w:rPr>
          <w:b/>
        </w:rPr>
      </w:pPr>
    </w:p>
    <w:p w14:paraId="37B6ECE9" w14:textId="5F03AD8F" w:rsidR="00C56C91" w:rsidRDefault="00C56C91" w:rsidP="00DF32BC">
      <w:pPr>
        <w:contextualSpacing/>
        <w:jc w:val="right"/>
        <w:rPr>
          <w:b/>
        </w:rPr>
      </w:pPr>
    </w:p>
    <w:p w14:paraId="2B26388B" w14:textId="7453EE0E" w:rsidR="00C56C91" w:rsidRDefault="00C56C91" w:rsidP="00DF32BC">
      <w:pPr>
        <w:contextualSpacing/>
        <w:jc w:val="right"/>
        <w:rPr>
          <w:b/>
        </w:rPr>
      </w:pPr>
    </w:p>
    <w:p w14:paraId="52E08CD1" w14:textId="0B86FFFA" w:rsidR="00C56C91" w:rsidRDefault="00C56C91" w:rsidP="00DF32BC">
      <w:pPr>
        <w:contextualSpacing/>
        <w:jc w:val="right"/>
        <w:rPr>
          <w:b/>
        </w:rPr>
      </w:pPr>
    </w:p>
    <w:p w14:paraId="5516C953" w14:textId="66365522" w:rsidR="00C56C91" w:rsidRDefault="00C56C91" w:rsidP="00DF32BC">
      <w:pPr>
        <w:contextualSpacing/>
        <w:jc w:val="right"/>
        <w:rPr>
          <w:b/>
        </w:rPr>
      </w:pPr>
    </w:p>
    <w:p w14:paraId="4D6CED57" w14:textId="66DA0356" w:rsidR="00C56C91" w:rsidRDefault="00C56C91" w:rsidP="00DF32BC">
      <w:pPr>
        <w:contextualSpacing/>
        <w:jc w:val="right"/>
        <w:rPr>
          <w:b/>
        </w:rPr>
      </w:pPr>
    </w:p>
    <w:p w14:paraId="54BEE730" w14:textId="3AB7FA53" w:rsidR="00C56C91" w:rsidRDefault="00C56C91" w:rsidP="00DF32BC">
      <w:pPr>
        <w:contextualSpacing/>
        <w:jc w:val="right"/>
        <w:rPr>
          <w:b/>
        </w:rPr>
      </w:pPr>
    </w:p>
    <w:p w14:paraId="3F0B0C7B" w14:textId="25EAABB8" w:rsidR="00C56C91" w:rsidRDefault="00C56C91" w:rsidP="00DF32BC">
      <w:pPr>
        <w:contextualSpacing/>
        <w:jc w:val="right"/>
        <w:rPr>
          <w:b/>
        </w:rPr>
      </w:pPr>
    </w:p>
    <w:p w14:paraId="36CA6DF0" w14:textId="0EE85D97" w:rsidR="00C56C91" w:rsidRDefault="00C56C91" w:rsidP="00DF32BC">
      <w:pPr>
        <w:contextualSpacing/>
        <w:jc w:val="right"/>
        <w:rPr>
          <w:b/>
        </w:rPr>
      </w:pPr>
    </w:p>
    <w:p w14:paraId="035B35B0" w14:textId="5D274D85" w:rsidR="00C56C91" w:rsidRDefault="00C56C91" w:rsidP="00DF32BC">
      <w:pPr>
        <w:contextualSpacing/>
        <w:jc w:val="right"/>
        <w:rPr>
          <w:b/>
        </w:rPr>
      </w:pPr>
    </w:p>
    <w:p w14:paraId="47D5C414" w14:textId="6ED00828" w:rsidR="00C56C91" w:rsidRDefault="00C56C91" w:rsidP="00DF32BC">
      <w:pPr>
        <w:contextualSpacing/>
        <w:jc w:val="right"/>
        <w:rPr>
          <w:b/>
        </w:rPr>
      </w:pPr>
    </w:p>
    <w:p w14:paraId="3DD5DF04" w14:textId="50D9794A" w:rsidR="00C56C91" w:rsidRDefault="00C56C91" w:rsidP="00DF32BC">
      <w:pPr>
        <w:contextualSpacing/>
        <w:jc w:val="right"/>
        <w:rPr>
          <w:b/>
        </w:rPr>
      </w:pPr>
    </w:p>
    <w:p w14:paraId="420EE7BF" w14:textId="50DD5863" w:rsidR="00C56C91" w:rsidRDefault="00C56C91" w:rsidP="00DF32BC">
      <w:pPr>
        <w:contextualSpacing/>
        <w:jc w:val="right"/>
        <w:rPr>
          <w:b/>
        </w:rPr>
      </w:pPr>
    </w:p>
    <w:p w14:paraId="5694AB2D" w14:textId="2077B5B1" w:rsidR="00C56C91" w:rsidRDefault="00C56C91" w:rsidP="00DF32BC">
      <w:pPr>
        <w:contextualSpacing/>
        <w:jc w:val="right"/>
        <w:rPr>
          <w:b/>
        </w:rPr>
      </w:pPr>
    </w:p>
    <w:p w14:paraId="2B8200B3" w14:textId="35618BC0" w:rsidR="00C56C91" w:rsidRDefault="00C56C91" w:rsidP="00DF32BC">
      <w:pPr>
        <w:contextualSpacing/>
        <w:jc w:val="right"/>
        <w:rPr>
          <w:b/>
        </w:rPr>
      </w:pPr>
    </w:p>
    <w:p w14:paraId="7A3B0B7B" w14:textId="46345981" w:rsidR="00C56C91" w:rsidRDefault="00C56C91" w:rsidP="00DF32BC">
      <w:pPr>
        <w:contextualSpacing/>
        <w:jc w:val="right"/>
        <w:rPr>
          <w:b/>
        </w:rPr>
      </w:pPr>
    </w:p>
    <w:p w14:paraId="615A9263" w14:textId="77777777" w:rsidR="00C56C91" w:rsidRDefault="00C56C91"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1903758" w14:textId="77777777"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59"/>
        <w:gridCol w:w="2489"/>
        <w:gridCol w:w="630"/>
        <w:gridCol w:w="2472"/>
        <w:gridCol w:w="1072"/>
        <w:gridCol w:w="1161"/>
      </w:tblGrid>
      <w:tr w:rsidR="0045781E" w:rsidRPr="0045781E" w14:paraId="1846FD62" w14:textId="77777777" w:rsidTr="0045781E">
        <w:trPr>
          <w:jc w:val="center"/>
        </w:trPr>
        <w:tc>
          <w:tcPr>
            <w:tcW w:w="4644" w:type="dxa"/>
            <w:gridSpan w:val="3"/>
            <w:shd w:val="clear" w:color="auto" w:fill="FFFFFF"/>
          </w:tcPr>
          <w:p w14:paraId="55BC512B" w14:textId="77777777" w:rsidR="0045781E" w:rsidRPr="0045781E" w:rsidRDefault="0045781E" w:rsidP="0045781E">
            <w:pPr>
              <w:numPr>
                <w:ilvl w:val="0"/>
                <w:numId w:val="44"/>
              </w:numPr>
              <w:ind w:left="426"/>
              <w:rPr>
                <w:sz w:val="18"/>
                <w:szCs w:val="20"/>
              </w:rPr>
            </w:pPr>
            <w:r w:rsidRPr="0045781E">
              <w:rPr>
                <w:sz w:val="18"/>
                <w:szCs w:val="20"/>
              </w:rPr>
              <w:t>Наименование предмета закупки</w:t>
            </w:r>
          </w:p>
        </w:tc>
        <w:tc>
          <w:tcPr>
            <w:tcW w:w="5335" w:type="dxa"/>
            <w:gridSpan w:val="4"/>
            <w:shd w:val="clear" w:color="auto" w:fill="FFFFFF"/>
          </w:tcPr>
          <w:p w14:paraId="3482C832" w14:textId="77777777" w:rsidR="0045781E" w:rsidRPr="0045781E" w:rsidRDefault="0045781E" w:rsidP="0045781E">
            <w:pPr>
              <w:ind w:left="88"/>
              <w:jc w:val="both"/>
              <w:rPr>
                <w:sz w:val="18"/>
                <w:szCs w:val="20"/>
              </w:rPr>
            </w:pPr>
            <w:r w:rsidRPr="0045781E">
              <w:rPr>
                <w:sz w:val="18"/>
                <w:szCs w:val="20"/>
              </w:rPr>
              <w:t>Экскаватор – погрузчик оснащенный дополнительным навесным оборудованием – 5 ед.</w:t>
            </w:r>
          </w:p>
        </w:tc>
      </w:tr>
      <w:tr w:rsidR="0045781E" w:rsidRPr="0045781E" w14:paraId="60F50CAC" w14:textId="77777777" w:rsidTr="0045781E">
        <w:trPr>
          <w:jc w:val="center"/>
        </w:trPr>
        <w:tc>
          <w:tcPr>
            <w:tcW w:w="4644" w:type="dxa"/>
            <w:gridSpan w:val="3"/>
            <w:shd w:val="clear" w:color="auto" w:fill="FFFFFF"/>
          </w:tcPr>
          <w:p w14:paraId="76735C8F" w14:textId="77777777" w:rsidR="0045781E" w:rsidRPr="0045781E" w:rsidRDefault="0045781E" w:rsidP="0045781E">
            <w:pPr>
              <w:numPr>
                <w:ilvl w:val="0"/>
                <w:numId w:val="44"/>
              </w:numPr>
              <w:ind w:left="426" w:hanging="426"/>
              <w:rPr>
                <w:sz w:val="18"/>
                <w:szCs w:val="20"/>
              </w:rPr>
            </w:pPr>
            <w:r w:rsidRPr="0045781E">
              <w:rPr>
                <w:sz w:val="18"/>
                <w:szCs w:val="20"/>
              </w:rPr>
              <w:t>Заказчик:</w:t>
            </w:r>
          </w:p>
        </w:tc>
        <w:tc>
          <w:tcPr>
            <w:tcW w:w="5335" w:type="dxa"/>
            <w:gridSpan w:val="4"/>
            <w:shd w:val="clear" w:color="auto" w:fill="FFFFFF"/>
          </w:tcPr>
          <w:p w14:paraId="42B2D07C" w14:textId="77777777" w:rsidR="0045781E" w:rsidRPr="0045781E" w:rsidRDefault="0045781E" w:rsidP="0045781E">
            <w:pPr>
              <w:rPr>
                <w:sz w:val="18"/>
                <w:szCs w:val="20"/>
              </w:rPr>
            </w:pPr>
            <w:r w:rsidRPr="0045781E">
              <w:rPr>
                <w:sz w:val="18"/>
                <w:szCs w:val="20"/>
              </w:rPr>
              <w:t>ГУП РК «Крымтеплокоммунэнерго»</w:t>
            </w:r>
          </w:p>
        </w:tc>
      </w:tr>
      <w:tr w:rsidR="0045781E" w:rsidRPr="0045781E" w14:paraId="3A0A3358" w14:textId="77777777" w:rsidTr="0045781E">
        <w:trPr>
          <w:jc w:val="center"/>
        </w:trPr>
        <w:tc>
          <w:tcPr>
            <w:tcW w:w="4644" w:type="dxa"/>
            <w:gridSpan w:val="3"/>
            <w:shd w:val="clear" w:color="auto" w:fill="FFFFFF"/>
          </w:tcPr>
          <w:p w14:paraId="33F40457" w14:textId="77777777" w:rsidR="0045781E" w:rsidRPr="0045781E" w:rsidRDefault="0045781E" w:rsidP="0045781E">
            <w:pPr>
              <w:numPr>
                <w:ilvl w:val="0"/>
                <w:numId w:val="44"/>
              </w:numPr>
              <w:ind w:left="426" w:hanging="426"/>
              <w:jc w:val="both"/>
              <w:rPr>
                <w:sz w:val="18"/>
                <w:szCs w:val="20"/>
              </w:rPr>
            </w:pPr>
            <w:r w:rsidRPr="0045781E">
              <w:rPr>
                <w:sz w:val="18"/>
                <w:szCs w:val="20"/>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5335" w:type="dxa"/>
            <w:gridSpan w:val="4"/>
            <w:shd w:val="clear" w:color="auto" w:fill="FFFFFF"/>
            <w:vAlign w:val="center"/>
          </w:tcPr>
          <w:p w14:paraId="33575FFD" w14:textId="77777777" w:rsidR="0045781E" w:rsidRPr="0045781E" w:rsidRDefault="0045781E" w:rsidP="0045781E">
            <w:pPr>
              <w:jc w:val="both"/>
              <w:rPr>
                <w:sz w:val="18"/>
                <w:szCs w:val="20"/>
              </w:rPr>
            </w:pPr>
            <w:r w:rsidRPr="0045781E">
              <w:rPr>
                <w:sz w:val="18"/>
                <w:szCs w:val="20"/>
              </w:rPr>
              <w:t>Экскаватор-погрузчик.</w:t>
            </w:r>
          </w:p>
        </w:tc>
      </w:tr>
      <w:tr w:rsidR="0045781E" w:rsidRPr="0045781E" w14:paraId="5A5AD2C0" w14:textId="77777777" w:rsidTr="0045781E">
        <w:trPr>
          <w:trHeight w:val="535"/>
          <w:jc w:val="center"/>
        </w:trPr>
        <w:tc>
          <w:tcPr>
            <w:tcW w:w="596" w:type="dxa"/>
            <w:shd w:val="clear" w:color="auto" w:fill="FFFFFF"/>
          </w:tcPr>
          <w:p w14:paraId="346086EB" w14:textId="77777777" w:rsidR="0045781E" w:rsidRPr="0045781E" w:rsidRDefault="0045781E" w:rsidP="0045781E">
            <w:pPr>
              <w:jc w:val="center"/>
              <w:rPr>
                <w:sz w:val="18"/>
                <w:szCs w:val="20"/>
              </w:rPr>
            </w:pPr>
            <w:r w:rsidRPr="0045781E">
              <w:rPr>
                <w:sz w:val="18"/>
                <w:szCs w:val="20"/>
              </w:rPr>
              <w:t>№ п/п</w:t>
            </w:r>
          </w:p>
        </w:tc>
        <w:tc>
          <w:tcPr>
            <w:tcW w:w="1559" w:type="dxa"/>
            <w:shd w:val="clear" w:color="auto" w:fill="FFFFFF"/>
          </w:tcPr>
          <w:p w14:paraId="7624B7F0" w14:textId="77777777" w:rsidR="0045781E" w:rsidRPr="0045781E" w:rsidRDefault="0045781E" w:rsidP="0045781E">
            <w:pPr>
              <w:jc w:val="center"/>
              <w:rPr>
                <w:sz w:val="18"/>
                <w:szCs w:val="20"/>
              </w:rPr>
            </w:pPr>
            <w:r w:rsidRPr="0045781E">
              <w:rPr>
                <w:sz w:val="18"/>
                <w:szCs w:val="20"/>
              </w:rPr>
              <w:t>Наименование Товара</w:t>
            </w:r>
          </w:p>
        </w:tc>
        <w:tc>
          <w:tcPr>
            <w:tcW w:w="5591" w:type="dxa"/>
            <w:gridSpan w:val="3"/>
            <w:shd w:val="clear" w:color="auto" w:fill="FFFFFF"/>
          </w:tcPr>
          <w:p w14:paraId="79B178D5" w14:textId="77777777" w:rsidR="0045781E" w:rsidRPr="0045781E" w:rsidRDefault="0045781E" w:rsidP="0045781E">
            <w:pPr>
              <w:jc w:val="center"/>
              <w:rPr>
                <w:sz w:val="18"/>
                <w:szCs w:val="20"/>
              </w:rPr>
            </w:pPr>
            <w:r w:rsidRPr="0045781E">
              <w:rPr>
                <w:sz w:val="18"/>
                <w:szCs w:val="20"/>
              </w:rPr>
              <w:t>Описание товара</w:t>
            </w:r>
          </w:p>
        </w:tc>
        <w:tc>
          <w:tcPr>
            <w:tcW w:w="1072" w:type="dxa"/>
            <w:shd w:val="clear" w:color="auto" w:fill="FFFFFF"/>
          </w:tcPr>
          <w:p w14:paraId="28756CF4" w14:textId="77777777" w:rsidR="0045781E" w:rsidRPr="0045781E" w:rsidRDefault="0045781E" w:rsidP="0045781E">
            <w:pPr>
              <w:jc w:val="center"/>
              <w:rPr>
                <w:sz w:val="18"/>
                <w:szCs w:val="20"/>
              </w:rPr>
            </w:pPr>
            <w:r w:rsidRPr="0045781E">
              <w:rPr>
                <w:sz w:val="18"/>
                <w:szCs w:val="20"/>
              </w:rPr>
              <w:t>Единица измерения</w:t>
            </w:r>
          </w:p>
        </w:tc>
        <w:tc>
          <w:tcPr>
            <w:tcW w:w="1161" w:type="dxa"/>
            <w:shd w:val="clear" w:color="auto" w:fill="FFFFFF"/>
          </w:tcPr>
          <w:p w14:paraId="3BE1A3EF" w14:textId="77777777" w:rsidR="0045781E" w:rsidRPr="0045781E" w:rsidRDefault="0045781E" w:rsidP="0045781E">
            <w:pPr>
              <w:jc w:val="center"/>
              <w:rPr>
                <w:sz w:val="18"/>
                <w:szCs w:val="20"/>
              </w:rPr>
            </w:pPr>
            <w:r w:rsidRPr="0045781E">
              <w:rPr>
                <w:sz w:val="18"/>
                <w:szCs w:val="20"/>
              </w:rPr>
              <w:t>Количество</w:t>
            </w:r>
          </w:p>
        </w:tc>
      </w:tr>
      <w:tr w:rsidR="0045781E" w:rsidRPr="0045781E" w14:paraId="069086DF" w14:textId="77777777" w:rsidTr="0045781E">
        <w:trPr>
          <w:trHeight w:val="118"/>
          <w:jc w:val="center"/>
        </w:trPr>
        <w:tc>
          <w:tcPr>
            <w:tcW w:w="596" w:type="dxa"/>
            <w:vMerge w:val="restart"/>
            <w:shd w:val="clear" w:color="auto" w:fill="FFFFFF"/>
            <w:vAlign w:val="center"/>
          </w:tcPr>
          <w:p w14:paraId="6954022A" w14:textId="77777777" w:rsidR="0045781E" w:rsidRPr="0045781E" w:rsidRDefault="0045781E" w:rsidP="0045781E">
            <w:pPr>
              <w:jc w:val="center"/>
              <w:rPr>
                <w:sz w:val="18"/>
                <w:szCs w:val="20"/>
              </w:rPr>
            </w:pPr>
            <w:r w:rsidRPr="0045781E">
              <w:rPr>
                <w:sz w:val="18"/>
                <w:szCs w:val="20"/>
              </w:rPr>
              <w:t>1</w:t>
            </w:r>
          </w:p>
        </w:tc>
        <w:tc>
          <w:tcPr>
            <w:tcW w:w="1559" w:type="dxa"/>
            <w:vMerge w:val="restart"/>
            <w:shd w:val="clear" w:color="auto" w:fill="FFFFFF"/>
            <w:vAlign w:val="center"/>
          </w:tcPr>
          <w:p w14:paraId="56E3ED1B" w14:textId="77777777" w:rsidR="0045781E" w:rsidRPr="0045781E" w:rsidRDefault="0045781E" w:rsidP="0045781E">
            <w:pPr>
              <w:jc w:val="center"/>
              <w:rPr>
                <w:sz w:val="18"/>
                <w:szCs w:val="20"/>
              </w:rPr>
            </w:pPr>
            <w:r w:rsidRPr="0045781E">
              <w:rPr>
                <w:sz w:val="18"/>
                <w:szCs w:val="20"/>
              </w:rPr>
              <w:t>Экскаватор-погрузчик, оснащенный дополнительным навесным оборудованием (гидромолотом, ковшами, быстросъемами)</w:t>
            </w:r>
          </w:p>
        </w:tc>
        <w:tc>
          <w:tcPr>
            <w:tcW w:w="3119" w:type="dxa"/>
            <w:gridSpan w:val="2"/>
            <w:shd w:val="clear" w:color="auto" w:fill="FFFFFF"/>
            <w:vAlign w:val="bottom"/>
          </w:tcPr>
          <w:p w14:paraId="010C1B93" w14:textId="77777777" w:rsidR="0045781E" w:rsidRPr="0045781E" w:rsidRDefault="0045781E" w:rsidP="0045781E">
            <w:pPr>
              <w:rPr>
                <w:bCs/>
                <w:sz w:val="20"/>
                <w:szCs w:val="20"/>
              </w:rPr>
            </w:pPr>
            <w:r w:rsidRPr="0045781E">
              <w:rPr>
                <w:bCs/>
                <w:sz w:val="20"/>
                <w:szCs w:val="20"/>
              </w:rPr>
              <w:t>Тип двигателя</w:t>
            </w:r>
          </w:p>
        </w:tc>
        <w:tc>
          <w:tcPr>
            <w:tcW w:w="2472" w:type="dxa"/>
            <w:shd w:val="clear" w:color="auto" w:fill="FFFFFF"/>
            <w:vAlign w:val="bottom"/>
          </w:tcPr>
          <w:p w14:paraId="488A860E" w14:textId="77777777" w:rsidR="0045781E" w:rsidRPr="0045781E" w:rsidRDefault="0045781E" w:rsidP="0045781E">
            <w:pPr>
              <w:jc w:val="center"/>
              <w:rPr>
                <w:bCs/>
                <w:sz w:val="20"/>
                <w:szCs w:val="20"/>
              </w:rPr>
            </w:pPr>
            <w:r w:rsidRPr="0045781E">
              <w:rPr>
                <w:bCs/>
                <w:sz w:val="20"/>
                <w:szCs w:val="20"/>
              </w:rPr>
              <w:t>Дизельный, с турбонаддувом</w:t>
            </w:r>
          </w:p>
        </w:tc>
        <w:tc>
          <w:tcPr>
            <w:tcW w:w="1072" w:type="dxa"/>
            <w:vMerge w:val="restart"/>
            <w:shd w:val="clear" w:color="auto" w:fill="FFFFFF"/>
            <w:vAlign w:val="center"/>
          </w:tcPr>
          <w:p w14:paraId="0545B503" w14:textId="77777777" w:rsidR="0045781E" w:rsidRPr="0045781E" w:rsidRDefault="0045781E" w:rsidP="0045781E">
            <w:pPr>
              <w:jc w:val="center"/>
              <w:rPr>
                <w:sz w:val="18"/>
                <w:szCs w:val="20"/>
              </w:rPr>
            </w:pPr>
            <w:r w:rsidRPr="0045781E">
              <w:rPr>
                <w:sz w:val="18"/>
                <w:szCs w:val="20"/>
              </w:rPr>
              <w:t>шт.</w:t>
            </w:r>
          </w:p>
        </w:tc>
        <w:tc>
          <w:tcPr>
            <w:tcW w:w="1161" w:type="dxa"/>
            <w:vMerge w:val="restart"/>
            <w:shd w:val="clear" w:color="auto" w:fill="FFFFFF"/>
            <w:vAlign w:val="center"/>
          </w:tcPr>
          <w:p w14:paraId="5E3DDE93" w14:textId="77777777" w:rsidR="0045781E" w:rsidRPr="0045781E" w:rsidRDefault="0045781E" w:rsidP="0045781E">
            <w:pPr>
              <w:jc w:val="center"/>
              <w:rPr>
                <w:sz w:val="18"/>
                <w:szCs w:val="20"/>
              </w:rPr>
            </w:pPr>
            <w:r w:rsidRPr="0045781E">
              <w:rPr>
                <w:sz w:val="18"/>
                <w:szCs w:val="20"/>
                <w:lang w:val="en-US"/>
              </w:rPr>
              <w:t>2</w:t>
            </w:r>
          </w:p>
        </w:tc>
      </w:tr>
      <w:tr w:rsidR="0045781E" w:rsidRPr="0045781E" w14:paraId="133906E1" w14:textId="77777777" w:rsidTr="0045781E">
        <w:trPr>
          <w:trHeight w:val="107"/>
          <w:jc w:val="center"/>
        </w:trPr>
        <w:tc>
          <w:tcPr>
            <w:tcW w:w="596" w:type="dxa"/>
            <w:vMerge/>
            <w:shd w:val="clear" w:color="auto" w:fill="FFFFFF"/>
            <w:vAlign w:val="center"/>
          </w:tcPr>
          <w:p w14:paraId="7192C7D7" w14:textId="77777777" w:rsidR="0045781E" w:rsidRPr="0045781E" w:rsidRDefault="0045781E" w:rsidP="0045781E">
            <w:pPr>
              <w:jc w:val="center"/>
              <w:rPr>
                <w:sz w:val="18"/>
                <w:szCs w:val="20"/>
              </w:rPr>
            </w:pPr>
          </w:p>
        </w:tc>
        <w:tc>
          <w:tcPr>
            <w:tcW w:w="1559" w:type="dxa"/>
            <w:vMerge/>
            <w:shd w:val="clear" w:color="auto" w:fill="FFFFFF"/>
            <w:vAlign w:val="center"/>
          </w:tcPr>
          <w:p w14:paraId="2709711A" w14:textId="77777777" w:rsidR="0045781E" w:rsidRPr="0045781E" w:rsidRDefault="0045781E" w:rsidP="0045781E">
            <w:pPr>
              <w:jc w:val="center"/>
              <w:rPr>
                <w:sz w:val="18"/>
                <w:szCs w:val="20"/>
              </w:rPr>
            </w:pPr>
          </w:p>
        </w:tc>
        <w:tc>
          <w:tcPr>
            <w:tcW w:w="3119" w:type="dxa"/>
            <w:gridSpan w:val="2"/>
            <w:shd w:val="clear" w:color="auto" w:fill="FFFFFF"/>
            <w:vAlign w:val="center"/>
          </w:tcPr>
          <w:p w14:paraId="3044BECC" w14:textId="77777777" w:rsidR="0045781E" w:rsidRPr="0045781E" w:rsidRDefault="0045781E" w:rsidP="0045781E">
            <w:pPr>
              <w:rPr>
                <w:sz w:val="20"/>
                <w:szCs w:val="20"/>
              </w:rPr>
            </w:pPr>
            <w:r w:rsidRPr="0045781E">
              <w:rPr>
                <w:sz w:val="20"/>
                <w:szCs w:val="20"/>
              </w:rPr>
              <w:t>Экологический класс</w:t>
            </w:r>
          </w:p>
        </w:tc>
        <w:tc>
          <w:tcPr>
            <w:tcW w:w="2472" w:type="dxa"/>
            <w:shd w:val="clear" w:color="auto" w:fill="FFFFFF"/>
            <w:vAlign w:val="center"/>
          </w:tcPr>
          <w:p w14:paraId="58587578" w14:textId="77777777" w:rsidR="0045781E" w:rsidRPr="0045781E" w:rsidRDefault="0045781E" w:rsidP="0045781E">
            <w:pPr>
              <w:jc w:val="center"/>
              <w:rPr>
                <w:sz w:val="20"/>
                <w:szCs w:val="20"/>
              </w:rPr>
            </w:pPr>
            <w:r w:rsidRPr="0045781E">
              <w:rPr>
                <w:sz w:val="20"/>
                <w:szCs w:val="20"/>
              </w:rPr>
              <w:t xml:space="preserve">не ниже </w:t>
            </w:r>
            <w:r w:rsidRPr="0045781E">
              <w:rPr>
                <w:sz w:val="20"/>
                <w:szCs w:val="20"/>
                <w:lang w:val="en-US"/>
              </w:rPr>
              <w:t>Tier</w:t>
            </w:r>
            <w:r w:rsidRPr="0045781E">
              <w:rPr>
                <w:sz w:val="20"/>
                <w:szCs w:val="20"/>
              </w:rPr>
              <w:t xml:space="preserve"> 2</w:t>
            </w:r>
          </w:p>
        </w:tc>
        <w:tc>
          <w:tcPr>
            <w:tcW w:w="1072" w:type="dxa"/>
            <w:vMerge/>
            <w:shd w:val="clear" w:color="auto" w:fill="FFFFFF"/>
            <w:vAlign w:val="center"/>
          </w:tcPr>
          <w:p w14:paraId="549F62DF" w14:textId="77777777" w:rsidR="0045781E" w:rsidRPr="0045781E" w:rsidRDefault="0045781E" w:rsidP="0045781E">
            <w:pPr>
              <w:jc w:val="center"/>
              <w:rPr>
                <w:sz w:val="18"/>
                <w:szCs w:val="20"/>
              </w:rPr>
            </w:pPr>
          </w:p>
        </w:tc>
        <w:tc>
          <w:tcPr>
            <w:tcW w:w="1161" w:type="dxa"/>
            <w:vMerge/>
            <w:shd w:val="clear" w:color="auto" w:fill="FFFFFF"/>
            <w:vAlign w:val="center"/>
          </w:tcPr>
          <w:p w14:paraId="01A0DC88" w14:textId="77777777" w:rsidR="0045781E" w:rsidRPr="0045781E" w:rsidRDefault="0045781E" w:rsidP="0045781E">
            <w:pPr>
              <w:jc w:val="center"/>
              <w:rPr>
                <w:sz w:val="18"/>
                <w:szCs w:val="20"/>
              </w:rPr>
            </w:pPr>
          </w:p>
        </w:tc>
      </w:tr>
      <w:tr w:rsidR="0045781E" w:rsidRPr="0045781E" w14:paraId="061A25F9" w14:textId="77777777" w:rsidTr="0045781E">
        <w:trPr>
          <w:trHeight w:val="107"/>
          <w:jc w:val="center"/>
        </w:trPr>
        <w:tc>
          <w:tcPr>
            <w:tcW w:w="596" w:type="dxa"/>
            <w:vMerge/>
            <w:shd w:val="clear" w:color="auto" w:fill="FFFFFF"/>
            <w:vAlign w:val="center"/>
          </w:tcPr>
          <w:p w14:paraId="0DC9A56F" w14:textId="77777777" w:rsidR="0045781E" w:rsidRPr="0045781E" w:rsidRDefault="0045781E" w:rsidP="0045781E">
            <w:pPr>
              <w:jc w:val="center"/>
              <w:rPr>
                <w:sz w:val="18"/>
                <w:szCs w:val="20"/>
              </w:rPr>
            </w:pPr>
          </w:p>
        </w:tc>
        <w:tc>
          <w:tcPr>
            <w:tcW w:w="1559" w:type="dxa"/>
            <w:vMerge/>
            <w:shd w:val="clear" w:color="auto" w:fill="FFFFFF"/>
            <w:vAlign w:val="center"/>
          </w:tcPr>
          <w:p w14:paraId="0BDC3B14" w14:textId="77777777" w:rsidR="0045781E" w:rsidRPr="0045781E" w:rsidRDefault="0045781E" w:rsidP="0045781E">
            <w:pPr>
              <w:jc w:val="center"/>
              <w:rPr>
                <w:sz w:val="18"/>
                <w:szCs w:val="20"/>
              </w:rPr>
            </w:pPr>
          </w:p>
        </w:tc>
        <w:tc>
          <w:tcPr>
            <w:tcW w:w="3119" w:type="dxa"/>
            <w:gridSpan w:val="2"/>
            <w:shd w:val="clear" w:color="auto" w:fill="FFFFFF"/>
            <w:vAlign w:val="center"/>
          </w:tcPr>
          <w:p w14:paraId="1AD31C63" w14:textId="77777777" w:rsidR="0045781E" w:rsidRPr="0045781E" w:rsidRDefault="0045781E" w:rsidP="0045781E">
            <w:pPr>
              <w:rPr>
                <w:sz w:val="20"/>
                <w:szCs w:val="20"/>
              </w:rPr>
            </w:pPr>
            <w:r w:rsidRPr="0045781E">
              <w:rPr>
                <w:sz w:val="20"/>
                <w:szCs w:val="20"/>
              </w:rPr>
              <w:t>Мощность двигателя</w:t>
            </w:r>
          </w:p>
        </w:tc>
        <w:tc>
          <w:tcPr>
            <w:tcW w:w="2472" w:type="dxa"/>
            <w:shd w:val="clear" w:color="auto" w:fill="FFFFFF"/>
            <w:vAlign w:val="center"/>
          </w:tcPr>
          <w:p w14:paraId="2FF4C0F2"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00 л"/>
              </w:smartTagPr>
              <w:r w:rsidRPr="0045781E">
                <w:rPr>
                  <w:sz w:val="20"/>
                  <w:szCs w:val="20"/>
                </w:rPr>
                <w:t>100 л</w:t>
              </w:r>
            </w:smartTag>
            <w:r w:rsidRPr="0045781E">
              <w:rPr>
                <w:sz w:val="20"/>
                <w:szCs w:val="20"/>
              </w:rPr>
              <w:t>.с.</w:t>
            </w:r>
          </w:p>
        </w:tc>
        <w:tc>
          <w:tcPr>
            <w:tcW w:w="1072" w:type="dxa"/>
            <w:vMerge/>
            <w:shd w:val="clear" w:color="auto" w:fill="FFFFFF"/>
            <w:vAlign w:val="center"/>
          </w:tcPr>
          <w:p w14:paraId="5B9ABDDF" w14:textId="77777777" w:rsidR="0045781E" w:rsidRPr="0045781E" w:rsidRDefault="0045781E" w:rsidP="0045781E">
            <w:pPr>
              <w:jc w:val="center"/>
              <w:rPr>
                <w:sz w:val="18"/>
                <w:szCs w:val="20"/>
              </w:rPr>
            </w:pPr>
          </w:p>
        </w:tc>
        <w:tc>
          <w:tcPr>
            <w:tcW w:w="1161" w:type="dxa"/>
            <w:vMerge/>
            <w:shd w:val="clear" w:color="auto" w:fill="FFFFFF"/>
            <w:vAlign w:val="center"/>
          </w:tcPr>
          <w:p w14:paraId="5A72EDD0" w14:textId="77777777" w:rsidR="0045781E" w:rsidRPr="0045781E" w:rsidRDefault="0045781E" w:rsidP="0045781E">
            <w:pPr>
              <w:jc w:val="center"/>
              <w:rPr>
                <w:sz w:val="18"/>
                <w:szCs w:val="20"/>
              </w:rPr>
            </w:pPr>
          </w:p>
        </w:tc>
      </w:tr>
      <w:tr w:rsidR="0045781E" w:rsidRPr="0045781E" w14:paraId="3925AE17" w14:textId="77777777" w:rsidTr="0045781E">
        <w:trPr>
          <w:trHeight w:val="107"/>
          <w:jc w:val="center"/>
        </w:trPr>
        <w:tc>
          <w:tcPr>
            <w:tcW w:w="596" w:type="dxa"/>
            <w:vMerge/>
            <w:shd w:val="clear" w:color="auto" w:fill="FFFFFF"/>
            <w:vAlign w:val="center"/>
          </w:tcPr>
          <w:p w14:paraId="342F7A07" w14:textId="77777777" w:rsidR="0045781E" w:rsidRPr="0045781E" w:rsidRDefault="0045781E" w:rsidP="0045781E">
            <w:pPr>
              <w:jc w:val="center"/>
              <w:rPr>
                <w:sz w:val="18"/>
                <w:szCs w:val="20"/>
              </w:rPr>
            </w:pPr>
          </w:p>
        </w:tc>
        <w:tc>
          <w:tcPr>
            <w:tcW w:w="1559" w:type="dxa"/>
            <w:vMerge/>
            <w:shd w:val="clear" w:color="auto" w:fill="FFFFFF"/>
            <w:vAlign w:val="center"/>
          </w:tcPr>
          <w:p w14:paraId="1C693DB4" w14:textId="77777777" w:rsidR="0045781E" w:rsidRPr="0045781E" w:rsidRDefault="0045781E" w:rsidP="0045781E">
            <w:pPr>
              <w:jc w:val="center"/>
              <w:rPr>
                <w:sz w:val="18"/>
                <w:szCs w:val="20"/>
              </w:rPr>
            </w:pPr>
          </w:p>
        </w:tc>
        <w:tc>
          <w:tcPr>
            <w:tcW w:w="3119" w:type="dxa"/>
            <w:gridSpan w:val="2"/>
            <w:shd w:val="clear" w:color="auto" w:fill="FFFFFF"/>
            <w:vAlign w:val="center"/>
          </w:tcPr>
          <w:p w14:paraId="0C70F018" w14:textId="77777777" w:rsidR="0045781E" w:rsidRPr="0045781E" w:rsidRDefault="0045781E" w:rsidP="0045781E">
            <w:pPr>
              <w:rPr>
                <w:sz w:val="20"/>
                <w:szCs w:val="20"/>
              </w:rPr>
            </w:pPr>
            <w:r w:rsidRPr="0045781E">
              <w:rPr>
                <w:sz w:val="20"/>
                <w:szCs w:val="20"/>
              </w:rPr>
              <w:t>Номинальное число оборотов</w:t>
            </w:r>
          </w:p>
        </w:tc>
        <w:tc>
          <w:tcPr>
            <w:tcW w:w="2472" w:type="dxa"/>
            <w:shd w:val="clear" w:color="auto" w:fill="FFFFFF"/>
            <w:vAlign w:val="center"/>
          </w:tcPr>
          <w:p w14:paraId="63B78A0E" w14:textId="77777777" w:rsidR="0045781E" w:rsidRPr="0045781E" w:rsidRDefault="0045781E" w:rsidP="0045781E">
            <w:pPr>
              <w:jc w:val="center"/>
              <w:rPr>
                <w:sz w:val="20"/>
                <w:szCs w:val="20"/>
              </w:rPr>
            </w:pPr>
            <w:r w:rsidRPr="0045781E">
              <w:rPr>
                <w:sz w:val="20"/>
                <w:szCs w:val="20"/>
              </w:rPr>
              <w:t>не менее  2200 об/мин</w:t>
            </w:r>
          </w:p>
        </w:tc>
        <w:tc>
          <w:tcPr>
            <w:tcW w:w="1072" w:type="dxa"/>
            <w:vMerge/>
            <w:shd w:val="clear" w:color="auto" w:fill="FFFFFF"/>
            <w:vAlign w:val="center"/>
          </w:tcPr>
          <w:p w14:paraId="133823EA" w14:textId="77777777" w:rsidR="0045781E" w:rsidRPr="0045781E" w:rsidRDefault="0045781E" w:rsidP="0045781E">
            <w:pPr>
              <w:jc w:val="center"/>
              <w:rPr>
                <w:sz w:val="18"/>
                <w:szCs w:val="20"/>
              </w:rPr>
            </w:pPr>
          </w:p>
        </w:tc>
        <w:tc>
          <w:tcPr>
            <w:tcW w:w="1161" w:type="dxa"/>
            <w:vMerge/>
            <w:shd w:val="clear" w:color="auto" w:fill="FFFFFF"/>
            <w:vAlign w:val="center"/>
          </w:tcPr>
          <w:p w14:paraId="6BC67FE7" w14:textId="77777777" w:rsidR="0045781E" w:rsidRPr="0045781E" w:rsidRDefault="0045781E" w:rsidP="0045781E">
            <w:pPr>
              <w:jc w:val="center"/>
              <w:rPr>
                <w:sz w:val="18"/>
                <w:szCs w:val="20"/>
              </w:rPr>
            </w:pPr>
          </w:p>
        </w:tc>
      </w:tr>
      <w:tr w:rsidR="0045781E" w:rsidRPr="0045781E" w14:paraId="38A8C3A3" w14:textId="77777777" w:rsidTr="0045781E">
        <w:trPr>
          <w:trHeight w:val="107"/>
          <w:jc w:val="center"/>
        </w:trPr>
        <w:tc>
          <w:tcPr>
            <w:tcW w:w="596" w:type="dxa"/>
            <w:vMerge/>
            <w:shd w:val="clear" w:color="auto" w:fill="FFFFFF"/>
            <w:vAlign w:val="center"/>
          </w:tcPr>
          <w:p w14:paraId="759474DB" w14:textId="77777777" w:rsidR="0045781E" w:rsidRPr="0045781E" w:rsidRDefault="0045781E" w:rsidP="0045781E">
            <w:pPr>
              <w:jc w:val="center"/>
              <w:rPr>
                <w:sz w:val="18"/>
                <w:szCs w:val="20"/>
              </w:rPr>
            </w:pPr>
          </w:p>
        </w:tc>
        <w:tc>
          <w:tcPr>
            <w:tcW w:w="1559" w:type="dxa"/>
            <w:vMerge/>
            <w:shd w:val="clear" w:color="auto" w:fill="FFFFFF"/>
            <w:vAlign w:val="center"/>
          </w:tcPr>
          <w:p w14:paraId="5B53E0DB" w14:textId="77777777" w:rsidR="0045781E" w:rsidRPr="0045781E" w:rsidRDefault="0045781E" w:rsidP="0045781E">
            <w:pPr>
              <w:jc w:val="center"/>
              <w:rPr>
                <w:sz w:val="18"/>
                <w:szCs w:val="20"/>
              </w:rPr>
            </w:pPr>
          </w:p>
        </w:tc>
        <w:tc>
          <w:tcPr>
            <w:tcW w:w="3119" w:type="dxa"/>
            <w:gridSpan w:val="2"/>
            <w:shd w:val="clear" w:color="auto" w:fill="FFFFFF"/>
            <w:vAlign w:val="center"/>
          </w:tcPr>
          <w:p w14:paraId="3BE60F98" w14:textId="77777777" w:rsidR="0045781E" w:rsidRPr="0045781E" w:rsidRDefault="0045781E" w:rsidP="0045781E">
            <w:pPr>
              <w:rPr>
                <w:sz w:val="20"/>
                <w:szCs w:val="20"/>
              </w:rPr>
            </w:pPr>
            <w:r w:rsidRPr="0045781E">
              <w:rPr>
                <w:sz w:val="20"/>
                <w:szCs w:val="20"/>
              </w:rPr>
              <w:t>Рабочий объем</w:t>
            </w:r>
          </w:p>
        </w:tc>
        <w:tc>
          <w:tcPr>
            <w:tcW w:w="2472" w:type="dxa"/>
            <w:shd w:val="clear" w:color="auto" w:fill="FFFFFF"/>
            <w:vAlign w:val="center"/>
          </w:tcPr>
          <w:p w14:paraId="03F1127D"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4 л"/>
              </w:smartTagPr>
              <w:r w:rsidRPr="0045781E">
                <w:rPr>
                  <w:sz w:val="20"/>
                  <w:szCs w:val="20"/>
                </w:rPr>
                <w:t>4 л</w:t>
              </w:r>
            </w:smartTag>
          </w:p>
        </w:tc>
        <w:tc>
          <w:tcPr>
            <w:tcW w:w="1072" w:type="dxa"/>
            <w:vMerge/>
            <w:shd w:val="clear" w:color="auto" w:fill="FFFFFF"/>
            <w:vAlign w:val="center"/>
          </w:tcPr>
          <w:p w14:paraId="525EF7D6" w14:textId="77777777" w:rsidR="0045781E" w:rsidRPr="0045781E" w:rsidRDefault="0045781E" w:rsidP="0045781E">
            <w:pPr>
              <w:jc w:val="center"/>
              <w:rPr>
                <w:sz w:val="18"/>
                <w:szCs w:val="20"/>
              </w:rPr>
            </w:pPr>
          </w:p>
        </w:tc>
        <w:tc>
          <w:tcPr>
            <w:tcW w:w="1161" w:type="dxa"/>
            <w:vMerge/>
            <w:shd w:val="clear" w:color="auto" w:fill="FFFFFF"/>
            <w:vAlign w:val="center"/>
          </w:tcPr>
          <w:p w14:paraId="2056AFF3" w14:textId="77777777" w:rsidR="0045781E" w:rsidRPr="0045781E" w:rsidRDefault="0045781E" w:rsidP="0045781E">
            <w:pPr>
              <w:jc w:val="center"/>
              <w:rPr>
                <w:sz w:val="18"/>
                <w:szCs w:val="20"/>
              </w:rPr>
            </w:pPr>
          </w:p>
        </w:tc>
      </w:tr>
      <w:tr w:rsidR="0045781E" w:rsidRPr="0045781E" w14:paraId="3B4074DC" w14:textId="77777777" w:rsidTr="0045781E">
        <w:trPr>
          <w:trHeight w:val="107"/>
          <w:jc w:val="center"/>
        </w:trPr>
        <w:tc>
          <w:tcPr>
            <w:tcW w:w="596" w:type="dxa"/>
            <w:vMerge/>
            <w:shd w:val="clear" w:color="auto" w:fill="FFFFFF"/>
            <w:vAlign w:val="center"/>
          </w:tcPr>
          <w:p w14:paraId="3D660D32" w14:textId="77777777" w:rsidR="0045781E" w:rsidRPr="0045781E" w:rsidRDefault="0045781E" w:rsidP="0045781E">
            <w:pPr>
              <w:jc w:val="center"/>
              <w:rPr>
                <w:sz w:val="18"/>
                <w:szCs w:val="20"/>
              </w:rPr>
            </w:pPr>
          </w:p>
        </w:tc>
        <w:tc>
          <w:tcPr>
            <w:tcW w:w="1559" w:type="dxa"/>
            <w:vMerge/>
            <w:shd w:val="clear" w:color="auto" w:fill="FFFFFF"/>
            <w:vAlign w:val="center"/>
          </w:tcPr>
          <w:p w14:paraId="0F150DDC" w14:textId="77777777" w:rsidR="0045781E" w:rsidRPr="0045781E" w:rsidRDefault="0045781E" w:rsidP="0045781E">
            <w:pPr>
              <w:jc w:val="center"/>
              <w:rPr>
                <w:sz w:val="18"/>
                <w:szCs w:val="20"/>
              </w:rPr>
            </w:pPr>
          </w:p>
        </w:tc>
        <w:tc>
          <w:tcPr>
            <w:tcW w:w="3119" w:type="dxa"/>
            <w:gridSpan w:val="2"/>
            <w:shd w:val="clear" w:color="auto" w:fill="FFFFFF"/>
            <w:vAlign w:val="center"/>
          </w:tcPr>
          <w:p w14:paraId="35C16A78" w14:textId="77777777" w:rsidR="0045781E" w:rsidRPr="0045781E" w:rsidRDefault="0045781E" w:rsidP="0045781E">
            <w:pPr>
              <w:rPr>
                <w:sz w:val="20"/>
                <w:szCs w:val="20"/>
              </w:rPr>
            </w:pPr>
            <w:r w:rsidRPr="0045781E">
              <w:rPr>
                <w:sz w:val="20"/>
                <w:szCs w:val="20"/>
              </w:rPr>
              <w:t>Диаметр цилиндра и ход поршня</w:t>
            </w:r>
          </w:p>
        </w:tc>
        <w:tc>
          <w:tcPr>
            <w:tcW w:w="2472" w:type="dxa"/>
            <w:shd w:val="clear" w:color="auto" w:fill="FFFFFF"/>
            <w:vAlign w:val="center"/>
          </w:tcPr>
          <w:p w14:paraId="581E4440" w14:textId="77777777" w:rsidR="0045781E" w:rsidRPr="0045781E" w:rsidRDefault="0045781E" w:rsidP="0045781E">
            <w:pPr>
              <w:jc w:val="center"/>
              <w:rPr>
                <w:sz w:val="20"/>
                <w:szCs w:val="20"/>
              </w:rPr>
            </w:pPr>
            <w:r w:rsidRPr="0045781E">
              <w:rPr>
                <w:sz w:val="20"/>
                <w:szCs w:val="20"/>
              </w:rPr>
              <w:t>не менее  105</w:t>
            </w:r>
            <w:r w:rsidRPr="0045781E">
              <w:rPr>
                <w:sz w:val="20"/>
                <w:szCs w:val="20"/>
                <w:lang w:val="en-US"/>
              </w:rPr>
              <w:t>x</w:t>
            </w:r>
            <w:r w:rsidRPr="0045781E">
              <w:rPr>
                <w:sz w:val="20"/>
                <w:szCs w:val="20"/>
              </w:rPr>
              <w:t>127 мм</w:t>
            </w:r>
          </w:p>
        </w:tc>
        <w:tc>
          <w:tcPr>
            <w:tcW w:w="1072" w:type="dxa"/>
            <w:vMerge/>
            <w:shd w:val="clear" w:color="auto" w:fill="FFFFFF"/>
            <w:vAlign w:val="center"/>
          </w:tcPr>
          <w:p w14:paraId="1C2D301B" w14:textId="77777777" w:rsidR="0045781E" w:rsidRPr="0045781E" w:rsidRDefault="0045781E" w:rsidP="0045781E">
            <w:pPr>
              <w:jc w:val="center"/>
              <w:rPr>
                <w:sz w:val="18"/>
                <w:szCs w:val="20"/>
              </w:rPr>
            </w:pPr>
          </w:p>
        </w:tc>
        <w:tc>
          <w:tcPr>
            <w:tcW w:w="1161" w:type="dxa"/>
            <w:vMerge/>
            <w:shd w:val="clear" w:color="auto" w:fill="FFFFFF"/>
            <w:vAlign w:val="center"/>
          </w:tcPr>
          <w:p w14:paraId="0C9B4205" w14:textId="77777777" w:rsidR="0045781E" w:rsidRPr="0045781E" w:rsidRDefault="0045781E" w:rsidP="0045781E">
            <w:pPr>
              <w:jc w:val="center"/>
              <w:rPr>
                <w:sz w:val="18"/>
                <w:szCs w:val="20"/>
              </w:rPr>
            </w:pPr>
          </w:p>
        </w:tc>
      </w:tr>
      <w:tr w:rsidR="0045781E" w:rsidRPr="0045781E" w14:paraId="60EED311" w14:textId="77777777" w:rsidTr="0045781E">
        <w:trPr>
          <w:trHeight w:val="107"/>
          <w:jc w:val="center"/>
        </w:trPr>
        <w:tc>
          <w:tcPr>
            <w:tcW w:w="596" w:type="dxa"/>
            <w:vMerge/>
            <w:shd w:val="clear" w:color="auto" w:fill="FFFFFF"/>
            <w:vAlign w:val="center"/>
          </w:tcPr>
          <w:p w14:paraId="32CFFADB" w14:textId="77777777" w:rsidR="0045781E" w:rsidRPr="0045781E" w:rsidRDefault="0045781E" w:rsidP="0045781E">
            <w:pPr>
              <w:jc w:val="center"/>
              <w:rPr>
                <w:sz w:val="18"/>
                <w:szCs w:val="20"/>
              </w:rPr>
            </w:pPr>
          </w:p>
        </w:tc>
        <w:tc>
          <w:tcPr>
            <w:tcW w:w="1559" w:type="dxa"/>
            <w:vMerge/>
            <w:shd w:val="clear" w:color="auto" w:fill="FFFFFF"/>
            <w:vAlign w:val="center"/>
          </w:tcPr>
          <w:p w14:paraId="6FD782B7" w14:textId="77777777" w:rsidR="0045781E" w:rsidRPr="0045781E" w:rsidRDefault="0045781E" w:rsidP="0045781E">
            <w:pPr>
              <w:jc w:val="center"/>
              <w:rPr>
                <w:sz w:val="18"/>
                <w:szCs w:val="20"/>
              </w:rPr>
            </w:pPr>
          </w:p>
        </w:tc>
        <w:tc>
          <w:tcPr>
            <w:tcW w:w="3119" w:type="dxa"/>
            <w:gridSpan w:val="2"/>
            <w:shd w:val="clear" w:color="auto" w:fill="FFFFFF"/>
            <w:vAlign w:val="center"/>
          </w:tcPr>
          <w:p w14:paraId="39BE9A8C" w14:textId="77777777" w:rsidR="0045781E" w:rsidRPr="0045781E" w:rsidRDefault="0045781E" w:rsidP="0045781E">
            <w:pPr>
              <w:rPr>
                <w:sz w:val="20"/>
                <w:szCs w:val="20"/>
              </w:rPr>
            </w:pPr>
            <w:r w:rsidRPr="0045781E">
              <w:rPr>
                <w:sz w:val="20"/>
                <w:szCs w:val="20"/>
              </w:rPr>
              <w:t>Макс. крутящий момент</w:t>
            </w:r>
          </w:p>
        </w:tc>
        <w:tc>
          <w:tcPr>
            <w:tcW w:w="2472" w:type="dxa"/>
            <w:shd w:val="clear" w:color="auto" w:fill="FFFFFF"/>
            <w:vAlign w:val="center"/>
          </w:tcPr>
          <w:p w14:paraId="603BAE45" w14:textId="77777777" w:rsidR="0045781E" w:rsidRPr="0045781E" w:rsidRDefault="0045781E" w:rsidP="0045781E">
            <w:pPr>
              <w:jc w:val="center"/>
              <w:rPr>
                <w:sz w:val="20"/>
                <w:szCs w:val="20"/>
              </w:rPr>
            </w:pPr>
            <w:r w:rsidRPr="0045781E">
              <w:rPr>
                <w:sz w:val="20"/>
                <w:szCs w:val="20"/>
              </w:rPr>
              <w:t>не менее  410 Нм</w:t>
            </w:r>
          </w:p>
        </w:tc>
        <w:tc>
          <w:tcPr>
            <w:tcW w:w="1072" w:type="dxa"/>
            <w:vMerge/>
            <w:shd w:val="clear" w:color="auto" w:fill="FFFFFF"/>
            <w:vAlign w:val="center"/>
          </w:tcPr>
          <w:p w14:paraId="6C997CDB" w14:textId="77777777" w:rsidR="0045781E" w:rsidRPr="0045781E" w:rsidRDefault="0045781E" w:rsidP="0045781E">
            <w:pPr>
              <w:jc w:val="center"/>
              <w:rPr>
                <w:sz w:val="18"/>
                <w:szCs w:val="20"/>
              </w:rPr>
            </w:pPr>
          </w:p>
        </w:tc>
        <w:tc>
          <w:tcPr>
            <w:tcW w:w="1161" w:type="dxa"/>
            <w:vMerge/>
            <w:shd w:val="clear" w:color="auto" w:fill="FFFFFF"/>
            <w:vAlign w:val="center"/>
          </w:tcPr>
          <w:p w14:paraId="5757DE0F" w14:textId="77777777" w:rsidR="0045781E" w:rsidRPr="0045781E" w:rsidRDefault="0045781E" w:rsidP="0045781E">
            <w:pPr>
              <w:jc w:val="center"/>
              <w:rPr>
                <w:sz w:val="18"/>
                <w:szCs w:val="20"/>
              </w:rPr>
            </w:pPr>
          </w:p>
        </w:tc>
      </w:tr>
      <w:tr w:rsidR="0045781E" w:rsidRPr="0045781E" w14:paraId="61B8082C" w14:textId="77777777" w:rsidTr="0045781E">
        <w:trPr>
          <w:trHeight w:val="107"/>
          <w:jc w:val="center"/>
        </w:trPr>
        <w:tc>
          <w:tcPr>
            <w:tcW w:w="596" w:type="dxa"/>
            <w:vMerge/>
            <w:shd w:val="clear" w:color="auto" w:fill="FFFFFF"/>
            <w:vAlign w:val="center"/>
          </w:tcPr>
          <w:p w14:paraId="4524296A" w14:textId="77777777" w:rsidR="0045781E" w:rsidRPr="0045781E" w:rsidRDefault="0045781E" w:rsidP="0045781E">
            <w:pPr>
              <w:jc w:val="center"/>
              <w:rPr>
                <w:sz w:val="18"/>
                <w:szCs w:val="20"/>
              </w:rPr>
            </w:pPr>
          </w:p>
        </w:tc>
        <w:tc>
          <w:tcPr>
            <w:tcW w:w="1559" w:type="dxa"/>
            <w:vMerge/>
            <w:shd w:val="clear" w:color="auto" w:fill="FFFFFF"/>
            <w:vAlign w:val="center"/>
          </w:tcPr>
          <w:p w14:paraId="1755931D" w14:textId="77777777" w:rsidR="0045781E" w:rsidRPr="0045781E" w:rsidRDefault="0045781E" w:rsidP="0045781E">
            <w:pPr>
              <w:jc w:val="center"/>
              <w:rPr>
                <w:sz w:val="18"/>
                <w:szCs w:val="20"/>
              </w:rPr>
            </w:pPr>
          </w:p>
        </w:tc>
        <w:tc>
          <w:tcPr>
            <w:tcW w:w="3119" w:type="dxa"/>
            <w:gridSpan w:val="2"/>
            <w:shd w:val="clear" w:color="auto" w:fill="FFFFFF"/>
            <w:vAlign w:val="center"/>
          </w:tcPr>
          <w:p w14:paraId="48F97D93" w14:textId="77777777" w:rsidR="0045781E" w:rsidRPr="0045781E" w:rsidRDefault="0045781E" w:rsidP="0045781E">
            <w:pPr>
              <w:rPr>
                <w:sz w:val="20"/>
                <w:szCs w:val="20"/>
              </w:rPr>
            </w:pPr>
            <w:r w:rsidRPr="0045781E">
              <w:rPr>
                <w:sz w:val="20"/>
                <w:szCs w:val="20"/>
              </w:rPr>
              <w:t>Стартер</w:t>
            </w:r>
          </w:p>
        </w:tc>
        <w:tc>
          <w:tcPr>
            <w:tcW w:w="2472" w:type="dxa"/>
            <w:shd w:val="clear" w:color="auto" w:fill="FFFFFF"/>
            <w:vAlign w:val="center"/>
          </w:tcPr>
          <w:p w14:paraId="26535987" w14:textId="77777777" w:rsidR="0045781E" w:rsidRPr="0045781E" w:rsidRDefault="0045781E" w:rsidP="0045781E">
            <w:pPr>
              <w:jc w:val="center"/>
              <w:rPr>
                <w:sz w:val="20"/>
                <w:szCs w:val="20"/>
              </w:rPr>
            </w:pPr>
            <w:r w:rsidRPr="0045781E">
              <w:rPr>
                <w:sz w:val="20"/>
                <w:szCs w:val="20"/>
              </w:rPr>
              <w:t>не менее  3 кВт</w:t>
            </w:r>
          </w:p>
        </w:tc>
        <w:tc>
          <w:tcPr>
            <w:tcW w:w="1072" w:type="dxa"/>
            <w:vMerge/>
            <w:shd w:val="clear" w:color="auto" w:fill="FFFFFF"/>
            <w:vAlign w:val="center"/>
          </w:tcPr>
          <w:p w14:paraId="669E63D0" w14:textId="77777777" w:rsidR="0045781E" w:rsidRPr="0045781E" w:rsidRDefault="0045781E" w:rsidP="0045781E">
            <w:pPr>
              <w:jc w:val="center"/>
              <w:rPr>
                <w:sz w:val="18"/>
                <w:szCs w:val="20"/>
              </w:rPr>
            </w:pPr>
          </w:p>
        </w:tc>
        <w:tc>
          <w:tcPr>
            <w:tcW w:w="1161" w:type="dxa"/>
            <w:vMerge/>
            <w:shd w:val="clear" w:color="auto" w:fill="FFFFFF"/>
            <w:vAlign w:val="center"/>
          </w:tcPr>
          <w:p w14:paraId="6567FF3F" w14:textId="77777777" w:rsidR="0045781E" w:rsidRPr="0045781E" w:rsidRDefault="0045781E" w:rsidP="0045781E">
            <w:pPr>
              <w:jc w:val="center"/>
              <w:rPr>
                <w:sz w:val="18"/>
                <w:szCs w:val="20"/>
              </w:rPr>
            </w:pPr>
          </w:p>
        </w:tc>
      </w:tr>
      <w:tr w:rsidR="0045781E" w:rsidRPr="0045781E" w14:paraId="55423442" w14:textId="77777777" w:rsidTr="0045781E">
        <w:trPr>
          <w:trHeight w:val="107"/>
          <w:jc w:val="center"/>
        </w:trPr>
        <w:tc>
          <w:tcPr>
            <w:tcW w:w="596" w:type="dxa"/>
            <w:vMerge/>
            <w:shd w:val="clear" w:color="auto" w:fill="FFFFFF"/>
            <w:vAlign w:val="center"/>
          </w:tcPr>
          <w:p w14:paraId="6C1E7C96" w14:textId="77777777" w:rsidR="0045781E" w:rsidRPr="0045781E" w:rsidRDefault="0045781E" w:rsidP="0045781E">
            <w:pPr>
              <w:jc w:val="center"/>
              <w:rPr>
                <w:sz w:val="18"/>
                <w:szCs w:val="20"/>
              </w:rPr>
            </w:pPr>
          </w:p>
        </w:tc>
        <w:tc>
          <w:tcPr>
            <w:tcW w:w="1559" w:type="dxa"/>
            <w:vMerge/>
            <w:shd w:val="clear" w:color="auto" w:fill="FFFFFF"/>
            <w:vAlign w:val="center"/>
          </w:tcPr>
          <w:p w14:paraId="689E8951" w14:textId="77777777" w:rsidR="0045781E" w:rsidRPr="0045781E" w:rsidRDefault="0045781E" w:rsidP="0045781E">
            <w:pPr>
              <w:jc w:val="center"/>
              <w:rPr>
                <w:sz w:val="18"/>
                <w:szCs w:val="20"/>
              </w:rPr>
            </w:pPr>
          </w:p>
        </w:tc>
        <w:tc>
          <w:tcPr>
            <w:tcW w:w="3119" w:type="dxa"/>
            <w:gridSpan w:val="2"/>
            <w:shd w:val="clear" w:color="auto" w:fill="FFFFFF"/>
            <w:vAlign w:val="center"/>
          </w:tcPr>
          <w:p w14:paraId="2506C7F6" w14:textId="77777777" w:rsidR="0045781E" w:rsidRPr="0045781E" w:rsidRDefault="0045781E" w:rsidP="0045781E">
            <w:pPr>
              <w:rPr>
                <w:sz w:val="20"/>
                <w:szCs w:val="20"/>
              </w:rPr>
            </w:pPr>
            <w:r w:rsidRPr="0045781E">
              <w:rPr>
                <w:sz w:val="20"/>
                <w:szCs w:val="20"/>
              </w:rPr>
              <w:t xml:space="preserve">Генератор   </w:t>
            </w:r>
          </w:p>
        </w:tc>
        <w:tc>
          <w:tcPr>
            <w:tcW w:w="2472" w:type="dxa"/>
            <w:shd w:val="clear" w:color="auto" w:fill="FFFFFF"/>
            <w:vAlign w:val="center"/>
          </w:tcPr>
          <w:p w14:paraId="1031F28D" w14:textId="77777777" w:rsidR="0045781E" w:rsidRPr="0045781E" w:rsidRDefault="0045781E" w:rsidP="0045781E">
            <w:pPr>
              <w:jc w:val="center"/>
              <w:rPr>
                <w:sz w:val="20"/>
                <w:szCs w:val="20"/>
              </w:rPr>
            </w:pPr>
            <w:r w:rsidRPr="0045781E">
              <w:rPr>
                <w:sz w:val="20"/>
                <w:szCs w:val="20"/>
              </w:rPr>
              <w:t>не менее  90 А</w:t>
            </w:r>
          </w:p>
        </w:tc>
        <w:tc>
          <w:tcPr>
            <w:tcW w:w="1072" w:type="dxa"/>
            <w:vMerge/>
            <w:shd w:val="clear" w:color="auto" w:fill="FFFFFF"/>
            <w:vAlign w:val="center"/>
          </w:tcPr>
          <w:p w14:paraId="6732B7F4" w14:textId="77777777" w:rsidR="0045781E" w:rsidRPr="0045781E" w:rsidRDefault="0045781E" w:rsidP="0045781E">
            <w:pPr>
              <w:jc w:val="center"/>
              <w:rPr>
                <w:sz w:val="18"/>
                <w:szCs w:val="20"/>
              </w:rPr>
            </w:pPr>
          </w:p>
        </w:tc>
        <w:tc>
          <w:tcPr>
            <w:tcW w:w="1161" w:type="dxa"/>
            <w:vMerge/>
            <w:shd w:val="clear" w:color="auto" w:fill="FFFFFF"/>
            <w:vAlign w:val="center"/>
          </w:tcPr>
          <w:p w14:paraId="1FC7F657" w14:textId="77777777" w:rsidR="0045781E" w:rsidRPr="0045781E" w:rsidRDefault="0045781E" w:rsidP="0045781E">
            <w:pPr>
              <w:jc w:val="center"/>
              <w:rPr>
                <w:sz w:val="18"/>
                <w:szCs w:val="20"/>
              </w:rPr>
            </w:pPr>
          </w:p>
        </w:tc>
      </w:tr>
      <w:tr w:rsidR="0045781E" w:rsidRPr="0045781E" w14:paraId="0E6DF159" w14:textId="77777777" w:rsidTr="0045781E">
        <w:trPr>
          <w:trHeight w:val="107"/>
          <w:jc w:val="center"/>
        </w:trPr>
        <w:tc>
          <w:tcPr>
            <w:tcW w:w="596" w:type="dxa"/>
            <w:vMerge/>
            <w:shd w:val="clear" w:color="auto" w:fill="FFFFFF"/>
            <w:vAlign w:val="center"/>
          </w:tcPr>
          <w:p w14:paraId="67DB9AD8" w14:textId="77777777" w:rsidR="0045781E" w:rsidRPr="0045781E" w:rsidRDefault="0045781E" w:rsidP="0045781E">
            <w:pPr>
              <w:jc w:val="center"/>
              <w:rPr>
                <w:sz w:val="18"/>
                <w:szCs w:val="20"/>
              </w:rPr>
            </w:pPr>
          </w:p>
        </w:tc>
        <w:tc>
          <w:tcPr>
            <w:tcW w:w="1559" w:type="dxa"/>
            <w:vMerge/>
            <w:shd w:val="clear" w:color="auto" w:fill="FFFFFF"/>
            <w:vAlign w:val="center"/>
          </w:tcPr>
          <w:p w14:paraId="6ED04C9F" w14:textId="77777777" w:rsidR="0045781E" w:rsidRPr="0045781E" w:rsidRDefault="0045781E" w:rsidP="0045781E">
            <w:pPr>
              <w:jc w:val="center"/>
              <w:rPr>
                <w:sz w:val="18"/>
                <w:szCs w:val="20"/>
              </w:rPr>
            </w:pPr>
          </w:p>
        </w:tc>
        <w:tc>
          <w:tcPr>
            <w:tcW w:w="5591" w:type="dxa"/>
            <w:gridSpan w:val="3"/>
            <w:shd w:val="clear" w:color="auto" w:fill="FFFFFF"/>
            <w:vAlign w:val="bottom"/>
          </w:tcPr>
          <w:p w14:paraId="48186F24" w14:textId="77777777" w:rsidR="0045781E" w:rsidRPr="0045781E" w:rsidRDefault="0045781E" w:rsidP="0045781E">
            <w:pPr>
              <w:jc w:val="center"/>
              <w:rPr>
                <w:b/>
                <w:bCs/>
                <w:color w:val="000000"/>
                <w:sz w:val="20"/>
                <w:szCs w:val="20"/>
              </w:rPr>
            </w:pPr>
            <w:r w:rsidRPr="0045781E">
              <w:rPr>
                <w:b/>
                <w:bCs/>
                <w:color w:val="000000"/>
                <w:sz w:val="20"/>
                <w:szCs w:val="20"/>
              </w:rPr>
              <w:t>ГИДРАВЛИЧЕСКАЯ СИСТЕМА</w:t>
            </w:r>
          </w:p>
        </w:tc>
        <w:tc>
          <w:tcPr>
            <w:tcW w:w="1072" w:type="dxa"/>
            <w:vMerge/>
            <w:shd w:val="clear" w:color="auto" w:fill="FFFFFF"/>
            <w:vAlign w:val="center"/>
          </w:tcPr>
          <w:p w14:paraId="6C6C89D3" w14:textId="77777777" w:rsidR="0045781E" w:rsidRPr="0045781E" w:rsidRDefault="0045781E" w:rsidP="0045781E">
            <w:pPr>
              <w:jc w:val="center"/>
              <w:rPr>
                <w:sz w:val="18"/>
                <w:szCs w:val="20"/>
              </w:rPr>
            </w:pPr>
          </w:p>
        </w:tc>
        <w:tc>
          <w:tcPr>
            <w:tcW w:w="1161" w:type="dxa"/>
            <w:vMerge/>
            <w:shd w:val="clear" w:color="auto" w:fill="FFFFFF"/>
            <w:vAlign w:val="center"/>
          </w:tcPr>
          <w:p w14:paraId="1AF04403" w14:textId="77777777" w:rsidR="0045781E" w:rsidRPr="0045781E" w:rsidRDefault="0045781E" w:rsidP="0045781E">
            <w:pPr>
              <w:jc w:val="center"/>
              <w:rPr>
                <w:sz w:val="18"/>
                <w:szCs w:val="20"/>
              </w:rPr>
            </w:pPr>
          </w:p>
        </w:tc>
      </w:tr>
      <w:tr w:rsidR="0045781E" w:rsidRPr="0045781E" w14:paraId="138332ED" w14:textId="77777777" w:rsidTr="0045781E">
        <w:trPr>
          <w:trHeight w:val="170"/>
          <w:jc w:val="center"/>
        </w:trPr>
        <w:tc>
          <w:tcPr>
            <w:tcW w:w="596" w:type="dxa"/>
            <w:vMerge/>
            <w:shd w:val="clear" w:color="auto" w:fill="FFFFFF"/>
            <w:vAlign w:val="center"/>
          </w:tcPr>
          <w:p w14:paraId="2AD09709" w14:textId="77777777" w:rsidR="0045781E" w:rsidRPr="0045781E" w:rsidRDefault="0045781E" w:rsidP="0045781E">
            <w:pPr>
              <w:jc w:val="center"/>
              <w:rPr>
                <w:sz w:val="18"/>
                <w:szCs w:val="20"/>
              </w:rPr>
            </w:pPr>
          </w:p>
        </w:tc>
        <w:tc>
          <w:tcPr>
            <w:tcW w:w="1559" w:type="dxa"/>
            <w:vMerge/>
            <w:shd w:val="clear" w:color="auto" w:fill="FFFFFF"/>
            <w:vAlign w:val="center"/>
          </w:tcPr>
          <w:p w14:paraId="1F3EF47C" w14:textId="77777777" w:rsidR="0045781E" w:rsidRPr="0045781E" w:rsidRDefault="0045781E" w:rsidP="0045781E">
            <w:pPr>
              <w:jc w:val="center"/>
              <w:rPr>
                <w:sz w:val="18"/>
                <w:szCs w:val="20"/>
              </w:rPr>
            </w:pPr>
          </w:p>
        </w:tc>
        <w:tc>
          <w:tcPr>
            <w:tcW w:w="3119" w:type="dxa"/>
            <w:gridSpan w:val="2"/>
            <w:shd w:val="clear" w:color="auto" w:fill="FFFFFF"/>
            <w:vAlign w:val="center"/>
          </w:tcPr>
          <w:p w14:paraId="4D360613" w14:textId="77777777" w:rsidR="0045781E" w:rsidRPr="0045781E" w:rsidRDefault="0045781E" w:rsidP="0045781E">
            <w:pPr>
              <w:jc w:val="both"/>
              <w:rPr>
                <w:sz w:val="20"/>
                <w:szCs w:val="20"/>
              </w:rPr>
            </w:pPr>
            <w:r w:rsidRPr="0045781E">
              <w:rPr>
                <w:sz w:val="20"/>
                <w:szCs w:val="20"/>
              </w:rPr>
              <w:t>Тип: С открытым контуром, распределитель секционный, с прямым рычажным включением</w:t>
            </w:r>
          </w:p>
        </w:tc>
        <w:tc>
          <w:tcPr>
            <w:tcW w:w="2472" w:type="dxa"/>
            <w:shd w:val="clear" w:color="auto" w:fill="FFFFFF"/>
            <w:vAlign w:val="center"/>
          </w:tcPr>
          <w:p w14:paraId="2C93D641"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3E8F3CCD" w14:textId="77777777" w:rsidR="0045781E" w:rsidRPr="0045781E" w:rsidRDefault="0045781E" w:rsidP="0045781E">
            <w:pPr>
              <w:jc w:val="center"/>
              <w:rPr>
                <w:sz w:val="18"/>
                <w:szCs w:val="20"/>
              </w:rPr>
            </w:pPr>
          </w:p>
        </w:tc>
        <w:tc>
          <w:tcPr>
            <w:tcW w:w="1161" w:type="dxa"/>
            <w:vMerge/>
            <w:shd w:val="clear" w:color="auto" w:fill="FFFFFF"/>
            <w:vAlign w:val="center"/>
          </w:tcPr>
          <w:p w14:paraId="181C5F5D" w14:textId="77777777" w:rsidR="0045781E" w:rsidRPr="0045781E" w:rsidRDefault="0045781E" w:rsidP="0045781E">
            <w:pPr>
              <w:jc w:val="center"/>
              <w:rPr>
                <w:sz w:val="18"/>
                <w:szCs w:val="20"/>
              </w:rPr>
            </w:pPr>
          </w:p>
        </w:tc>
      </w:tr>
      <w:tr w:rsidR="0045781E" w:rsidRPr="0045781E" w14:paraId="565A25E8" w14:textId="77777777" w:rsidTr="0045781E">
        <w:trPr>
          <w:trHeight w:val="107"/>
          <w:jc w:val="center"/>
        </w:trPr>
        <w:tc>
          <w:tcPr>
            <w:tcW w:w="596" w:type="dxa"/>
            <w:vMerge/>
            <w:shd w:val="clear" w:color="auto" w:fill="FFFFFF"/>
            <w:vAlign w:val="center"/>
          </w:tcPr>
          <w:p w14:paraId="2B457428" w14:textId="77777777" w:rsidR="0045781E" w:rsidRPr="0045781E" w:rsidRDefault="0045781E" w:rsidP="0045781E">
            <w:pPr>
              <w:jc w:val="center"/>
              <w:rPr>
                <w:sz w:val="18"/>
                <w:szCs w:val="20"/>
              </w:rPr>
            </w:pPr>
          </w:p>
        </w:tc>
        <w:tc>
          <w:tcPr>
            <w:tcW w:w="1559" w:type="dxa"/>
            <w:vMerge/>
            <w:shd w:val="clear" w:color="auto" w:fill="FFFFFF"/>
            <w:vAlign w:val="center"/>
          </w:tcPr>
          <w:p w14:paraId="2285F601" w14:textId="77777777" w:rsidR="0045781E" w:rsidRPr="0045781E" w:rsidRDefault="0045781E" w:rsidP="0045781E">
            <w:pPr>
              <w:jc w:val="center"/>
              <w:rPr>
                <w:sz w:val="18"/>
                <w:szCs w:val="20"/>
              </w:rPr>
            </w:pPr>
          </w:p>
        </w:tc>
        <w:tc>
          <w:tcPr>
            <w:tcW w:w="3119" w:type="dxa"/>
            <w:gridSpan w:val="2"/>
            <w:shd w:val="clear" w:color="auto" w:fill="FFFFFF"/>
            <w:vAlign w:val="center"/>
          </w:tcPr>
          <w:p w14:paraId="083B452E" w14:textId="77777777" w:rsidR="0045781E" w:rsidRPr="0045781E" w:rsidRDefault="0045781E" w:rsidP="0045781E">
            <w:pPr>
              <w:jc w:val="both"/>
              <w:rPr>
                <w:sz w:val="20"/>
                <w:szCs w:val="20"/>
              </w:rPr>
            </w:pPr>
            <w:r w:rsidRPr="0045781E">
              <w:rPr>
                <w:sz w:val="20"/>
                <w:szCs w:val="20"/>
              </w:rPr>
              <w:t>Гидравлический насос Тандемный шестеренчатый насос (шестерённый сдвоенный)</w:t>
            </w:r>
          </w:p>
        </w:tc>
        <w:tc>
          <w:tcPr>
            <w:tcW w:w="2472" w:type="dxa"/>
            <w:shd w:val="clear" w:color="auto" w:fill="FFFFFF"/>
            <w:vAlign w:val="center"/>
          </w:tcPr>
          <w:p w14:paraId="64D9ADC1" w14:textId="77777777" w:rsidR="0045781E" w:rsidRPr="0045781E" w:rsidRDefault="0045781E" w:rsidP="0045781E">
            <w:pPr>
              <w:jc w:val="center"/>
              <w:rPr>
                <w:sz w:val="20"/>
                <w:szCs w:val="20"/>
              </w:rPr>
            </w:pPr>
            <w:r w:rsidRPr="0045781E">
              <w:rPr>
                <w:sz w:val="20"/>
                <w:szCs w:val="20"/>
              </w:rPr>
              <w:t xml:space="preserve">Наличие </w:t>
            </w:r>
          </w:p>
        </w:tc>
        <w:tc>
          <w:tcPr>
            <w:tcW w:w="1072" w:type="dxa"/>
            <w:vMerge/>
            <w:shd w:val="clear" w:color="auto" w:fill="FFFFFF"/>
            <w:vAlign w:val="center"/>
          </w:tcPr>
          <w:p w14:paraId="0DEBC039" w14:textId="77777777" w:rsidR="0045781E" w:rsidRPr="0045781E" w:rsidRDefault="0045781E" w:rsidP="0045781E">
            <w:pPr>
              <w:jc w:val="center"/>
              <w:rPr>
                <w:sz w:val="18"/>
                <w:szCs w:val="20"/>
              </w:rPr>
            </w:pPr>
          </w:p>
        </w:tc>
        <w:tc>
          <w:tcPr>
            <w:tcW w:w="1161" w:type="dxa"/>
            <w:vMerge/>
            <w:shd w:val="clear" w:color="auto" w:fill="FFFFFF"/>
            <w:vAlign w:val="center"/>
          </w:tcPr>
          <w:p w14:paraId="283A0EE5" w14:textId="77777777" w:rsidR="0045781E" w:rsidRPr="0045781E" w:rsidRDefault="0045781E" w:rsidP="0045781E">
            <w:pPr>
              <w:jc w:val="center"/>
              <w:rPr>
                <w:sz w:val="18"/>
                <w:szCs w:val="20"/>
              </w:rPr>
            </w:pPr>
          </w:p>
        </w:tc>
      </w:tr>
      <w:tr w:rsidR="0045781E" w:rsidRPr="0045781E" w14:paraId="2FB25147" w14:textId="77777777" w:rsidTr="0045781E">
        <w:trPr>
          <w:trHeight w:val="107"/>
          <w:jc w:val="center"/>
        </w:trPr>
        <w:tc>
          <w:tcPr>
            <w:tcW w:w="596" w:type="dxa"/>
            <w:vMerge/>
            <w:shd w:val="clear" w:color="auto" w:fill="FFFFFF"/>
            <w:vAlign w:val="center"/>
          </w:tcPr>
          <w:p w14:paraId="5B6D1065" w14:textId="77777777" w:rsidR="0045781E" w:rsidRPr="0045781E" w:rsidRDefault="0045781E" w:rsidP="0045781E">
            <w:pPr>
              <w:jc w:val="center"/>
              <w:rPr>
                <w:sz w:val="18"/>
                <w:szCs w:val="20"/>
              </w:rPr>
            </w:pPr>
          </w:p>
        </w:tc>
        <w:tc>
          <w:tcPr>
            <w:tcW w:w="1559" w:type="dxa"/>
            <w:vMerge/>
            <w:shd w:val="clear" w:color="auto" w:fill="FFFFFF"/>
            <w:vAlign w:val="center"/>
          </w:tcPr>
          <w:p w14:paraId="021AC7BD"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86D575B" w14:textId="77777777" w:rsidR="0045781E" w:rsidRPr="0045781E" w:rsidRDefault="0045781E" w:rsidP="0045781E">
            <w:pPr>
              <w:rPr>
                <w:sz w:val="20"/>
                <w:szCs w:val="20"/>
              </w:rPr>
            </w:pPr>
            <w:r w:rsidRPr="0045781E">
              <w:rPr>
                <w:sz w:val="20"/>
                <w:szCs w:val="20"/>
              </w:rPr>
              <w:t>Макс. расход</w:t>
            </w:r>
          </w:p>
        </w:tc>
        <w:tc>
          <w:tcPr>
            <w:tcW w:w="2472" w:type="dxa"/>
            <w:tcBorders>
              <w:top w:val="nil"/>
              <w:left w:val="nil"/>
            </w:tcBorders>
            <w:vAlign w:val="center"/>
          </w:tcPr>
          <w:p w14:paraId="75BD12A7" w14:textId="77777777" w:rsidR="0045781E" w:rsidRPr="0045781E" w:rsidRDefault="0045781E" w:rsidP="0045781E">
            <w:pPr>
              <w:jc w:val="center"/>
              <w:rPr>
                <w:sz w:val="20"/>
                <w:szCs w:val="20"/>
              </w:rPr>
            </w:pPr>
            <w:r w:rsidRPr="0045781E">
              <w:rPr>
                <w:sz w:val="20"/>
                <w:szCs w:val="20"/>
              </w:rPr>
              <w:t>не более 154 л/мин</w:t>
            </w:r>
          </w:p>
        </w:tc>
        <w:tc>
          <w:tcPr>
            <w:tcW w:w="1072" w:type="dxa"/>
            <w:vMerge/>
            <w:shd w:val="clear" w:color="auto" w:fill="FFFFFF"/>
            <w:vAlign w:val="center"/>
          </w:tcPr>
          <w:p w14:paraId="71818448" w14:textId="77777777" w:rsidR="0045781E" w:rsidRPr="0045781E" w:rsidRDefault="0045781E" w:rsidP="0045781E">
            <w:pPr>
              <w:jc w:val="center"/>
              <w:rPr>
                <w:sz w:val="18"/>
                <w:szCs w:val="20"/>
              </w:rPr>
            </w:pPr>
          </w:p>
        </w:tc>
        <w:tc>
          <w:tcPr>
            <w:tcW w:w="1161" w:type="dxa"/>
            <w:vMerge/>
            <w:shd w:val="clear" w:color="auto" w:fill="FFFFFF"/>
            <w:vAlign w:val="center"/>
          </w:tcPr>
          <w:p w14:paraId="10BCA27D" w14:textId="77777777" w:rsidR="0045781E" w:rsidRPr="0045781E" w:rsidRDefault="0045781E" w:rsidP="0045781E">
            <w:pPr>
              <w:jc w:val="center"/>
              <w:rPr>
                <w:sz w:val="18"/>
                <w:szCs w:val="20"/>
              </w:rPr>
            </w:pPr>
          </w:p>
        </w:tc>
      </w:tr>
      <w:tr w:rsidR="0045781E" w:rsidRPr="0045781E" w14:paraId="6B69DC6A" w14:textId="77777777" w:rsidTr="0045781E">
        <w:trPr>
          <w:trHeight w:val="107"/>
          <w:jc w:val="center"/>
        </w:trPr>
        <w:tc>
          <w:tcPr>
            <w:tcW w:w="596" w:type="dxa"/>
            <w:vMerge/>
            <w:shd w:val="clear" w:color="auto" w:fill="FFFFFF"/>
            <w:vAlign w:val="center"/>
          </w:tcPr>
          <w:p w14:paraId="66E4EFA6" w14:textId="77777777" w:rsidR="0045781E" w:rsidRPr="0045781E" w:rsidRDefault="0045781E" w:rsidP="0045781E">
            <w:pPr>
              <w:jc w:val="center"/>
              <w:rPr>
                <w:sz w:val="18"/>
                <w:szCs w:val="20"/>
              </w:rPr>
            </w:pPr>
          </w:p>
        </w:tc>
        <w:tc>
          <w:tcPr>
            <w:tcW w:w="1559" w:type="dxa"/>
            <w:vMerge/>
            <w:shd w:val="clear" w:color="auto" w:fill="FFFFFF"/>
            <w:vAlign w:val="center"/>
          </w:tcPr>
          <w:p w14:paraId="77CAB1DB"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61616BF" w14:textId="77777777" w:rsidR="0045781E" w:rsidRPr="0045781E" w:rsidRDefault="0045781E" w:rsidP="0045781E">
            <w:pPr>
              <w:rPr>
                <w:sz w:val="20"/>
                <w:szCs w:val="20"/>
              </w:rPr>
            </w:pPr>
            <w:r w:rsidRPr="0045781E">
              <w:rPr>
                <w:sz w:val="20"/>
                <w:szCs w:val="20"/>
              </w:rPr>
              <w:t>Макс. давление</w:t>
            </w:r>
          </w:p>
        </w:tc>
        <w:tc>
          <w:tcPr>
            <w:tcW w:w="2472" w:type="dxa"/>
            <w:tcBorders>
              <w:top w:val="nil"/>
              <w:left w:val="nil"/>
            </w:tcBorders>
            <w:vAlign w:val="center"/>
          </w:tcPr>
          <w:p w14:paraId="08735E5A" w14:textId="77777777" w:rsidR="0045781E" w:rsidRPr="0045781E" w:rsidRDefault="0045781E" w:rsidP="0045781E">
            <w:pPr>
              <w:jc w:val="center"/>
              <w:rPr>
                <w:sz w:val="20"/>
                <w:szCs w:val="20"/>
              </w:rPr>
            </w:pPr>
            <w:r w:rsidRPr="0045781E">
              <w:rPr>
                <w:sz w:val="20"/>
                <w:szCs w:val="20"/>
              </w:rPr>
              <w:t>не менее 220 бар</w:t>
            </w:r>
          </w:p>
        </w:tc>
        <w:tc>
          <w:tcPr>
            <w:tcW w:w="1072" w:type="dxa"/>
            <w:vMerge/>
            <w:shd w:val="clear" w:color="auto" w:fill="FFFFFF"/>
            <w:vAlign w:val="center"/>
          </w:tcPr>
          <w:p w14:paraId="4CF768AE" w14:textId="77777777" w:rsidR="0045781E" w:rsidRPr="0045781E" w:rsidRDefault="0045781E" w:rsidP="0045781E">
            <w:pPr>
              <w:jc w:val="center"/>
              <w:rPr>
                <w:sz w:val="18"/>
                <w:szCs w:val="20"/>
              </w:rPr>
            </w:pPr>
          </w:p>
        </w:tc>
        <w:tc>
          <w:tcPr>
            <w:tcW w:w="1161" w:type="dxa"/>
            <w:vMerge/>
            <w:shd w:val="clear" w:color="auto" w:fill="FFFFFF"/>
            <w:vAlign w:val="center"/>
          </w:tcPr>
          <w:p w14:paraId="4A77A7B6" w14:textId="77777777" w:rsidR="0045781E" w:rsidRPr="0045781E" w:rsidRDefault="0045781E" w:rsidP="0045781E">
            <w:pPr>
              <w:jc w:val="center"/>
              <w:rPr>
                <w:sz w:val="18"/>
                <w:szCs w:val="20"/>
              </w:rPr>
            </w:pPr>
          </w:p>
        </w:tc>
      </w:tr>
      <w:tr w:rsidR="0045781E" w:rsidRPr="0045781E" w14:paraId="57DBA587" w14:textId="77777777" w:rsidTr="0045781E">
        <w:trPr>
          <w:trHeight w:val="107"/>
          <w:jc w:val="center"/>
        </w:trPr>
        <w:tc>
          <w:tcPr>
            <w:tcW w:w="596" w:type="dxa"/>
            <w:vMerge/>
            <w:shd w:val="clear" w:color="auto" w:fill="FFFFFF"/>
            <w:vAlign w:val="center"/>
          </w:tcPr>
          <w:p w14:paraId="5739AC8B" w14:textId="77777777" w:rsidR="0045781E" w:rsidRPr="0045781E" w:rsidRDefault="0045781E" w:rsidP="0045781E">
            <w:pPr>
              <w:jc w:val="center"/>
              <w:rPr>
                <w:sz w:val="18"/>
                <w:szCs w:val="20"/>
              </w:rPr>
            </w:pPr>
          </w:p>
        </w:tc>
        <w:tc>
          <w:tcPr>
            <w:tcW w:w="1559" w:type="dxa"/>
            <w:vMerge/>
            <w:shd w:val="clear" w:color="auto" w:fill="FFFFFF"/>
            <w:vAlign w:val="center"/>
          </w:tcPr>
          <w:p w14:paraId="5A9D28D6"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5A347980" w14:textId="77777777" w:rsidR="0045781E" w:rsidRPr="0045781E" w:rsidRDefault="0045781E" w:rsidP="0045781E">
            <w:pPr>
              <w:jc w:val="center"/>
              <w:rPr>
                <w:i/>
                <w:sz w:val="20"/>
                <w:szCs w:val="20"/>
              </w:rPr>
            </w:pPr>
            <w:r w:rsidRPr="0045781E">
              <w:rPr>
                <w:i/>
                <w:sz w:val="20"/>
                <w:szCs w:val="20"/>
              </w:rPr>
              <w:t>Органы управления с гидравлическим приводом</w:t>
            </w:r>
          </w:p>
        </w:tc>
        <w:tc>
          <w:tcPr>
            <w:tcW w:w="1072" w:type="dxa"/>
            <w:vMerge/>
            <w:shd w:val="clear" w:color="auto" w:fill="FFFFFF"/>
            <w:vAlign w:val="center"/>
          </w:tcPr>
          <w:p w14:paraId="2A260296" w14:textId="77777777" w:rsidR="0045781E" w:rsidRPr="0045781E" w:rsidRDefault="0045781E" w:rsidP="0045781E">
            <w:pPr>
              <w:jc w:val="center"/>
              <w:rPr>
                <w:sz w:val="18"/>
                <w:szCs w:val="20"/>
              </w:rPr>
            </w:pPr>
          </w:p>
        </w:tc>
        <w:tc>
          <w:tcPr>
            <w:tcW w:w="1161" w:type="dxa"/>
            <w:vMerge/>
            <w:shd w:val="clear" w:color="auto" w:fill="FFFFFF"/>
            <w:vAlign w:val="center"/>
          </w:tcPr>
          <w:p w14:paraId="0F3DFB3A" w14:textId="77777777" w:rsidR="0045781E" w:rsidRPr="0045781E" w:rsidRDefault="0045781E" w:rsidP="0045781E">
            <w:pPr>
              <w:jc w:val="center"/>
              <w:rPr>
                <w:sz w:val="18"/>
                <w:szCs w:val="20"/>
              </w:rPr>
            </w:pPr>
          </w:p>
        </w:tc>
      </w:tr>
      <w:tr w:rsidR="0045781E" w:rsidRPr="0045781E" w14:paraId="622D996F" w14:textId="77777777" w:rsidTr="0045781E">
        <w:trPr>
          <w:trHeight w:val="107"/>
          <w:jc w:val="center"/>
        </w:trPr>
        <w:tc>
          <w:tcPr>
            <w:tcW w:w="596" w:type="dxa"/>
            <w:vMerge/>
            <w:shd w:val="clear" w:color="auto" w:fill="FFFFFF"/>
            <w:vAlign w:val="center"/>
          </w:tcPr>
          <w:p w14:paraId="206A147F" w14:textId="77777777" w:rsidR="0045781E" w:rsidRPr="0045781E" w:rsidRDefault="0045781E" w:rsidP="0045781E">
            <w:pPr>
              <w:jc w:val="center"/>
              <w:rPr>
                <w:sz w:val="18"/>
                <w:szCs w:val="20"/>
              </w:rPr>
            </w:pPr>
          </w:p>
        </w:tc>
        <w:tc>
          <w:tcPr>
            <w:tcW w:w="1559" w:type="dxa"/>
            <w:vMerge/>
            <w:shd w:val="clear" w:color="auto" w:fill="FFFFFF"/>
            <w:vAlign w:val="center"/>
          </w:tcPr>
          <w:p w14:paraId="20A1078F"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CABADFF" w14:textId="77777777" w:rsidR="0045781E" w:rsidRPr="0045781E" w:rsidRDefault="0045781E" w:rsidP="0045781E">
            <w:pPr>
              <w:rPr>
                <w:sz w:val="20"/>
                <w:szCs w:val="20"/>
              </w:rPr>
            </w:pPr>
            <w:r w:rsidRPr="0045781E">
              <w:rPr>
                <w:sz w:val="20"/>
                <w:szCs w:val="20"/>
              </w:rPr>
              <w:t>Управление экскаватором</w:t>
            </w:r>
          </w:p>
        </w:tc>
        <w:tc>
          <w:tcPr>
            <w:tcW w:w="2472" w:type="dxa"/>
            <w:tcBorders>
              <w:top w:val="nil"/>
              <w:left w:val="nil"/>
            </w:tcBorders>
            <w:vAlign w:val="center"/>
          </w:tcPr>
          <w:p w14:paraId="413F008E" w14:textId="77777777" w:rsidR="0045781E" w:rsidRPr="0045781E" w:rsidRDefault="0045781E" w:rsidP="0045781E">
            <w:pPr>
              <w:jc w:val="center"/>
              <w:rPr>
                <w:sz w:val="20"/>
                <w:szCs w:val="20"/>
              </w:rPr>
            </w:pPr>
            <w:r w:rsidRPr="0045781E">
              <w:rPr>
                <w:sz w:val="20"/>
                <w:szCs w:val="20"/>
              </w:rPr>
              <w:t>Механические рычаги</w:t>
            </w:r>
          </w:p>
        </w:tc>
        <w:tc>
          <w:tcPr>
            <w:tcW w:w="1072" w:type="dxa"/>
            <w:vMerge/>
            <w:shd w:val="clear" w:color="auto" w:fill="FFFFFF"/>
            <w:vAlign w:val="center"/>
          </w:tcPr>
          <w:p w14:paraId="29051729" w14:textId="77777777" w:rsidR="0045781E" w:rsidRPr="0045781E" w:rsidRDefault="0045781E" w:rsidP="0045781E">
            <w:pPr>
              <w:jc w:val="center"/>
              <w:rPr>
                <w:sz w:val="18"/>
                <w:szCs w:val="20"/>
              </w:rPr>
            </w:pPr>
          </w:p>
        </w:tc>
        <w:tc>
          <w:tcPr>
            <w:tcW w:w="1161" w:type="dxa"/>
            <w:vMerge/>
            <w:shd w:val="clear" w:color="auto" w:fill="FFFFFF"/>
            <w:vAlign w:val="center"/>
          </w:tcPr>
          <w:p w14:paraId="435655FD" w14:textId="77777777" w:rsidR="0045781E" w:rsidRPr="0045781E" w:rsidRDefault="0045781E" w:rsidP="0045781E">
            <w:pPr>
              <w:jc w:val="center"/>
              <w:rPr>
                <w:sz w:val="18"/>
                <w:szCs w:val="20"/>
              </w:rPr>
            </w:pPr>
          </w:p>
        </w:tc>
      </w:tr>
      <w:tr w:rsidR="0045781E" w:rsidRPr="0045781E" w14:paraId="5746F1C4" w14:textId="77777777" w:rsidTr="0045781E">
        <w:trPr>
          <w:trHeight w:val="107"/>
          <w:jc w:val="center"/>
        </w:trPr>
        <w:tc>
          <w:tcPr>
            <w:tcW w:w="596" w:type="dxa"/>
            <w:vMerge/>
            <w:shd w:val="clear" w:color="auto" w:fill="FFFFFF"/>
            <w:vAlign w:val="center"/>
          </w:tcPr>
          <w:p w14:paraId="0A641EF4" w14:textId="77777777" w:rsidR="0045781E" w:rsidRPr="0045781E" w:rsidRDefault="0045781E" w:rsidP="0045781E">
            <w:pPr>
              <w:jc w:val="center"/>
              <w:rPr>
                <w:sz w:val="18"/>
                <w:szCs w:val="20"/>
              </w:rPr>
            </w:pPr>
          </w:p>
        </w:tc>
        <w:tc>
          <w:tcPr>
            <w:tcW w:w="1559" w:type="dxa"/>
            <w:vMerge/>
            <w:shd w:val="clear" w:color="auto" w:fill="FFFFFF"/>
            <w:vAlign w:val="center"/>
          </w:tcPr>
          <w:p w14:paraId="3E043222"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20424BC" w14:textId="77777777" w:rsidR="0045781E" w:rsidRPr="0045781E" w:rsidRDefault="0045781E" w:rsidP="0045781E">
            <w:pPr>
              <w:rPr>
                <w:sz w:val="20"/>
                <w:szCs w:val="20"/>
              </w:rPr>
            </w:pPr>
            <w:r w:rsidRPr="0045781E">
              <w:rPr>
                <w:sz w:val="20"/>
                <w:szCs w:val="20"/>
              </w:rPr>
              <w:t>Управление погрузчиком</w:t>
            </w:r>
          </w:p>
        </w:tc>
        <w:tc>
          <w:tcPr>
            <w:tcW w:w="2472" w:type="dxa"/>
            <w:tcBorders>
              <w:top w:val="nil"/>
              <w:left w:val="nil"/>
            </w:tcBorders>
            <w:vAlign w:val="center"/>
          </w:tcPr>
          <w:p w14:paraId="340206BB" w14:textId="77777777" w:rsidR="0045781E" w:rsidRPr="0045781E" w:rsidRDefault="0045781E" w:rsidP="0045781E">
            <w:pPr>
              <w:jc w:val="center"/>
              <w:rPr>
                <w:sz w:val="20"/>
                <w:szCs w:val="20"/>
              </w:rPr>
            </w:pPr>
            <w:r w:rsidRPr="0045781E">
              <w:rPr>
                <w:sz w:val="20"/>
                <w:szCs w:val="20"/>
              </w:rPr>
              <w:t>Механический рычаг</w:t>
            </w:r>
          </w:p>
        </w:tc>
        <w:tc>
          <w:tcPr>
            <w:tcW w:w="1072" w:type="dxa"/>
            <w:vMerge/>
            <w:shd w:val="clear" w:color="auto" w:fill="FFFFFF"/>
            <w:vAlign w:val="center"/>
          </w:tcPr>
          <w:p w14:paraId="4CC903E2" w14:textId="77777777" w:rsidR="0045781E" w:rsidRPr="0045781E" w:rsidRDefault="0045781E" w:rsidP="0045781E">
            <w:pPr>
              <w:jc w:val="center"/>
              <w:rPr>
                <w:sz w:val="18"/>
                <w:szCs w:val="20"/>
              </w:rPr>
            </w:pPr>
          </w:p>
        </w:tc>
        <w:tc>
          <w:tcPr>
            <w:tcW w:w="1161" w:type="dxa"/>
            <w:vMerge/>
            <w:shd w:val="clear" w:color="auto" w:fill="FFFFFF"/>
            <w:vAlign w:val="center"/>
          </w:tcPr>
          <w:p w14:paraId="56A6C7AC" w14:textId="77777777" w:rsidR="0045781E" w:rsidRPr="0045781E" w:rsidRDefault="0045781E" w:rsidP="0045781E">
            <w:pPr>
              <w:jc w:val="center"/>
              <w:rPr>
                <w:sz w:val="18"/>
                <w:szCs w:val="20"/>
              </w:rPr>
            </w:pPr>
          </w:p>
        </w:tc>
      </w:tr>
      <w:tr w:rsidR="0045781E" w:rsidRPr="0045781E" w14:paraId="6C97D490" w14:textId="77777777" w:rsidTr="0045781E">
        <w:trPr>
          <w:trHeight w:val="107"/>
          <w:jc w:val="center"/>
        </w:trPr>
        <w:tc>
          <w:tcPr>
            <w:tcW w:w="596" w:type="dxa"/>
            <w:vMerge/>
            <w:shd w:val="clear" w:color="auto" w:fill="FFFFFF"/>
            <w:vAlign w:val="center"/>
          </w:tcPr>
          <w:p w14:paraId="57B5D5B3" w14:textId="77777777" w:rsidR="0045781E" w:rsidRPr="0045781E" w:rsidRDefault="0045781E" w:rsidP="0045781E">
            <w:pPr>
              <w:jc w:val="center"/>
              <w:rPr>
                <w:sz w:val="18"/>
                <w:szCs w:val="20"/>
              </w:rPr>
            </w:pPr>
          </w:p>
        </w:tc>
        <w:tc>
          <w:tcPr>
            <w:tcW w:w="1559" w:type="dxa"/>
            <w:vMerge/>
            <w:shd w:val="clear" w:color="auto" w:fill="FFFFFF"/>
            <w:vAlign w:val="center"/>
          </w:tcPr>
          <w:p w14:paraId="75D42AA3"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67749DA8" w14:textId="77777777" w:rsidR="0045781E" w:rsidRPr="0045781E" w:rsidRDefault="0045781E" w:rsidP="0045781E">
            <w:pPr>
              <w:jc w:val="center"/>
              <w:rPr>
                <w:i/>
                <w:sz w:val="20"/>
                <w:szCs w:val="20"/>
              </w:rPr>
            </w:pPr>
            <w:r w:rsidRPr="0045781E">
              <w:rPr>
                <w:i/>
                <w:sz w:val="20"/>
                <w:szCs w:val="20"/>
              </w:rPr>
              <w:t>Трансмиссия тип: Синхронизированная, 4-х ступенчатая</w:t>
            </w:r>
          </w:p>
        </w:tc>
        <w:tc>
          <w:tcPr>
            <w:tcW w:w="1072" w:type="dxa"/>
            <w:vMerge/>
            <w:shd w:val="clear" w:color="auto" w:fill="FFFFFF"/>
            <w:vAlign w:val="center"/>
          </w:tcPr>
          <w:p w14:paraId="7FD12C57" w14:textId="77777777" w:rsidR="0045781E" w:rsidRPr="0045781E" w:rsidRDefault="0045781E" w:rsidP="0045781E">
            <w:pPr>
              <w:jc w:val="center"/>
              <w:rPr>
                <w:sz w:val="18"/>
                <w:szCs w:val="20"/>
              </w:rPr>
            </w:pPr>
          </w:p>
        </w:tc>
        <w:tc>
          <w:tcPr>
            <w:tcW w:w="1161" w:type="dxa"/>
            <w:vMerge/>
            <w:shd w:val="clear" w:color="auto" w:fill="FFFFFF"/>
            <w:vAlign w:val="center"/>
          </w:tcPr>
          <w:p w14:paraId="169EFE8B" w14:textId="77777777" w:rsidR="0045781E" w:rsidRPr="0045781E" w:rsidRDefault="0045781E" w:rsidP="0045781E">
            <w:pPr>
              <w:jc w:val="center"/>
              <w:rPr>
                <w:sz w:val="18"/>
                <w:szCs w:val="20"/>
              </w:rPr>
            </w:pPr>
          </w:p>
        </w:tc>
      </w:tr>
      <w:tr w:rsidR="0045781E" w:rsidRPr="0045781E" w14:paraId="56A3E0E1" w14:textId="77777777" w:rsidTr="0045781E">
        <w:trPr>
          <w:trHeight w:val="107"/>
          <w:jc w:val="center"/>
        </w:trPr>
        <w:tc>
          <w:tcPr>
            <w:tcW w:w="596" w:type="dxa"/>
            <w:vMerge/>
            <w:shd w:val="clear" w:color="auto" w:fill="FFFFFF"/>
            <w:vAlign w:val="center"/>
          </w:tcPr>
          <w:p w14:paraId="17C28FC0" w14:textId="77777777" w:rsidR="0045781E" w:rsidRPr="0045781E" w:rsidRDefault="0045781E" w:rsidP="0045781E">
            <w:pPr>
              <w:jc w:val="center"/>
              <w:rPr>
                <w:sz w:val="18"/>
                <w:szCs w:val="20"/>
              </w:rPr>
            </w:pPr>
          </w:p>
        </w:tc>
        <w:tc>
          <w:tcPr>
            <w:tcW w:w="1559" w:type="dxa"/>
            <w:vMerge/>
            <w:shd w:val="clear" w:color="auto" w:fill="FFFFFF"/>
            <w:vAlign w:val="center"/>
          </w:tcPr>
          <w:p w14:paraId="1E1180E9"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208B1B0D" w14:textId="77777777" w:rsidR="0045781E" w:rsidRPr="0045781E" w:rsidRDefault="0045781E" w:rsidP="0045781E">
            <w:pPr>
              <w:rPr>
                <w:sz w:val="20"/>
                <w:szCs w:val="20"/>
              </w:rPr>
            </w:pPr>
            <w:r w:rsidRPr="0045781E">
              <w:rPr>
                <w:sz w:val="20"/>
                <w:szCs w:val="20"/>
              </w:rPr>
              <w:t>1-я передача</w:t>
            </w:r>
          </w:p>
        </w:tc>
        <w:tc>
          <w:tcPr>
            <w:tcW w:w="2472" w:type="dxa"/>
            <w:tcBorders>
              <w:top w:val="nil"/>
              <w:left w:val="nil"/>
            </w:tcBorders>
            <w:vAlign w:val="center"/>
          </w:tcPr>
          <w:p w14:paraId="1399823D" w14:textId="77777777" w:rsidR="0045781E" w:rsidRPr="0045781E" w:rsidRDefault="0045781E" w:rsidP="0045781E">
            <w:pPr>
              <w:jc w:val="center"/>
              <w:rPr>
                <w:sz w:val="20"/>
                <w:szCs w:val="20"/>
              </w:rPr>
            </w:pPr>
            <w:r w:rsidRPr="0045781E">
              <w:rPr>
                <w:sz w:val="20"/>
                <w:szCs w:val="20"/>
              </w:rPr>
              <w:t>не менее 5,8км/ч</w:t>
            </w:r>
          </w:p>
        </w:tc>
        <w:tc>
          <w:tcPr>
            <w:tcW w:w="1072" w:type="dxa"/>
            <w:vMerge/>
            <w:shd w:val="clear" w:color="auto" w:fill="FFFFFF"/>
            <w:vAlign w:val="center"/>
          </w:tcPr>
          <w:p w14:paraId="032620B3" w14:textId="77777777" w:rsidR="0045781E" w:rsidRPr="0045781E" w:rsidRDefault="0045781E" w:rsidP="0045781E">
            <w:pPr>
              <w:jc w:val="center"/>
              <w:rPr>
                <w:sz w:val="18"/>
                <w:szCs w:val="20"/>
              </w:rPr>
            </w:pPr>
          </w:p>
        </w:tc>
        <w:tc>
          <w:tcPr>
            <w:tcW w:w="1161" w:type="dxa"/>
            <w:vMerge/>
            <w:shd w:val="clear" w:color="auto" w:fill="FFFFFF"/>
            <w:vAlign w:val="center"/>
          </w:tcPr>
          <w:p w14:paraId="68C131E4" w14:textId="77777777" w:rsidR="0045781E" w:rsidRPr="0045781E" w:rsidRDefault="0045781E" w:rsidP="0045781E">
            <w:pPr>
              <w:jc w:val="center"/>
              <w:rPr>
                <w:sz w:val="18"/>
                <w:szCs w:val="20"/>
              </w:rPr>
            </w:pPr>
          </w:p>
        </w:tc>
      </w:tr>
      <w:tr w:rsidR="0045781E" w:rsidRPr="0045781E" w14:paraId="5AE4B43D" w14:textId="77777777" w:rsidTr="0045781E">
        <w:trPr>
          <w:trHeight w:val="107"/>
          <w:jc w:val="center"/>
        </w:trPr>
        <w:tc>
          <w:tcPr>
            <w:tcW w:w="596" w:type="dxa"/>
            <w:vMerge/>
            <w:shd w:val="clear" w:color="auto" w:fill="FFFFFF"/>
            <w:vAlign w:val="center"/>
          </w:tcPr>
          <w:p w14:paraId="67F6FB8A" w14:textId="77777777" w:rsidR="0045781E" w:rsidRPr="0045781E" w:rsidRDefault="0045781E" w:rsidP="0045781E">
            <w:pPr>
              <w:jc w:val="center"/>
              <w:rPr>
                <w:sz w:val="18"/>
                <w:szCs w:val="20"/>
              </w:rPr>
            </w:pPr>
          </w:p>
        </w:tc>
        <w:tc>
          <w:tcPr>
            <w:tcW w:w="1559" w:type="dxa"/>
            <w:vMerge/>
            <w:shd w:val="clear" w:color="auto" w:fill="FFFFFF"/>
            <w:vAlign w:val="center"/>
          </w:tcPr>
          <w:p w14:paraId="091CDB3E"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3138189" w14:textId="77777777" w:rsidR="0045781E" w:rsidRPr="0045781E" w:rsidRDefault="0045781E" w:rsidP="0045781E">
            <w:pPr>
              <w:rPr>
                <w:sz w:val="20"/>
                <w:szCs w:val="20"/>
              </w:rPr>
            </w:pPr>
            <w:r w:rsidRPr="0045781E">
              <w:rPr>
                <w:sz w:val="20"/>
                <w:szCs w:val="20"/>
              </w:rPr>
              <w:t>2-я передача</w:t>
            </w:r>
          </w:p>
        </w:tc>
        <w:tc>
          <w:tcPr>
            <w:tcW w:w="2472" w:type="dxa"/>
            <w:tcBorders>
              <w:top w:val="nil"/>
              <w:left w:val="nil"/>
            </w:tcBorders>
            <w:vAlign w:val="center"/>
          </w:tcPr>
          <w:p w14:paraId="0E5D3E76" w14:textId="77777777" w:rsidR="0045781E" w:rsidRPr="0045781E" w:rsidRDefault="0045781E" w:rsidP="0045781E">
            <w:pPr>
              <w:jc w:val="center"/>
              <w:rPr>
                <w:sz w:val="20"/>
                <w:szCs w:val="20"/>
              </w:rPr>
            </w:pPr>
            <w:r w:rsidRPr="0045781E">
              <w:rPr>
                <w:sz w:val="20"/>
                <w:szCs w:val="20"/>
              </w:rPr>
              <w:t>не менее 9,3км/ч</w:t>
            </w:r>
          </w:p>
        </w:tc>
        <w:tc>
          <w:tcPr>
            <w:tcW w:w="1072" w:type="dxa"/>
            <w:vMerge/>
            <w:shd w:val="clear" w:color="auto" w:fill="FFFFFF"/>
            <w:vAlign w:val="center"/>
          </w:tcPr>
          <w:p w14:paraId="2A31F89B" w14:textId="77777777" w:rsidR="0045781E" w:rsidRPr="0045781E" w:rsidRDefault="0045781E" w:rsidP="0045781E">
            <w:pPr>
              <w:jc w:val="center"/>
              <w:rPr>
                <w:sz w:val="18"/>
                <w:szCs w:val="20"/>
              </w:rPr>
            </w:pPr>
          </w:p>
        </w:tc>
        <w:tc>
          <w:tcPr>
            <w:tcW w:w="1161" w:type="dxa"/>
            <w:vMerge/>
            <w:shd w:val="clear" w:color="auto" w:fill="FFFFFF"/>
            <w:vAlign w:val="center"/>
          </w:tcPr>
          <w:p w14:paraId="5A1B0D93" w14:textId="77777777" w:rsidR="0045781E" w:rsidRPr="0045781E" w:rsidRDefault="0045781E" w:rsidP="0045781E">
            <w:pPr>
              <w:jc w:val="center"/>
              <w:rPr>
                <w:sz w:val="18"/>
                <w:szCs w:val="20"/>
              </w:rPr>
            </w:pPr>
          </w:p>
        </w:tc>
      </w:tr>
      <w:tr w:rsidR="0045781E" w:rsidRPr="0045781E" w14:paraId="258971D0" w14:textId="77777777" w:rsidTr="0045781E">
        <w:trPr>
          <w:trHeight w:val="107"/>
          <w:jc w:val="center"/>
        </w:trPr>
        <w:tc>
          <w:tcPr>
            <w:tcW w:w="596" w:type="dxa"/>
            <w:vMerge/>
            <w:shd w:val="clear" w:color="auto" w:fill="FFFFFF"/>
            <w:vAlign w:val="center"/>
          </w:tcPr>
          <w:p w14:paraId="12E38153" w14:textId="77777777" w:rsidR="0045781E" w:rsidRPr="0045781E" w:rsidRDefault="0045781E" w:rsidP="0045781E">
            <w:pPr>
              <w:jc w:val="center"/>
              <w:rPr>
                <w:sz w:val="18"/>
                <w:szCs w:val="20"/>
              </w:rPr>
            </w:pPr>
          </w:p>
        </w:tc>
        <w:tc>
          <w:tcPr>
            <w:tcW w:w="1559" w:type="dxa"/>
            <w:vMerge/>
            <w:shd w:val="clear" w:color="auto" w:fill="FFFFFF"/>
            <w:vAlign w:val="center"/>
          </w:tcPr>
          <w:p w14:paraId="3CE4F59D" w14:textId="77777777" w:rsidR="0045781E" w:rsidRPr="0045781E" w:rsidRDefault="0045781E" w:rsidP="0045781E">
            <w:pPr>
              <w:jc w:val="center"/>
              <w:rPr>
                <w:sz w:val="18"/>
                <w:szCs w:val="20"/>
              </w:rPr>
            </w:pPr>
          </w:p>
        </w:tc>
        <w:tc>
          <w:tcPr>
            <w:tcW w:w="3119" w:type="dxa"/>
            <w:gridSpan w:val="2"/>
            <w:tcBorders>
              <w:left w:val="nil"/>
            </w:tcBorders>
            <w:vAlign w:val="center"/>
          </w:tcPr>
          <w:p w14:paraId="36AF652C" w14:textId="77777777" w:rsidR="0045781E" w:rsidRPr="0045781E" w:rsidRDefault="0045781E" w:rsidP="0045781E">
            <w:pPr>
              <w:rPr>
                <w:sz w:val="20"/>
                <w:szCs w:val="20"/>
              </w:rPr>
            </w:pPr>
            <w:r w:rsidRPr="0045781E">
              <w:rPr>
                <w:sz w:val="20"/>
                <w:szCs w:val="20"/>
              </w:rPr>
              <w:t>3-я передача</w:t>
            </w:r>
          </w:p>
        </w:tc>
        <w:tc>
          <w:tcPr>
            <w:tcW w:w="2472" w:type="dxa"/>
            <w:tcBorders>
              <w:left w:val="nil"/>
            </w:tcBorders>
            <w:vAlign w:val="center"/>
          </w:tcPr>
          <w:p w14:paraId="01C91A5C" w14:textId="77777777" w:rsidR="0045781E" w:rsidRPr="0045781E" w:rsidRDefault="0045781E" w:rsidP="0045781E">
            <w:pPr>
              <w:jc w:val="center"/>
              <w:rPr>
                <w:sz w:val="20"/>
                <w:szCs w:val="20"/>
              </w:rPr>
            </w:pPr>
            <w:r w:rsidRPr="0045781E">
              <w:rPr>
                <w:sz w:val="20"/>
                <w:szCs w:val="20"/>
              </w:rPr>
              <w:t>не менее 21,4км/ч</w:t>
            </w:r>
          </w:p>
        </w:tc>
        <w:tc>
          <w:tcPr>
            <w:tcW w:w="1072" w:type="dxa"/>
            <w:vMerge/>
            <w:shd w:val="clear" w:color="auto" w:fill="FFFFFF"/>
            <w:vAlign w:val="center"/>
          </w:tcPr>
          <w:p w14:paraId="1B04F8F1" w14:textId="77777777" w:rsidR="0045781E" w:rsidRPr="0045781E" w:rsidRDefault="0045781E" w:rsidP="0045781E">
            <w:pPr>
              <w:jc w:val="center"/>
              <w:rPr>
                <w:sz w:val="18"/>
                <w:szCs w:val="20"/>
              </w:rPr>
            </w:pPr>
          </w:p>
        </w:tc>
        <w:tc>
          <w:tcPr>
            <w:tcW w:w="1161" w:type="dxa"/>
            <w:vMerge/>
            <w:shd w:val="clear" w:color="auto" w:fill="FFFFFF"/>
            <w:vAlign w:val="center"/>
          </w:tcPr>
          <w:p w14:paraId="28CEEDE7" w14:textId="77777777" w:rsidR="0045781E" w:rsidRPr="0045781E" w:rsidRDefault="0045781E" w:rsidP="0045781E">
            <w:pPr>
              <w:jc w:val="center"/>
              <w:rPr>
                <w:sz w:val="18"/>
                <w:szCs w:val="20"/>
              </w:rPr>
            </w:pPr>
          </w:p>
        </w:tc>
      </w:tr>
      <w:tr w:rsidR="0045781E" w:rsidRPr="0045781E" w14:paraId="3C9AF214" w14:textId="77777777" w:rsidTr="0045781E">
        <w:trPr>
          <w:trHeight w:val="107"/>
          <w:jc w:val="center"/>
        </w:trPr>
        <w:tc>
          <w:tcPr>
            <w:tcW w:w="596" w:type="dxa"/>
            <w:vMerge/>
            <w:shd w:val="clear" w:color="auto" w:fill="FFFFFF"/>
            <w:vAlign w:val="center"/>
          </w:tcPr>
          <w:p w14:paraId="24E00990" w14:textId="77777777" w:rsidR="0045781E" w:rsidRPr="0045781E" w:rsidRDefault="0045781E" w:rsidP="0045781E">
            <w:pPr>
              <w:jc w:val="center"/>
              <w:rPr>
                <w:sz w:val="18"/>
                <w:szCs w:val="20"/>
              </w:rPr>
            </w:pPr>
          </w:p>
        </w:tc>
        <w:tc>
          <w:tcPr>
            <w:tcW w:w="1559" w:type="dxa"/>
            <w:vMerge/>
            <w:shd w:val="clear" w:color="auto" w:fill="FFFFFF"/>
            <w:vAlign w:val="center"/>
          </w:tcPr>
          <w:p w14:paraId="41DB9A5A"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20BD3BA6" w14:textId="77777777" w:rsidR="0045781E" w:rsidRPr="0045781E" w:rsidRDefault="0045781E" w:rsidP="0045781E">
            <w:pPr>
              <w:rPr>
                <w:sz w:val="20"/>
                <w:szCs w:val="20"/>
              </w:rPr>
            </w:pPr>
            <w:r w:rsidRPr="0045781E">
              <w:rPr>
                <w:sz w:val="20"/>
                <w:szCs w:val="20"/>
              </w:rPr>
              <w:t>4-я передача</w:t>
            </w:r>
          </w:p>
        </w:tc>
        <w:tc>
          <w:tcPr>
            <w:tcW w:w="2472" w:type="dxa"/>
            <w:tcBorders>
              <w:top w:val="nil"/>
              <w:left w:val="nil"/>
            </w:tcBorders>
            <w:vAlign w:val="center"/>
          </w:tcPr>
          <w:p w14:paraId="16A617B0"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40 км/ч"/>
              </w:smartTagPr>
              <w:r w:rsidRPr="0045781E">
                <w:rPr>
                  <w:sz w:val="20"/>
                  <w:szCs w:val="20"/>
                </w:rPr>
                <w:t>40 км/ч</w:t>
              </w:r>
            </w:smartTag>
          </w:p>
        </w:tc>
        <w:tc>
          <w:tcPr>
            <w:tcW w:w="1072" w:type="dxa"/>
            <w:vMerge/>
            <w:shd w:val="clear" w:color="auto" w:fill="FFFFFF"/>
            <w:vAlign w:val="center"/>
          </w:tcPr>
          <w:p w14:paraId="7CE7803E" w14:textId="77777777" w:rsidR="0045781E" w:rsidRPr="0045781E" w:rsidRDefault="0045781E" w:rsidP="0045781E">
            <w:pPr>
              <w:jc w:val="center"/>
              <w:rPr>
                <w:sz w:val="18"/>
                <w:szCs w:val="20"/>
              </w:rPr>
            </w:pPr>
          </w:p>
        </w:tc>
        <w:tc>
          <w:tcPr>
            <w:tcW w:w="1161" w:type="dxa"/>
            <w:vMerge/>
            <w:shd w:val="clear" w:color="auto" w:fill="FFFFFF"/>
            <w:vAlign w:val="center"/>
          </w:tcPr>
          <w:p w14:paraId="582FCB66" w14:textId="77777777" w:rsidR="0045781E" w:rsidRPr="0045781E" w:rsidRDefault="0045781E" w:rsidP="0045781E">
            <w:pPr>
              <w:jc w:val="center"/>
              <w:rPr>
                <w:sz w:val="18"/>
                <w:szCs w:val="20"/>
              </w:rPr>
            </w:pPr>
          </w:p>
        </w:tc>
      </w:tr>
      <w:tr w:rsidR="0045781E" w:rsidRPr="0045781E" w14:paraId="1FF848F9" w14:textId="77777777" w:rsidTr="0045781E">
        <w:trPr>
          <w:trHeight w:val="107"/>
          <w:jc w:val="center"/>
        </w:trPr>
        <w:tc>
          <w:tcPr>
            <w:tcW w:w="596" w:type="dxa"/>
            <w:vMerge/>
            <w:shd w:val="clear" w:color="auto" w:fill="FFFFFF"/>
            <w:vAlign w:val="center"/>
          </w:tcPr>
          <w:p w14:paraId="1F45C3EE" w14:textId="77777777" w:rsidR="0045781E" w:rsidRPr="0045781E" w:rsidRDefault="0045781E" w:rsidP="0045781E">
            <w:pPr>
              <w:jc w:val="center"/>
              <w:rPr>
                <w:sz w:val="18"/>
                <w:szCs w:val="20"/>
              </w:rPr>
            </w:pPr>
          </w:p>
        </w:tc>
        <w:tc>
          <w:tcPr>
            <w:tcW w:w="1559" w:type="dxa"/>
            <w:vMerge/>
            <w:shd w:val="clear" w:color="auto" w:fill="FFFFFF"/>
            <w:vAlign w:val="center"/>
          </w:tcPr>
          <w:p w14:paraId="527A530F"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39D138DF" w14:textId="77777777" w:rsidR="0045781E" w:rsidRPr="0045781E" w:rsidRDefault="0045781E" w:rsidP="0045781E">
            <w:pPr>
              <w:jc w:val="center"/>
              <w:rPr>
                <w:sz w:val="20"/>
                <w:szCs w:val="20"/>
              </w:rPr>
            </w:pPr>
            <w:r w:rsidRPr="0045781E">
              <w:rPr>
                <w:b/>
                <w:sz w:val="20"/>
                <w:szCs w:val="20"/>
              </w:rPr>
              <w:t>МОСТЫ/ТОРМОЗНАЯ СИСТЕМА</w:t>
            </w:r>
          </w:p>
        </w:tc>
        <w:tc>
          <w:tcPr>
            <w:tcW w:w="1072" w:type="dxa"/>
            <w:vMerge/>
            <w:shd w:val="clear" w:color="auto" w:fill="FFFFFF"/>
            <w:vAlign w:val="center"/>
          </w:tcPr>
          <w:p w14:paraId="2A7F955C" w14:textId="77777777" w:rsidR="0045781E" w:rsidRPr="0045781E" w:rsidRDefault="0045781E" w:rsidP="0045781E">
            <w:pPr>
              <w:jc w:val="center"/>
              <w:rPr>
                <w:sz w:val="18"/>
                <w:szCs w:val="20"/>
              </w:rPr>
            </w:pPr>
          </w:p>
        </w:tc>
        <w:tc>
          <w:tcPr>
            <w:tcW w:w="1161" w:type="dxa"/>
            <w:vMerge/>
            <w:shd w:val="clear" w:color="auto" w:fill="FFFFFF"/>
            <w:vAlign w:val="center"/>
          </w:tcPr>
          <w:p w14:paraId="7B91B5CC" w14:textId="77777777" w:rsidR="0045781E" w:rsidRPr="0045781E" w:rsidRDefault="0045781E" w:rsidP="0045781E">
            <w:pPr>
              <w:jc w:val="center"/>
              <w:rPr>
                <w:sz w:val="18"/>
                <w:szCs w:val="20"/>
              </w:rPr>
            </w:pPr>
          </w:p>
        </w:tc>
      </w:tr>
      <w:tr w:rsidR="0045781E" w:rsidRPr="0045781E" w14:paraId="17A63BBD" w14:textId="77777777" w:rsidTr="0045781E">
        <w:trPr>
          <w:trHeight w:val="107"/>
          <w:jc w:val="center"/>
        </w:trPr>
        <w:tc>
          <w:tcPr>
            <w:tcW w:w="596" w:type="dxa"/>
            <w:vMerge/>
            <w:shd w:val="clear" w:color="auto" w:fill="FFFFFF"/>
            <w:vAlign w:val="center"/>
          </w:tcPr>
          <w:p w14:paraId="131447A9" w14:textId="77777777" w:rsidR="0045781E" w:rsidRPr="0045781E" w:rsidRDefault="0045781E" w:rsidP="0045781E">
            <w:pPr>
              <w:jc w:val="center"/>
              <w:rPr>
                <w:sz w:val="18"/>
                <w:szCs w:val="20"/>
              </w:rPr>
            </w:pPr>
          </w:p>
        </w:tc>
        <w:tc>
          <w:tcPr>
            <w:tcW w:w="1559" w:type="dxa"/>
            <w:vMerge/>
            <w:shd w:val="clear" w:color="auto" w:fill="FFFFFF"/>
            <w:vAlign w:val="center"/>
          </w:tcPr>
          <w:p w14:paraId="0C0DD1A6"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9308A13" w14:textId="77777777" w:rsidR="0045781E" w:rsidRPr="0045781E" w:rsidRDefault="0045781E" w:rsidP="0045781E">
            <w:pPr>
              <w:rPr>
                <w:sz w:val="20"/>
                <w:szCs w:val="20"/>
              </w:rPr>
            </w:pPr>
            <w:r w:rsidRPr="0045781E">
              <w:rPr>
                <w:sz w:val="20"/>
                <w:szCs w:val="20"/>
              </w:rPr>
              <w:t>Тип Полный привод (подключаемый передний мост)</w:t>
            </w:r>
          </w:p>
        </w:tc>
        <w:tc>
          <w:tcPr>
            <w:tcW w:w="2472" w:type="dxa"/>
            <w:tcBorders>
              <w:top w:val="nil"/>
              <w:left w:val="nil"/>
            </w:tcBorders>
            <w:vAlign w:val="center"/>
          </w:tcPr>
          <w:p w14:paraId="262DBA4B" w14:textId="77777777" w:rsidR="0045781E" w:rsidRPr="0045781E" w:rsidRDefault="0045781E" w:rsidP="0045781E">
            <w:pPr>
              <w:jc w:val="center"/>
              <w:rPr>
                <w:color w:val="000000"/>
                <w:sz w:val="20"/>
                <w:szCs w:val="20"/>
              </w:rPr>
            </w:pPr>
            <w:r w:rsidRPr="0045781E">
              <w:rPr>
                <w:color w:val="000000"/>
                <w:sz w:val="20"/>
                <w:szCs w:val="20"/>
              </w:rPr>
              <w:t xml:space="preserve">Соответствие </w:t>
            </w:r>
          </w:p>
        </w:tc>
        <w:tc>
          <w:tcPr>
            <w:tcW w:w="1072" w:type="dxa"/>
            <w:vMerge/>
            <w:shd w:val="clear" w:color="auto" w:fill="FFFFFF"/>
            <w:vAlign w:val="center"/>
          </w:tcPr>
          <w:p w14:paraId="43509C59" w14:textId="77777777" w:rsidR="0045781E" w:rsidRPr="0045781E" w:rsidRDefault="0045781E" w:rsidP="0045781E">
            <w:pPr>
              <w:jc w:val="center"/>
              <w:rPr>
                <w:sz w:val="18"/>
                <w:szCs w:val="20"/>
              </w:rPr>
            </w:pPr>
          </w:p>
        </w:tc>
        <w:tc>
          <w:tcPr>
            <w:tcW w:w="1161" w:type="dxa"/>
            <w:vMerge/>
            <w:shd w:val="clear" w:color="auto" w:fill="FFFFFF"/>
            <w:vAlign w:val="center"/>
          </w:tcPr>
          <w:p w14:paraId="068AD8A7" w14:textId="77777777" w:rsidR="0045781E" w:rsidRPr="0045781E" w:rsidRDefault="0045781E" w:rsidP="0045781E">
            <w:pPr>
              <w:jc w:val="center"/>
              <w:rPr>
                <w:sz w:val="18"/>
                <w:szCs w:val="20"/>
              </w:rPr>
            </w:pPr>
          </w:p>
        </w:tc>
      </w:tr>
      <w:tr w:rsidR="0045781E" w:rsidRPr="0045781E" w14:paraId="1B67EB6B" w14:textId="77777777" w:rsidTr="0045781E">
        <w:trPr>
          <w:trHeight w:val="350"/>
          <w:jc w:val="center"/>
        </w:trPr>
        <w:tc>
          <w:tcPr>
            <w:tcW w:w="596" w:type="dxa"/>
            <w:vMerge/>
            <w:shd w:val="clear" w:color="auto" w:fill="FFFFFF"/>
            <w:vAlign w:val="center"/>
          </w:tcPr>
          <w:p w14:paraId="5F4E768F" w14:textId="77777777" w:rsidR="0045781E" w:rsidRPr="0045781E" w:rsidRDefault="0045781E" w:rsidP="0045781E">
            <w:pPr>
              <w:jc w:val="center"/>
              <w:rPr>
                <w:sz w:val="18"/>
                <w:szCs w:val="20"/>
              </w:rPr>
            </w:pPr>
          </w:p>
        </w:tc>
        <w:tc>
          <w:tcPr>
            <w:tcW w:w="1559" w:type="dxa"/>
            <w:vMerge/>
            <w:shd w:val="clear" w:color="auto" w:fill="FFFFFF"/>
            <w:vAlign w:val="center"/>
          </w:tcPr>
          <w:p w14:paraId="60272EEE"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A403847" w14:textId="77777777" w:rsidR="0045781E" w:rsidRPr="0045781E" w:rsidRDefault="0045781E" w:rsidP="0045781E">
            <w:pPr>
              <w:rPr>
                <w:sz w:val="20"/>
                <w:szCs w:val="20"/>
              </w:rPr>
            </w:pPr>
            <w:r w:rsidRPr="0045781E">
              <w:rPr>
                <w:sz w:val="20"/>
                <w:szCs w:val="20"/>
              </w:rPr>
              <w:t>Тип заднего моста: Неподвижный</w:t>
            </w:r>
          </w:p>
        </w:tc>
        <w:tc>
          <w:tcPr>
            <w:tcW w:w="2472" w:type="dxa"/>
            <w:tcBorders>
              <w:top w:val="nil"/>
              <w:left w:val="nil"/>
            </w:tcBorders>
            <w:vAlign w:val="center"/>
          </w:tcPr>
          <w:p w14:paraId="6CBBD122" w14:textId="77777777" w:rsidR="0045781E" w:rsidRPr="0045781E" w:rsidRDefault="0045781E" w:rsidP="0045781E">
            <w:pPr>
              <w:jc w:val="center"/>
              <w:rPr>
                <w:color w:val="000000"/>
                <w:sz w:val="20"/>
                <w:szCs w:val="20"/>
              </w:rPr>
            </w:pPr>
            <w:r w:rsidRPr="0045781E">
              <w:rPr>
                <w:color w:val="000000"/>
                <w:sz w:val="20"/>
                <w:szCs w:val="20"/>
              </w:rPr>
              <w:t>Соответствие</w:t>
            </w:r>
          </w:p>
        </w:tc>
        <w:tc>
          <w:tcPr>
            <w:tcW w:w="1072" w:type="dxa"/>
            <w:vMerge/>
            <w:shd w:val="clear" w:color="auto" w:fill="FFFFFF"/>
            <w:vAlign w:val="center"/>
          </w:tcPr>
          <w:p w14:paraId="7C530148" w14:textId="77777777" w:rsidR="0045781E" w:rsidRPr="0045781E" w:rsidRDefault="0045781E" w:rsidP="0045781E">
            <w:pPr>
              <w:jc w:val="center"/>
              <w:rPr>
                <w:sz w:val="18"/>
                <w:szCs w:val="20"/>
              </w:rPr>
            </w:pPr>
          </w:p>
        </w:tc>
        <w:tc>
          <w:tcPr>
            <w:tcW w:w="1161" w:type="dxa"/>
            <w:vMerge/>
            <w:shd w:val="clear" w:color="auto" w:fill="FFFFFF"/>
            <w:vAlign w:val="center"/>
          </w:tcPr>
          <w:p w14:paraId="176511C8" w14:textId="77777777" w:rsidR="0045781E" w:rsidRPr="0045781E" w:rsidRDefault="0045781E" w:rsidP="0045781E">
            <w:pPr>
              <w:jc w:val="center"/>
              <w:rPr>
                <w:sz w:val="18"/>
                <w:szCs w:val="20"/>
              </w:rPr>
            </w:pPr>
          </w:p>
        </w:tc>
      </w:tr>
      <w:tr w:rsidR="0045781E" w:rsidRPr="0045781E" w14:paraId="3A0B03AC" w14:textId="77777777" w:rsidTr="0045781E">
        <w:trPr>
          <w:trHeight w:val="107"/>
          <w:jc w:val="center"/>
        </w:trPr>
        <w:tc>
          <w:tcPr>
            <w:tcW w:w="596" w:type="dxa"/>
            <w:vMerge/>
            <w:shd w:val="clear" w:color="auto" w:fill="FFFFFF"/>
            <w:vAlign w:val="center"/>
          </w:tcPr>
          <w:p w14:paraId="7CBF1F77" w14:textId="77777777" w:rsidR="0045781E" w:rsidRPr="0045781E" w:rsidRDefault="0045781E" w:rsidP="0045781E">
            <w:pPr>
              <w:jc w:val="center"/>
              <w:rPr>
                <w:sz w:val="18"/>
                <w:szCs w:val="20"/>
              </w:rPr>
            </w:pPr>
          </w:p>
        </w:tc>
        <w:tc>
          <w:tcPr>
            <w:tcW w:w="1559" w:type="dxa"/>
            <w:vMerge/>
            <w:shd w:val="clear" w:color="auto" w:fill="FFFFFF"/>
            <w:vAlign w:val="center"/>
          </w:tcPr>
          <w:p w14:paraId="4B270FE4"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4997AD1" w14:textId="77777777" w:rsidR="0045781E" w:rsidRPr="0045781E" w:rsidRDefault="0045781E" w:rsidP="0045781E">
            <w:pPr>
              <w:rPr>
                <w:sz w:val="20"/>
                <w:szCs w:val="20"/>
              </w:rPr>
            </w:pPr>
            <w:r w:rsidRPr="0045781E">
              <w:rPr>
                <w:sz w:val="20"/>
                <w:szCs w:val="20"/>
              </w:rPr>
              <w:t>Тип переднего моста: Качающийся</w:t>
            </w:r>
          </w:p>
        </w:tc>
        <w:tc>
          <w:tcPr>
            <w:tcW w:w="2472" w:type="dxa"/>
            <w:tcBorders>
              <w:top w:val="nil"/>
              <w:left w:val="nil"/>
            </w:tcBorders>
            <w:vAlign w:val="center"/>
          </w:tcPr>
          <w:p w14:paraId="7F09675C"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26CF208C" w14:textId="77777777" w:rsidR="0045781E" w:rsidRPr="0045781E" w:rsidRDefault="0045781E" w:rsidP="0045781E">
            <w:pPr>
              <w:jc w:val="center"/>
              <w:rPr>
                <w:sz w:val="18"/>
                <w:szCs w:val="20"/>
              </w:rPr>
            </w:pPr>
          </w:p>
        </w:tc>
        <w:tc>
          <w:tcPr>
            <w:tcW w:w="1161" w:type="dxa"/>
            <w:vMerge/>
            <w:shd w:val="clear" w:color="auto" w:fill="FFFFFF"/>
            <w:vAlign w:val="center"/>
          </w:tcPr>
          <w:p w14:paraId="73205287" w14:textId="77777777" w:rsidR="0045781E" w:rsidRPr="0045781E" w:rsidRDefault="0045781E" w:rsidP="0045781E">
            <w:pPr>
              <w:jc w:val="center"/>
              <w:rPr>
                <w:sz w:val="18"/>
                <w:szCs w:val="20"/>
              </w:rPr>
            </w:pPr>
          </w:p>
        </w:tc>
      </w:tr>
      <w:tr w:rsidR="0045781E" w:rsidRPr="0045781E" w14:paraId="07D65D80" w14:textId="77777777" w:rsidTr="0045781E">
        <w:trPr>
          <w:trHeight w:val="107"/>
          <w:jc w:val="center"/>
        </w:trPr>
        <w:tc>
          <w:tcPr>
            <w:tcW w:w="596" w:type="dxa"/>
            <w:vMerge/>
            <w:shd w:val="clear" w:color="auto" w:fill="FFFFFF"/>
            <w:vAlign w:val="center"/>
          </w:tcPr>
          <w:p w14:paraId="5398B66C" w14:textId="77777777" w:rsidR="0045781E" w:rsidRPr="0045781E" w:rsidRDefault="0045781E" w:rsidP="0045781E">
            <w:pPr>
              <w:jc w:val="center"/>
              <w:rPr>
                <w:sz w:val="18"/>
                <w:szCs w:val="20"/>
              </w:rPr>
            </w:pPr>
          </w:p>
        </w:tc>
        <w:tc>
          <w:tcPr>
            <w:tcW w:w="1559" w:type="dxa"/>
            <w:vMerge/>
            <w:shd w:val="clear" w:color="auto" w:fill="FFFFFF"/>
            <w:vAlign w:val="center"/>
          </w:tcPr>
          <w:p w14:paraId="249B3E61"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2B4CD5A" w14:textId="77777777" w:rsidR="0045781E" w:rsidRPr="0045781E" w:rsidRDefault="0045781E" w:rsidP="0045781E">
            <w:pPr>
              <w:rPr>
                <w:sz w:val="20"/>
                <w:szCs w:val="20"/>
              </w:rPr>
            </w:pPr>
            <w:r w:rsidRPr="0045781E">
              <w:rPr>
                <w:sz w:val="20"/>
                <w:szCs w:val="20"/>
              </w:rPr>
              <w:t>Колебание оси на переднем мосту</w:t>
            </w:r>
          </w:p>
        </w:tc>
        <w:tc>
          <w:tcPr>
            <w:tcW w:w="2472" w:type="dxa"/>
            <w:tcBorders>
              <w:top w:val="nil"/>
              <w:left w:val="nil"/>
            </w:tcBorders>
            <w:vAlign w:val="center"/>
          </w:tcPr>
          <w:p w14:paraId="1D36E5CA" w14:textId="77777777" w:rsidR="0045781E" w:rsidRPr="0045781E" w:rsidRDefault="0045781E" w:rsidP="0045781E">
            <w:pPr>
              <w:jc w:val="center"/>
              <w:rPr>
                <w:sz w:val="20"/>
                <w:szCs w:val="20"/>
              </w:rPr>
            </w:pPr>
            <w:r w:rsidRPr="0045781E">
              <w:rPr>
                <w:sz w:val="20"/>
                <w:szCs w:val="20"/>
              </w:rPr>
              <w:t>не более чем ±16 градусов</w:t>
            </w:r>
          </w:p>
        </w:tc>
        <w:tc>
          <w:tcPr>
            <w:tcW w:w="1072" w:type="dxa"/>
            <w:vMerge/>
            <w:shd w:val="clear" w:color="auto" w:fill="FFFFFF"/>
            <w:vAlign w:val="center"/>
          </w:tcPr>
          <w:p w14:paraId="5E1A4608" w14:textId="77777777" w:rsidR="0045781E" w:rsidRPr="0045781E" w:rsidRDefault="0045781E" w:rsidP="0045781E">
            <w:pPr>
              <w:jc w:val="center"/>
              <w:rPr>
                <w:sz w:val="18"/>
                <w:szCs w:val="20"/>
              </w:rPr>
            </w:pPr>
          </w:p>
        </w:tc>
        <w:tc>
          <w:tcPr>
            <w:tcW w:w="1161" w:type="dxa"/>
            <w:vMerge/>
            <w:shd w:val="clear" w:color="auto" w:fill="FFFFFF"/>
            <w:vAlign w:val="center"/>
          </w:tcPr>
          <w:p w14:paraId="30FD7DF8" w14:textId="77777777" w:rsidR="0045781E" w:rsidRPr="0045781E" w:rsidRDefault="0045781E" w:rsidP="0045781E">
            <w:pPr>
              <w:jc w:val="center"/>
              <w:rPr>
                <w:sz w:val="18"/>
                <w:szCs w:val="20"/>
              </w:rPr>
            </w:pPr>
          </w:p>
        </w:tc>
      </w:tr>
      <w:tr w:rsidR="0045781E" w:rsidRPr="0045781E" w14:paraId="36D722DC" w14:textId="77777777" w:rsidTr="0045781E">
        <w:trPr>
          <w:trHeight w:val="107"/>
          <w:jc w:val="center"/>
        </w:trPr>
        <w:tc>
          <w:tcPr>
            <w:tcW w:w="596" w:type="dxa"/>
            <w:vMerge/>
            <w:shd w:val="clear" w:color="auto" w:fill="FFFFFF"/>
            <w:vAlign w:val="center"/>
          </w:tcPr>
          <w:p w14:paraId="45CDB923" w14:textId="77777777" w:rsidR="0045781E" w:rsidRPr="0045781E" w:rsidRDefault="0045781E" w:rsidP="0045781E">
            <w:pPr>
              <w:jc w:val="center"/>
              <w:rPr>
                <w:sz w:val="18"/>
                <w:szCs w:val="20"/>
              </w:rPr>
            </w:pPr>
          </w:p>
        </w:tc>
        <w:tc>
          <w:tcPr>
            <w:tcW w:w="1559" w:type="dxa"/>
            <w:vMerge/>
            <w:shd w:val="clear" w:color="auto" w:fill="FFFFFF"/>
            <w:vAlign w:val="center"/>
          </w:tcPr>
          <w:p w14:paraId="0044520E"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80C8A7F" w14:textId="77777777" w:rsidR="0045781E" w:rsidRPr="0045781E" w:rsidRDefault="0045781E" w:rsidP="0045781E">
            <w:pPr>
              <w:rPr>
                <w:sz w:val="20"/>
                <w:szCs w:val="20"/>
              </w:rPr>
            </w:pPr>
            <w:r w:rsidRPr="0045781E">
              <w:rPr>
                <w:sz w:val="20"/>
                <w:szCs w:val="20"/>
              </w:rPr>
              <w:t>Передние колеса 4</w:t>
            </w:r>
            <w:r w:rsidRPr="0045781E">
              <w:rPr>
                <w:sz w:val="20"/>
                <w:szCs w:val="20"/>
                <w:lang w:val="en-US"/>
              </w:rPr>
              <w:t>WD</w:t>
            </w:r>
            <w:r w:rsidRPr="0045781E">
              <w:rPr>
                <w:sz w:val="20"/>
                <w:szCs w:val="20"/>
              </w:rPr>
              <w:t>-стандарт</w:t>
            </w:r>
          </w:p>
        </w:tc>
        <w:tc>
          <w:tcPr>
            <w:tcW w:w="2472" w:type="dxa"/>
            <w:tcBorders>
              <w:top w:val="nil"/>
              <w:left w:val="nil"/>
            </w:tcBorders>
            <w:vAlign w:val="center"/>
          </w:tcPr>
          <w:p w14:paraId="742A18CE" w14:textId="77777777" w:rsidR="0045781E" w:rsidRPr="0045781E" w:rsidRDefault="0045781E" w:rsidP="0045781E">
            <w:pPr>
              <w:jc w:val="center"/>
              <w:rPr>
                <w:sz w:val="20"/>
                <w:szCs w:val="20"/>
              </w:rPr>
            </w:pPr>
            <w:r w:rsidRPr="0045781E">
              <w:rPr>
                <w:sz w:val="20"/>
                <w:szCs w:val="20"/>
              </w:rPr>
              <w:t>12.5X18-12PR</w:t>
            </w:r>
          </w:p>
        </w:tc>
        <w:tc>
          <w:tcPr>
            <w:tcW w:w="1072" w:type="dxa"/>
            <w:vMerge/>
            <w:shd w:val="clear" w:color="auto" w:fill="FFFFFF"/>
            <w:vAlign w:val="center"/>
          </w:tcPr>
          <w:p w14:paraId="0E0689EE" w14:textId="77777777" w:rsidR="0045781E" w:rsidRPr="0045781E" w:rsidRDefault="0045781E" w:rsidP="0045781E">
            <w:pPr>
              <w:jc w:val="center"/>
              <w:rPr>
                <w:sz w:val="18"/>
                <w:szCs w:val="20"/>
              </w:rPr>
            </w:pPr>
          </w:p>
        </w:tc>
        <w:tc>
          <w:tcPr>
            <w:tcW w:w="1161" w:type="dxa"/>
            <w:vMerge/>
            <w:shd w:val="clear" w:color="auto" w:fill="FFFFFF"/>
            <w:vAlign w:val="center"/>
          </w:tcPr>
          <w:p w14:paraId="2BE622F0" w14:textId="77777777" w:rsidR="0045781E" w:rsidRPr="0045781E" w:rsidRDefault="0045781E" w:rsidP="0045781E">
            <w:pPr>
              <w:jc w:val="center"/>
              <w:rPr>
                <w:sz w:val="18"/>
                <w:szCs w:val="20"/>
              </w:rPr>
            </w:pPr>
          </w:p>
        </w:tc>
      </w:tr>
      <w:tr w:rsidR="0045781E" w:rsidRPr="0045781E" w14:paraId="6CB13D5C" w14:textId="77777777" w:rsidTr="0045781E">
        <w:trPr>
          <w:trHeight w:val="107"/>
          <w:jc w:val="center"/>
        </w:trPr>
        <w:tc>
          <w:tcPr>
            <w:tcW w:w="596" w:type="dxa"/>
            <w:vMerge/>
            <w:shd w:val="clear" w:color="auto" w:fill="FFFFFF"/>
            <w:vAlign w:val="center"/>
          </w:tcPr>
          <w:p w14:paraId="76612B4F" w14:textId="77777777" w:rsidR="0045781E" w:rsidRPr="0045781E" w:rsidRDefault="0045781E" w:rsidP="0045781E">
            <w:pPr>
              <w:jc w:val="center"/>
              <w:rPr>
                <w:sz w:val="18"/>
                <w:szCs w:val="20"/>
              </w:rPr>
            </w:pPr>
          </w:p>
        </w:tc>
        <w:tc>
          <w:tcPr>
            <w:tcW w:w="1559" w:type="dxa"/>
            <w:vMerge/>
            <w:shd w:val="clear" w:color="auto" w:fill="FFFFFF"/>
            <w:vAlign w:val="center"/>
          </w:tcPr>
          <w:p w14:paraId="08C76A4B"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54564A2" w14:textId="77777777" w:rsidR="0045781E" w:rsidRPr="0045781E" w:rsidRDefault="0045781E" w:rsidP="0045781E">
            <w:pPr>
              <w:rPr>
                <w:sz w:val="20"/>
                <w:szCs w:val="20"/>
              </w:rPr>
            </w:pPr>
            <w:r w:rsidRPr="0045781E">
              <w:rPr>
                <w:sz w:val="20"/>
                <w:szCs w:val="20"/>
              </w:rPr>
              <w:t>Задние колеса 4</w:t>
            </w:r>
            <w:r w:rsidRPr="0045781E">
              <w:rPr>
                <w:sz w:val="20"/>
                <w:szCs w:val="20"/>
                <w:lang w:val="en-US"/>
              </w:rPr>
              <w:t>WD</w:t>
            </w:r>
            <w:r w:rsidRPr="0045781E">
              <w:rPr>
                <w:sz w:val="20"/>
                <w:szCs w:val="20"/>
              </w:rPr>
              <w:t>-стандарт</w:t>
            </w:r>
          </w:p>
        </w:tc>
        <w:tc>
          <w:tcPr>
            <w:tcW w:w="2472" w:type="dxa"/>
            <w:tcBorders>
              <w:top w:val="nil"/>
              <w:left w:val="nil"/>
            </w:tcBorders>
            <w:vAlign w:val="center"/>
          </w:tcPr>
          <w:p w14:paraId="32328D31" w14:textId="77777777" w:rsidR="0045781E" w:rsidRPr="0045781E" w:rsidRDefault="0045781E" w:rsidP="0045781E">
            <w:pPr>
              <w:jc w:val="center"/>
              <w:rPr>
                <w:sz w:val="20"/>
                <w:szCs w:val="20"/>
              </w:rPr>
            </w:pPr>
            <w:r w:rsidRPr="0045781E">
              <w:rPr>
                <w:sz w:val="20"/>
                <w:szCs w:val="20"/>
              </w:rPr>
              <w:t>16.9X28-12PR</w:t>
            </w:r>
          </w:p>
        </w:tc>
        <w:tc>
          <w:tcPr>
            <w:tcW w:w="1072" w:type="dxa"/>
            <w:vMerge/>
            <w:shd w:val="clear" w:color="auto" w:fill="FFFFFF"/>
            <w:vAlign w:val="center"/>
          </w:tcPr>
          <w:p w14:paraId="585F71AF" w14:textId="77777777" w:rsidR="0045781E" w:rsidRPr="0045781E" w:rsidRDefault="0045781E" w:rsidP="0045781E">
            <w:pPr>
              <w:jc w:val="center"/>
              <w:rPr>
                <w:sz w:val="18"/>
                <w:szCs w:val="20"/>
              </w:rPr>
            </w:pPr>
          </w:p>
        </w:tc>
        <w:tc>
          <w:tcPr>
            <w:tcW w:w="1161" w:type="dxa"/>
            <w:vMerge/>
            <w:shd w:val="clear" w:color="auto" w:fill="FFFFFF"/>
            <w:vAlign w:val="center"/>
          </w:tcPr>
          <w:p w14:paraId="60991B17" w14:textId="77777777" w:rsidR="0045781E" w:rsidRPr="0045781E" w:rsidRDefault="0045781E" w:rsidP="0045781E">
            <w:pPr>
              <w:jc w:val="center"/>
              <w:rPr>
                <w:sz w:val="18"/>
                <w:szCs w:val="20"/>
              </w:rPr>
            </w:pPr>
          </w:p>
        </w:tc>
      </w:tr>
      <w:tr w:rsidR="0045781E" w:rsidRPr="0045781E" w14:paraId="39DDAB04" w14:textId="77777777" w:rsidTr="0045781E">
        <w:trPr>
          <w:trHeight w:val="107"/>
          <w:jc w:val="center"/>
        </w:trPr>
        <w:tc>
          <w:tcPr>
            <w:tcW w:w="596" w:type="dxa"/>
            <w:vMerge/>
            <w:shd w:val="clear" w:color="auto" w:fill="FFFFFF"/>
            <w:vAlign w:val="center"/>
          </w:tcPr>
          <w:p w14:paraId="668BE3DC" w14:textId="77777777" w:rsidR="0045781E" w:rsidRPr="0045781E" w:rsidRDefault="0045781E" w:rsidP="0045781E">
            <w:pPr>
              <w:jc w:val="center"/>
              <w:rPr>
                <w:sz w:val="18"/>
                <w:szCs w:val="20"/>
              </w:rPr>
            </w:pPr>
          </w:p>
        </w:tc>
        <w:tc>
          <w:tcPr>
            <w:tcW w:w="1559" w:type="dxa"/>
            <w:vMerge/>
            <w:shd w:val="clear" w:color="auto" w:fill="FFFFFF"/>
            <w:vAlign w:val="center"/>
          </w:tcPr>
          <w:p w14:paraId="1FB16F6D"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50C6FC7" w14:textId="77777777" w:rsidR="0045781E" w:rsidRPr="0045781E" w:rsidRDefault="0045781E" w:rsidP="0045781E">
            <w:pPr>
              <w:jc w:val="both"/>
              <w:rPr>
                <w:sz w:val="20"/>
                <w:szCs w:val="20"/>
              </w:rPr>
            </w:pPr>
            <w:r w:rsidRPr="0045781E">
              <w:rPr>
                <w:sz w:val="20"/>
                <w:szCs w:val="20"/>
              </w:rPr>
              <w:t>Погрузчик тип Универсальный ковш 6 в 1</w:t>
            </w:r>
          </w:p>
        </w:tc>
        <w:tc>
          <w:tcPr>
            <w:tcW w:w="2472" w:type="dxa"/>
            <w:tcBorders>
              <w:top w:val="nil"/>
              <w:left w:val="nil"/>
            </w:tcBorders>
            <w:vAlign w:val="center"/>
          </w:tcPr>
          <w:p w14:paraId="7929148F"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3806A81D" w14:textId="77777777" w:rsidR="0045781E" w:rsidRPr="0045781E" w:rsidRDefault="0045781E" w:rsidP="0045781E">
            <w:pPr>
              <w:jc w:val="center"/>
              <w:rPr>
                <w:sz w:val="18"/>
                <w:szCs w:val="20"/>
              </w:rPr>
            </w:pPr>
          </w:p>
        </w:tc>
        <w:tc>
          <w:tcPr>
            <w:tcW w:w="1161" w:type="dxa"/>
            <w:vMerge/>
            <w:shd w:val="clear" w:color="auto" w:fill="FFFFFF"/>
            <w:vAlign w:val="center"/>
          </w:tcPr>
          <w:p w14:paraId="726C253E" w14:textId="77777777" w:rsidR="0045781E" w:rsidRPr="0045781E" w:rsidRDefault="0045781E" w:rsidP="0045781E">
            <w:pPr>
              <w:jc w:val="center"/>
              <w:rPr>
                <w:sz w:val="18"/>
                <w:szCs w:val="20"/>
              </w:rPr>
            </w:pPr>
          </w:p>
        </w:tc>
      </w:tr>
      <w:tr w:rsidR="0045781E" w:rsidRPr="0045781E" w14:paraId="4A6757D0" w14:textId="77777777" w:rsidTr="0045781E">
        <w:trPr>
          <w:trHeight w:val="107"/>
          <w:jc w:val="center"/>
        </w:trPr>
        <w:tc>
          <w:tcPr>
            <w:tcW w:w="596" w:type="dxa"/>
            <w:vMerge/>
            <w:shd w:val="clear" w:color="auto" w:fill="FFFFFF"/>
            <w:vAlign w:val="center"/>
          </w:tcPr>
          <w:p w14:paraId="07F69D16" w14:textId="77777777" w:rsidR="0045781E" w:rsidRPr="0045781E" w:rsidRDefault="0045781E" w:rsidP="0045781E">
            <w:pPr>
              <w:jc w:val="center"/>
              <w:rPr>
                <w:sz w:val="18"/>
                <w:szCs w:val="20"/>
              </w:rPr>
            </w:pPr>
          </w:p>
        </w:tc>
        <w:tc>
          <w:tcPr>
            <w:tcW w:w="1559" w:type="dxa"/>
            <w:vMerge/>
            <w:shd w:val="clear" w:color="auto" w:fill="FFFFFF"/>
            <w:vAlign w:val="center"/>
          </w:tcPr>
          <w:p w14:paraId="1AF5064C"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4FF5904" w14:textId="77777777" w:rsidR="0045781E" w:rsidRPr="0045781E" w:rsidRDefault="0045781E" w:rsidP="0045781E">
            <w:pPr>
              <w:rPr>
                <w:sz w:val="20"/>
                <w:szCs w:val="20"/>
              </w:rPr>
            </w:pPr>
            <w:r w:rsidRPr="0045781E">
              <w:rPr>
                <w:sz w:val="20"/>
                <w:szCs w:val="20"/>
              </w:rPr>
              <w:t>Емкость ковша</w:t>
            </w:r>
          </w:p>
        </w:tc>
        <w:tc>
          <w:tcPr>
            <w:tcW w:w="2472" w:type="dxa"/>
            <w:tcBorders>
              <w:top w:val="nil"/>
              <w:left w:val="nil"/>
            </w:tcBorders>
            <w:vAlign w:val="center"/>
          </w:tcPr>
          <w:p w14:paraId="1306CC44"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0 м3"/>
              </w:smartTagPr>
              <w:r w:rsidRPr="0045781E">
                <w:rPr>
                  <w:sz w:val="20"/>
                  <w:szCs w:val="20"/>
                </w:rPr>
                <w:t>1,0 м</w:t>
              </w:r>
              <w:r w:rsidRPr="0045781E">
                <w:rPr>
                  <w:sz w:val="20"/>
                  <w:szCs w:val="20"/>
                  <w:vertAlign w:val="superscript"/>
                </w:rPr>
                <w:t>3</w:t>
              </w:r>
            </w:smartTag>
          </w:p>
        </w:tc>
        <w:tc>
          <w:tcPr>
            <w:tcW w:w="1072" w:type="dxa"/>
            <w:vMerge/>
            <w:shd w:val="clear" w:color="auto" w:fill="FFFFFF"/>
            <w:vAlign w:val="center"/>
          </w:tcPr>
          <w:p w14:paraId="06D71011" w14:textId="77777777" w:rsidR="0045781E" w:rsidRPr="0045781E" w:rsidRDefault="0045781E" w:rsidP="0045781E">
            <w:pPr>
              <w:jc w:val="center"/>
              <w:rPr>
                <w:sz w:val="18"/>
                <w:szCs w:val="20"/>
              </w:rPr>
            </w:pPr>
          </w:p>
        </w:tc>
        <w:tc>
          <w:tcPr>
            <w:tcW w:w="1161" w:type="dxa"/>
            <w:vMerge/>
            <w:shd w:val="clear" w:color="auto" w:fill="FFFFFF"/>
            <w:vAlign w:val="center"/>
          </w:tcPr>
          <w:p w14:paraId="03901AF8" w14:textId="77777777" w:rsidR="0045781E" w:rsidRPr="0045781E" w:rsidRDefault="0045781E" w:rsidP="0045781E">
            <w:pPr>
              <w:jc w:val="center"/>
              <w:rPr>
                <w:sz w:val="18"/>
                <w:szCs w:val="20"/>
              </w:rPr>
            </w:pPr>
          </w:p>
        </w:tc>
      </w:tr>
      <w:tr w:rsidR="0045781E" w:rsidRPr="0045781E" w14:paraId="4854E74B" w14:textId="77777777" w:rsidTr="0045781E">
        <w:trPr>
          <w:trHeight w:val="107"/>
          <w:jc w:val="center"/>
        </w:trPr>
        <w:tc>
          <w:tcPr>
            <w:tcW w:w="596" w:type="dxa"/>
            <w:vMerge/>
            <w:shd w:val="clear" w:color="auto" w:fill="FFFFFF"/>
            <w:vAlign w:val="center"/>
          </w:tcPr>
          <w:p w14:paraId="79A0977B" w14:textId="77777777" w:rsidR="0045781E" w:rsidRPr="0045781E" w:rsidRDefault="0045781E" w:rsidP="0045781E">
            <w:pPr>
              <w:jc w:val="center"/>
              <w:rPr>
                <w:sz w:val="18"/>
                <w:szCs w:val="20"/>
              </w:rPr>
            </w:pPr>
          </w:p>
        </w:tc>
        <w:tc>
          <w:tcPr>
            <w:tcW w:w="1559" w:type="dxa"/>
            <w:vMerge/>
            <w:shd w:val="clear" w:color="auto" w:fill="FFFFFF"/>
            <w:vAlign w:val="center"/>
          </w:tcPr>
          <w:p w14:paraId="20E0507B" w14:textId="77777777" w:rsidR="0045781E" w:rsidRPr="0045781E" w:rsidRDefault="0045781E" w:rsidP="0045781E">
            <w:pPr>
              <w:jc w:val="center"/>
              <w:rPr>
                <w:sz w:val="18"/>
                <w:szCs w:val="20"/>
              </w:rPr>
            </w:pPr>
          </w:p>
        </w:tc>
        <w:tc>
          <w:tcPr>
            <w:tcW w:w="3119" w:type="dxa"/>
            <w:gridSpan w:val="2"/>
            <w:tcBorders>
              <w:left w:val="nil"/>
            </w:tcBorders>
            <w:vAlign w:val="center"/>
          </w:tcPr>
          <w:p w14:paraId="587C4FD4" w14:textId="77777777" w:rsidR="0045781E" w:rsidRPr="0045781E" w:rsidRDefault="0045781E" w:rsidP="0045781E">
            <w:pPr>
              <w:rPr>
                <w:sz w:val="20"/>
                <w:szCs w:val="20"/>
              </w:rPr>
            </w:pPr>
            <w:r w:rsidRPr="0045781E">
              <w:rPr>
                <w:sz w:val="20"/>
                <w:szCs w:val="20"/>
              </w:rPr>
              <w:t>Усилие отрыва ковша макс.</w:t>
            </w:r>
          </w:p>
        </w:tc>
        <w:tc>
          <w:tcPr>
            <w:tcW w:w="2472" w:type="dxa"/>
            <w:tcBorders>
              <w:left w:val="nil"/>
            </w:tcBorders>
            <w:vAlign w:val="center"/>
          </w:tcPr>
          <w:p w14:paraId="340F6D5B" w14:textId="77777777" w:rsidR="0045781E" w:rsidRPr="0045781E" w:rsidRDefault="0045781E" w:rsidP="0045781E">
            <w:pPr>
              <w:jc w:val="center"/>
              <w:rPr>
                <w:sz w:val="20"/>
                <w:szCs w:val="20"/>
              </w:rPr>
            </w:pPr>
            <w:r w:rsidRPr="0045781E">
              <w:rPr>
                <w:sz w:val="20"/>
                <w:szCs w:val="20"/>
              </w:rPr>
              <w:t>не менее 40 кН</w:t>
            </w:r>
          </w:p>
        </w:tc>
        <w:tc>
          <w:tcPr>
            <w:tcW w:w="1072" w:type="dxa"/>
            <w:vMerge/>
            <w:shd w:val="clear" w:color="auto" w:fill="FFFFFF"/>
            <w:vAlign w:val="center"/>
          </w:tcPr>
          <w:p w14:paraId="4EE300C4" w14:textId="77777777" w:rsidR="0045781E" w:rsidRPr="0045781E" w:rsidRDefault="0045781E" w:rsidP="0045781E">
            <w:pPr>
              <w:jc w:val="center"/>
              <w:rPr>
                <w:sz w:val="18"/>
                <w:szCs w:val="20"/>
              </w:rPr>
            </w:pPr>
          </w:p>
        </w:tc>
        <w:tc>
          <w:tcPr>
            <w:tcW w:w="1161" w:type="dxa"/>
            <w:vMerge/>
            <w:shd w:val="clear" w:color="auto" w:fill="FFFFFF"/>
            <w:vAlign w:val="center"/>
          </w:tcPr>
          <w:p w14:paraId="75A14EB2" w14:textId="77777777" w:rsidR="0045781E" w:rsidRPr="0045781E" w:rsidRDefault="0045781E" w:rsidP="0045781E">
            <w:pPr>
              <w:jc w:val="center"/>
              <w:rPr>
                <w:sz w:val="18"/>
                <w:szCs w:val="20"/>
              </w:rPr>
            </w:pPr>
          </w:p>
        </w:tc>
      </w:tr>
      <w:tr w:rsidR="0045781E" w:rsidRPr="0045781E" w14:paraId="239CA6AE" w14:textId="77777777" w:rsidTr="0045781E">
        <w:trPr>
          <w:trHeight w:val="107"/>
          <w:jc w:val="center"/>
        </w:trPr>
        <w:tc>
          <w:tcPr>
            <w:tcW w:w="596" w:type="dxa"/>
            <w:vMerge/>
            <w:shd w:val="clear" w:color="auto" w:fill="FFFFFF"/>
            <w:vAlign w:val="center"/>
          </w:tcPr>
          <w:p w14:paraId="7C39FFFC" w14:textId="77777777" w:rsidR="0045781E" w:rsidRPr="0045781E" w:rsidRDefault="0045781E" w:rsidP="0045781E">
            <w:pPr>
              <w:jc w:val="center"/>
              <w:rPr>
                <w:sz w:val="18"/>
                <w:szCs w:val="20"/>
              </w:rPr>
            </w:pPr>
          </w:p>
        </w:tc>
        <w:tc>
          <w:tcPr>
            <w:tcW w:w="1559" w:type="dxa"/>
            <w:vMerge/>
            <w:shd w:val="clear" w:color="auto" w:fill="FFFFFF"/>
            <w:vAlign w:val="center"/>
          </w:tcPr>
          <w:p w14:paraId="581E5B49"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FA0D95C" w14:textId="77777777" w:rsidR="0045781E" w:rsidRPr="0045781E" w:rsidRDefault="0045781E" w:rsidP="0045781E">
            <w:pPr>
              <w:rPr>
                <w:sz w:val="20"/>
                <w:szCs w:val="20"/>
              </w:rPr>
            </w:pPr>
            <w:r w:rsidRPr="0045781E">
              <w:rPr>
                <w:sz w:val="20"/>
                <w:szCs w:val="20"/>
              </w:rPr>
              <w:t>Ширина ковша</w:t>
            </w:r>
          </w:p>
        </w:tc>
        <w:tc>
          <w:tcPr>
            <w:tcW w:w="2472" w:type="dxa"/>
            <w:tcBorders>
              <w:top w:val="nil"/>
              <w:left w:val="nil"/>
            </w:tcBorders>
            <w:vAlign w:val="center"/>
          </w:tcPr>
          <w:p w14:paraId="78BF7017" w14:textId="77777777" w:rsidR="0045781E" w:rsidRPr="0045781E" w:rsidRDefault="0045781E" w:rsidP="0045781E">
            <w:pPr>
              <w:jc w:val="center"/>
              <w:rPr>
                <w:sz w:val="20"/>
                <w:szCs w:val="20"/>
              </w:rPr>
            </w:pPr>
            <w:r w:rsidRPr="0045781E">
              <w:rPr>
                <w:sz w:val="20"/>
                <w:szCs w:val="20"/>
              </w:rPr>
              <w:t>не менее 2230мм</w:t>
            </w:r>
          </w:p>
        </w:tc>
        <w:tc>
          <w:tcPr>
            <w:tcW w:w="1072" w:type="dxa"/>
            <w:vMerge/>
            <w:shd w:val="clear" w:color="auto" w:fill="FFFFFF"/>
            <w:vAlign w:val="center"/>
          </w:tcPr>
          <w:p w14:paraId="633C221B" w14:textId="77777777" w:rsidR="0045781E" w:rsidRPr="0045781E" w:rsidRDefault="0045781E" w:rsidP="0045781E">
            <w:pPr>
              <w:jc w:val="center"/>
              <w:rPr>
                <w:sz w:val="18"/>
                <w:szCs w:val="20"/>
              </w:rPr>
            </w:pPr>
          </w:p>
        </w:tc>
        <w:tc>
          <w:tcPr>
            <w:tcW w:w="1161" w:type="dxa"/>
            <w:vMerge/>
            <w:shd w:val="clear" w:color="auto" w:fill="FFFFFF"/>
            <w:vAlign w:val="center"/>
          </w:tcPr>
          <w:p w14:paraId="14F55A7A" w14:textId="77777777" w:rsidR="0045781E" w:rsidRPr="0045781E" w:rsidRDefault="0045781E" w:rsidP="0045781E">
            <w:pPr>
              <w:jc w:val="center"/>
              <w:rPr>
                <w:sz w:val="18"/>
                <w:szCs w:val="20"/>
              </w:rPr>
            </w:pPr>
          </w:p>
        </w:tc>
      </w:tr>
      <w:tr w:rsidR="0045781E" w:rsidRPr="0045781E" w14:paraId="569B3798" w14:textId="77777777" w:rsidTr="0045781E">
        <w:trPr>
          <w:trHeight w:val="107"/>
          <w:jc w:val="center"/>
        </w:trPr>
        <w:tc>
          <w:tcPr>
            <w:tcW w:w="596" w:type="dxa"/>
            <w:vMerge/>
            <w:shd w:val="clear" w:color="auto" w:fill="FFFFFF"/>
            <w:vAlign w:val="center"/>
          </w:tcPr>
          <w:p w14:paraId="4BB32911" w14:textId="77777777" w:rsidR="0045781E" w:rsidRPr="0045781E" w:rsidRDefault="0045781E" w:rsidP="0045781E">
            <w:pPr>
              <w:jc w:val="center"/>
              <w:rPr>
                <w:sz w:val="18"/>
                <w:szCs w:val="20"/>
              </w:rPr>
            </w:pPr>
          </w:p>
        </w:tc>
        <w:tc>
          <w:tcPr>
            <w:tcW w:w="1559" w:type="dxa"/>
            <w:vMerge/>
            <w:shd w:val="clear" w:color="auto" w:fill="FFFFFF"/>
            <w:vAlign w:val="center"/>
          </w:tcPr>
          <w:p w14:paraId="333B526F"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5D63D53" w14:textId="77777777" w:rsidR="0045781E" w:rsidRPr="0045781E" w:rsidRDefault="0045781E" w:rsidP="0045781E">
            <w:pPr>
              <w:rPr>
                <w:sz w:val="20"/>
                <w:szCs w:val="20"/>
              </w:rPr>
            </w:pPr>
            <w:r w:rsidRPr="0045781E">
              <w:rPr>
                <w:sz w:val="20"/>
                <w:szCs w:val="20"/>
              </w:rPr>
              <w:t>Грузоподъемность при максимальной высоте</w:t>
            </w:r>
          </w:p>
        </w:tc>
        <w:tc>
          <w:tcPr>
            <w:tcW w:w="2472" w:type="dxa"/>
            <w:tcBorders>
              <w:top w:val="nil"/>
              <w:left w:val="nil"/>
            </w:tcBorders>
            <w:vAlign w:val="center"/>
          </w:tcPr>
          <w:p w14:paraId="06FB5A32"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469 кг"/>
              </w:smartTagPr>
              <w:r w:rsidRPr="0045781E">
                <w:rPr>
                  <w:sz w:val="20"/>
                  <w:szCs w:val="20"/>
                </w:rPr>
                <w:t>3469 кг</w:t>
              </w:r>
            </w:smartTag>
          </w:p>
        </w:tc>
        <w:tc>
          <w:tcPr>
            <w:tcW w:w="1072" w:type="dxa"/>
            <w:vMerge/>
            <w:shd w:val="clear" w:color="auto" w:fill="FFFFFF"/>
            <w:vAlign w:val="center"/>
          </w:tcPr>
          <w:p w14:paraId="73BFD6C0" w14:textId="77777777" w:rsidR="0045781E" w:rsidRPr="0045781E" w:rsidRDefault="0045781E" w:rsidP="0045781E">
            <w:pPr>
              <w:jc w:val="center"/>
              <w:rPr>
                <w:sz w:val="18"/>
                <w:szCs w:val="20"/>
              </w:rPr>
            </w:pPr>
          </w:p>
        </w:tc>
        <w:tc>
          <w:tcPr>
            <w:tcW w:w="1161" w:type="dxa"/>
            <w:vMerge/>
            <w:shd w:val="clear" w:color="auto" w:fill="FFFFFF"/>
            <w:vAlign w:val="center"/>
          </w:tcPr>
          <w:p w14:paraId="219E727F" w14:textId="77777777" w:rsidR="0045781E" w:rsidRPr="0045781E" w:rsidRDefault="0045781E" w:rsidP="0045781E">
            <w:pPr>
              <w:jc w:val="center"/>
              <w:rPr>
                <w:sz w:val="18"/>
                <w:szCs w:val="20"/>
              </w:rPr>
            </w:pPr>
          </w:p>
        </w:tc>
      </w:tr>
      <w:tr w:rsidR="0045781E" w:rsidRPr="0045781E" w14:paraId="398E69A6" w14:textId="77777777" w:rsidTr="0045781E">
        <w:trPr>
          <w:trHeight w:val="107"/>
          <w:jc w:val="center"/>
        </w:trPr>
        <w:tc>
          <w:tcPr>
            <w:tcW w:w="596" w:type="dxa"/>
            <w:vMerge/>
            <w:shd w:val="clear" w:color="auto" w:fill="FFFFFF"/>
            <w:vAlign w:val="center"/>
          </w:tcPr>
          <w:p w14:paraId="1BB0AAAC" w14:textId="77777777" w:rsidR="0045781E" w:rsidRPr="0045781E" w:rsidRDefault="0045781E" w:rsidP="0045781E">
            <w:pPr>
              <w:jc w:val="center"/>
              <w:rPr>
                <w:sz w:val="18"/>
                <w:szCs w:val="20"/>
              </w:rPr>
            </w:pPr>
          </w:p>
        </w:tc>
        <w:tc>
          <w:tcPr>
            <w:tcW w:w="1559" w:type="dxa"/>
            <w:vMerge/>
            <w:shd w:val="clear" w:color="auto" w:fill="FFFFFF"/>
            <w:vAlign w:val="center"/>
          </w:tcPr>
          <w:p w14:paraId="639043E7"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3089D055" w14:textId="77777777" w:rsidR="0045781E" w:rsidRPr="0045781E" w:rsidRDefault="0045781E" w:rsidP="0045781E">
            <w:pPr>
              <w:jc w:val="center"/>
              <w:rPr>
                <w:sz w:val="20"/>
                <w:szCs w:val="20"/>
              </w:rPr>
            </w:pPr>
            <w:r w:rsidRPr="0045781E">
              <w:rPr>
                <w:b/>
                <w:sz w:val="20"/>
                <w:szCs w:val="20"/>
              </w:rPr>
              <w:t>ЭКСКАВАТОР ТИПА ОБРАТНАЯ ЛОПАТА</w:t>
            </w:r>
          </w:p>
        </w:tc>
        <w:tc>
          <w:tcPr>
            <w:tcW w:w="1072" w:type="dxa"/>
            <w:vMerge/>
            <w:shd w:val="clear" w:color="auto" w:fill="FFFFFF"/>
            <w:vAlign w:val="center"/>
          </w:tcPr>
          <w:p w14:paraId="320A176F" w14:textId="77777777" w:rsidR="0045781E" w:rsidRPr="0045781E" w:rsidRDefault="0045781E" w:rsidP="0045781E">
            <w:pPr>
              <w:jc w:val="center"/>
              <w:rPr>
                <w:sz w:val="18"/>
                <w:szCs w:val="20"/>
              </w:rPr>
            </w:pPr>
          </w:p>
        </w:tc>
        <w:tc>
          <w:tcPr>
            <w:tcW w:w="1161" w:type="dxa"/>
            <w:vMerge/>
            <w:shd w:val="clear" w:color="auto" w:fill="FFFFFF"/>
            <w:vAlign w:val="center"/>
          </w:tcPr>
          <w:p w14:paraId="4831CCE6" w14:textId="77777777" w:rsidR="0045781E" w:rsidRPr="0045781E" w:rsidRDefault="0045781E" w:rsidP="0045781E">
            <w:pPr>
              <w:jc w:val="center"/>
              <w:rPr>
                <w:sz w:val="18"/>
                <w:szCs w:val="20"/>
              </w:rPr>
            </w:pPr>
          </w:p>
        </w:tc>
      </w:tr>
      <w:tr w:rsidR="0045781E" w:rsidRPr="0045781E" w14:paraId="2B1AD54C" w14:textId="77777777" w:rsidTr="0045781E">
        <w:trPr>
          <w:trHeight w:val="107"/>
          <w:jc w:val="center"/>
        </w:trPr>
        <w:tc>
          <w:tcPr>
            <w:tcW w:w="596" w:type="dxa"/>
            <w:vMerge/>
            <w:shd w:val="clear" w:color="auto" w:fill="FFFFFF"/>
            <w:vAlign w:val="center"/>
          </w:tcPr>
          <w:p w14:paraId="2777D3D5" w14:textId="77777777" w:rsidR="0045781E" w:rsidRPr="0045781E" w:rsidRDefault="0045781E" w:rsidP="0045781E">
            <w:pPr>
              <w:jc w:val="center"/>
              <w:rPr>
                <w:sz w:val="18"/>
                <w:szCs w:val="20"/>
              </w:rPr>
            </w:pPr>
          </w:p>
        </w:tc>
        <w:tc>
          <w:tcPr>
            <w:tcW w:w="1559" w:type="dxa"/>
            <w:vMerge/>
            <w:shd w:val="clear" w:color="auto" w:fill="FFFFFF"/>
            <w:vAlign w:val="center"/>
          </w:tcPr>
          <w:p w14:paraId="3B0653A4"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CC39C6E" w14:textId="77777777" w:rsidR="0045781E" w:rsidRPr="0045781E" w:rsidRDefault="0045781E" w:rsidP="0045781E">
            <w:pPr>
              <w:rPr>
                <w:sz w:val="20"/>
                <w:szCs w:val="20"/>
              </w:rPr>
            </w:pPr>
            <w:r w:rsidRPr="0045781E">
              <w:rPr>
                <w:sz w:val="20"/>
                <w:szCs w:val="20"/>
              </w:rPr>
              <w:t>Тип: Телескопическая стрела с гидролинией для привода                         навесного оборудования</w:t>
            </w:r>
          </w:p>
        </w:tc>
        <w:tc>
          <w:tcPr>
            <w:tcW w:w="2472" w:type="dxa"/>
            <w:tcBorders>
              <w:top w:val="nil"/>
              <w:left w:val="nil"/>
            </w:tcBorders>
            <w:vAlign w:val="center"/>
          </w:tcPr>
          <w:p w14:paraId="775530B4"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1A3A5644" w14:textId="77777777" w:rsidR="0045781E" w:rsidRPr="0045781E" w:rsidRDefault="0045781E" w:rsidP="0045781E">
            <w:pPr>
              <w:jc w:val="center"/>
              <w:rPr>
                <w:sz w:val="18"/>
                <w:szCs w:val="20"/>
              </w:rPr>
            </w:pPr>
          </w:p>
        </w:tc>
        <w:tc>
          <w:tcPr>
            <w:tcW w:w="1161" w:type="dxa"/>
            <w:vMerge/>
            <w:shd w:val="clear" w:color="auto" w:fill="FFFFFF"/>
            <w:vAlign w:val="center"/>
          </w:tcPr>
          <w:p w14:paraId="4B0C1F55" w14:textId="77777777" w:rsidR="0045781E" w:rsidRPr="0045781E" w:rsidRDefault="0045781E" w:rsidP="0045781E">
            <w:pPr>
              <w:jc w:val="center"/>
              <w:rPr>
                <w:sz w:val="18"/>
                <w:szCs w:val="20"/>
              </w:rPr>
            </w:pPr>
          </w:p>
        </w:tc>
      </w:tr>
      <w:tr w:rsidR="0045781E" w:rsidRPr="0045781E" w14:paraId="33B9D6E9" w14:textId="77777777" w:rsidTr="0045781E">
        <w:trPr>
          <w:trHeight w:val="107"/>
          <w:jc w:val="center"/>
        </w:trPr>
        <w:tc>
          <w:tcPr>
            <w:tcW w:w="596" w:type="dxa"/>
            <w:vMerge/>
            <w:shd w:val="clear" w:color="auto" w:fill="FFFFFF"/>
            <w:vAlign w:val="center"/>
          </w:tcPr>
          <w:p w14:paraId="3F75A125" w14:textId="77777777" w:rsidR="0045781E" w:rsidRPr="0045781E" w:rsidRDefault="0045781E" w:rsidP="0045781E">
            <w:pPr>
              <w:jc w:val="center"/>
              <w:rPr>
                <w:sz w:val="18"/>
                <w:szCs w:val="20"/>
              </w:rPr>
            </w:pPr>
          </w:p>
        </w:tc>
        <w:tc>
          <w:tcPr>
            <w:tcW w:w="1559" w:type="dxa"/>
            <w:vMerge/>
            <w:shd w:val="clear" w:color="auto" w:fill="FFFFFF"/>
            <w:vAlign w:val="center"/>
          </w:tcPr>
          <w:p w14:paraId="1EB3EECC" w14:textId="77777777" w:rsidR="0045781E" w:rsidRPr="0045781E" w:rsidRDefault="0045781E" w:rsidP="0045781E">
            <w:pPr>
              <w:jc w:val="center"/>
              <w:rPr>
                <w:sz w:val="18"/>
                <w:szCs w:val="20"/>
              </w:rPr>
            </w:pPr>
          </w:p>
        </w:tc>
        <w:tc>
          <w:tcPr>
            <w:tcW w:w="3119" w:type="dxa"/>
            <w:gridSpan w:val="2"/>
            <w:tcBorders>
              <w:left w:val="nil"/>
            </w:tcBorders>
            <w:vAlign w:val="center"/>
          </w:tcPr>
          <w:p w14:paraId="77DCC03A" w14:textId="77777777" w:rsidR="0045781E" w:rsidRPr="0045781E" w:rsidRDefault="0045781E" w:rsidP="0045781E">
            <w:pPr>
              <w:jc w:val="both"/>
              <w:rPr>
                <w:sz w:val="20"/>
                <w:szCs w:val="20"/>
              </w:rPr>
            </w:pPr>
            <w:r w:rsidRPr="0045781E">
              <w:rPr>
                <w:sz w:val="20"/>
                <w:szCs w:val="20"/>
              </w:rPr>
              <w:t>Макс. усилие отрыва ковша</w:t>
            </w:r>
          </w:p>
        </w:tc>
        <w:tc>
          <w:tcPr>
            <w:tcW w:w="2472" w:type="dxa"/>
            <w:tcBorders>
              <w:left w:val="nil"/>
            </w:tcBorders>
            <w:vAlign w:val="center"/>
          </w:tcPr>
          <w:p w14:paraId="6AC77325" w14:textId="77777777" w:rsidR="0045781E" w:rsidRPr="0045781E" w:rsidRDefault="0045781E" w:rsidP="0045781E">
            <w:pPr>
              <w:jc w:val="center"/>
              <w:rPr>
                <w:sz w:val="20"/>
                <w:szCs w:val="20"/>
              </w:rPr>
            </w:pPr>
            <w:r w:rsidRPr="0045781E">
              <w:rPr>
                <w:sz w:val="20"/>
                <w:szCs w:val="20"/>
              </w:rPr>
              <w:t>не менее 59,1 кН</w:t>
            </w:r>
          </w:p>
        </w:tc>
        <w:tc>
          <w:tcPr>
            <w:tcW w:w="1072" w:type="dxa"/>
            <w:vMerge/>
            <w:shd w:val="clear" w:color="auto" w:fill="FFFFFF"/>
            <w:vAlign w:val="center"/>
          </w:tcPr>
          <w:p w14:paraId="009938DF" w14:textId="77777777" w:rsidR="0045781E" w:rsidRPr="0045781E" w:rsidRDefault="0045781E" w:rsidP="0045781E">
            <w:pPr>
              <w:jc w:val="center"/>
              <w:rPr>
                <w:sz w:val="18"/>
                <w:szCs w:val="20"/>
              </w:rPr>
            </w:pPr>
          </w:p>
        </w:tc>
        <w:tc>
          <w:tcPr>
            <w:tcW w:w="1161" w:type="dxa"/>
            <w:vMerge/>
            <w:shd w:val="clear" w:color="auto" w:fill="FFFFFF"/>
            <w:vAlign w:val="center"/>
          </w:tcPr>
          <w:p w14:paraId="1127822E" w14:textId="77777777" w:rsidR="0045781E" w:rsidRPr="0045781E" w:rsidRDefault="0045781E" w:rsidP="0045781E">
            <w:pPr>
              <w:jc w:val="center"/>
              <w:rPr>
                <w:sz w:val="18"/>
                <w:szCs w:val="20"/>
              </w:rPr>
            </w:pPr>
          </w:p>
        </w:tc>
      </w:tr>
      <w:tr w:rsidR="0045781E" w:rsidRPr="0045781E" w14:paraId="1BC21EE8" w14:textId="77777777" w:rsidTr="0045781E">
        <w:trPr>
          <w:trHeight w:val="107"/>
          <w:jc w:val="center"/>
        </w:trPr>
        <w:tc>
          <w:tcPr>
            <w:tcW w:w="596" w:type="dxa"/>
            <w:vMerge/>
            <w:shd w:val="clear" w:color="auto" w:fill="FFFFFF"/>
            <w:vAlign w:val="center"/>
          </w:tcPr>
          <w:p w14:paraId="7B767076" w14:textId="77777777" w:rsidR="0045781E" w:rsidRPr="0045781E" w:rsidRDefault="0045781E" w:rsidP="0045781E">
            <w:pPr>
              <w:jc w:val="center"/>
              <w:rPr>
                <w:sz w:val="18"/>
                <w:szCs w:val="20"/>
              </w:rPr>
            </w:pPr>
          </w:p>
        </w:tc>
        <w:tc>
          <w:tcPr>
            <w:tcW w:w="1559" w:type="dxa"/>
            <w:vMerge/>
            <w:shd w:val="clear" w:color="auto" w:fill="FFFFFF"/>
            <w:vAlign w:val="center"/>
          </w:tcPr>
          <w:p w14:paraId="09C54FD3" w14:textId="77777777" w:rsidR="0045781E" w:rsidRPr="0045781E" w:rsidRDefault="0045781E" w:rsidP="0045781E">
            <w:pPr>
              <w:jc w:val="center"/>
              <w:rPr>
                <w:sz w:val="18"/>
                <w:szCs w:val="20"/>
              </w:rPr>
            </w:pPr>
          </w:p>
        </w:tc>
        <w:tc>
          <w:tcPr>
            <w:tcW w:w="5591" w:type="dxa"/>
            <w:gridSpan w:val="3"/>
            <w:tcBorders>
              <w:top w:val="nil"/>
              <w:left w:val="nil"/>
              <w:bottom w:val="nil"/>
            </w:tcBorders>
            <w:vAlign w:val="center"/>
          </w:tcPr>
          <w:p w14:paraId="71941190" w14:textId="77777777" w:rsidR="0045781E" w:rsidRPr="0045781E" w:rsidRDefault="0045781E" w:rsidP="0045781E">
            <w:pPr>
              <w:jc w:val="center"/>
              <w:rPr>
                <w:i/>
                <w:sz w:val="20"/>
                <w:szCs w:val="20"/>
              </w:rPr>
            </w:pPr>
            <w:r w:rsidRPr="0045781E">
              <w:rPr>
                <w:i/>
                <w:sz w:val="20"/>
                <w:szCs w:val="20"/>
              </w:rPr>
              <w:t>Усилие отрыва стрелы</w:t>
            </w:r>
          </w:p>
        </w:tc>
        <w:tc>
          <w:tcPr>
            <w:tcW w:w="1072" w:type="dxa"/>
            <w:vMerge/>
            <w:shd w:val="clear" w:color="auto" w:fill="FFFFFF"/>
            <w:vAlign w:val="center"/>
          </w:tcPr>
          <w:p w14:paraId="5872BF31" w14:textId="77777777" w:rsidR="0045781E" w:rsidRPr="0045781E" w:rsidRDefault="0045781E" w:rsidP="0045781E">
            <w:pPr>
              <w:jc w:val="center"/>
              <w:rPr>
                <w:sz w:val="18"/>
                <w:szCs w:val="20"/>
              </w:rPr>
            </w:pPr>
          </w:p>
        </w:tc>
        <w:tc>
          <w:tcPr>
            <w:tcW w:w="1161" w:type="dxa"/>
            <w:vMerge/>
            <w:shd w:val="clear" w:color="auto" w:fill="FFFFFF"/>
            <w:vAlign w:val="center"/>
          </w:tcPr>
          <w:p w14:paraId="451D9AA2" w14:textId="77777777" w:rsidR="0045781E" w:rsidRPr="0045781E" w:rsidRDefault="0045781E" w:rsidP="0045781E">
            <w:pPr>
              <w:jc w:val="center"/>
              <w:rPr>
                <w:sz w:val="18"/>
                <w:szCs w:val="20"/>
              </w:rPr>
            </w:pPr>
          </w:p>
        </w:tc>
      </w:tr>
      <w:tr w:rsidR="0045781E" w:rsidRPr="0045781E" w14:paraId="043A5193" w14:textId="77777777" w:rsidTr="0045781E">
        <w:trPr>
          <w:trHeight w:val="107"/>
          <w:jc w:val="center"/>
        </w:trPr>
        <w:tc>
          <w:tcPr>
            <w:tcW w:w="596" w:type="dxa"/>
            <w:vMerge/>
            <w:shd w:val="clear" w:color="auto" w:fill="FFFFFF"/>
            <w:vAlign w:val="center"/>
          </w:tcPr>
          <w:p w14:paraId="01286CE6" w14:textId="77777777" w:rsidR="0045781E" w:rsidRPr="0045781E" w:rsidRDefault="0045781E" w:rsidP="0045781E">
            <w:pPr>
              <w:jc w:val="center"/>
              <w:rPr>
                <w:sz w:val="18"/>
                <w:szCs w:val="20"/>
              </w:rPr>
            </w:pPr>
          </w:p>
        </w:tc>
        <w:tc>
          <w:tcPr>
            <w:tcW w:w="1559" w:type="dxa"/>
            <w:vMerge/>
            <w:shd w:val="clear" w:color="auto" w:fill="FFFFFF"/>
            <w:vAlign w:val="center"/>
          </w:tcPr>
          <w:p w14:paraId="06E65307" w14:textId="77777777" w:rsidR="0045781E" w:rsidRPr="0045781E" w:rsidRDefault="0045781E" w:rsidP="0045781E">
            <w:pPr>
              <w:jc w:val="center"/>
              <w:rPr>
                <w:sz w:val="18"/>
                <w:szCs w:val="20"/>
              </w:rPr>
            </w:pPr>
          </w:p>
        </w:tc>
        <w:tc>
          <w:tcPr>
            <w:tcW w:w="3119" w:type="dxa"/>
            <w:gridSpan w:val="2"/>
            <w:tcBorders>
              <w:top w:val="nil"/>
              <w:bottom w:val="nil"/>
              <w:right w:val="nil"/>
            </w:tcBorders>
            <w:vAlign w:val="center"/>
          </w:tcPr>
          <w:p w14:paraId="4D0BF21C" w14:textId="77777777" w:rsidR="0045781E" w:rsidRPr="0045781E" w:rsidRDefault="0045781E" w:rsidP="0045781E">
            <w:pPr>
              <w:rPr>
                <w:sz w:val="20"/>
                <w:szCs w:val="20"/>
              </w:rPr>
            </w:pPr>
            <w:r w:rsidRPr="0045781E">
              <w:rPr>
                <w:sz w:val="20"/>
                <w:szCs w:val="20"/>
              </w:rPr>
              <w:t>Убранное положение стрелы</w:t>
            </w:r>
          </w:p>
        </w:tc>
        <w:tc>
          <w:tcPr>
            <w:tcW w:w="2472" w:type="dxa"/>
            <w:tcBorders>
              <w:top w:val="nil"/>
              <w:left w:val="nil"/>
              <w:bottom w:val="nil"/>
            </w:tcBorders>
            <w:vAlign w:val="center"/>
          </w:tcPr>
          <w:p w14:paraId="5E53F4D9" w14:textId="77777777" w:rsidR="0045781E" w:rsidRPr="0045781E" w:rsidRDefault="0045781E" w:rsidP="0045781E">
            <w:pPr>
              <w:jc w:val="center"/>
              <w:rPr>
                <w:sz w:val="20"/>
                <w:szCs w:val="20"/>
              </w:rPr>
            </w:pPr>
            <w:r w:rsidRPr="0045781E">
              <w:rPr>
                <w:sz w:val="20"/>
                <w:szCs w:val="20"/>
              </w:rPr>
              <w:t>не менее 31,8 кН</w:t>
            </w:r>
          </w:p>
        </w:tc>
        <w:tc>
          <w:tcPr>
            <w:tcW w:w="1072" w:type="dxa"/>
            <w:vMerge/>
            <w:shd w:val="clear" w:color="auto" w:fill="FFFFFF"/>
            <w:vAlign w:val="center"/>
          </w:tcPr>
          <w:p w14:paraId="55E514BA" w14:textId="77777777" w:rsidR="0045781E" w:rsidRPr="0045781E" w:rsidRDefault="0045781E" w:rsidP="0045781E">
            <w:pPr>
              <w:jc w:val="center"/>
              <w:rPr>
                <w:sz w:val="18"/>
                <w:szCs w:val="20"/>
              </w:rPr>
            </w:pPr>
          </w:p>
        </w:tc>
        <w:tc>
          <w:tcPr>
            <w:tcW w:w="1161" w:type="dxa"/>
            <w:vMerge/>
            <w:shd w:val="clear" w:color="auto" w:fill="FFFFFF"/>
            <w:vAlign w:val="center"/>
          </w:tcPr>
          <w:p w14:paraId="505912FD" w14:textId="77777777" w:rsidR="0045781E" w:rsidRPr="0045781E" w:rsidRDefault="0045781E" w:rsidP="0045781E">
            <w:pPr>
              <w:jc w:val="center"/>
              <w:rPr>
                <w:sz w:val="18"/>
                <w:szCs w:val="20"/>
              </w:rPr>
            </w:pPr>
          </w:p>
        </w:tc>
      </w:tr>
      <w:tr w:rsidR="0045781E" w:rsidRPr="0045781E" w14:paraId="4828512E" w14:textId="77777777" w:rsidTr="0045781E">
        <w:trPr>
          <w:trHeight w:val="107"/>
          <w:jc w:val="center"/>
        </w:trPr>
        <w:tc>
          <w:tcPr>
            <w:tcW w:w="596" w:type="dxa"/>
            <w:vMerge/>
            <w:shd w:val="clear" w:color="auto" w:fill="FFFFFF"/>
            <w:vAlign w:val="center"/>
          </w:tcPr>
          <w:p w14:paraId="4C5829D3" w14:textId="77777777" w:rsidR="0045781E" w:rsidRPr="0045781E" w:rsidRDefault="0045781E" w:rsidP="0045781E">
            <w:pPr>
              <w:jc w:val="center"/>
              <w:rPr>
                <w:sz w:val="18"/>
                <w:szCs w:val="20"/>
              </w:rPr>
            </w:pPr>
          </w:p>
        </w:tc>
        <w:tc>
          <w:tcPr>
            <w:tcW w:w="1559" w:type="dxa"/>
            <w:vMerge/>
            <w:shd w:val="clear" w:color="auto" w:fill="FFFFFF"/>
            <w:vAlign w:val="center"/>
          </w:tcPr>
          <w:p w14:paraId="6D49710C" w14:textId="77777777" w:rsidR="0045781E" w:rsidRPr="0045781E" w:rsidRDefault="0045781E" w:rsidP="0045781E">
            <w:pPr>
              <w:jc w:val="center"/>
              <w:rPr>
                <w:sz w:val="18"/>
                <w:szCs w:val="20"/>
              </w:rPr>
            </w:pPr>
          </w:p>
        </w:tc>
        <w:tc>
          <w:tcPr>
            <w:tcW w:w="3119" w:type="dxa"/>
            <w:gridSpan w:val="2"/>
            <w:tcBorders>
              <w:top w:val="nil"/>
              <w:right w:val="nil"/>
            </w:tcBorders>
            <w:vAlign w:val="center"/>
          </w:tcPr>
          <w:p w14:paraId="3582BAB1" w14:textId="77777777" w:rsidR="0045781E" w:rsidRPr="0045781E" w:rsidRDefault="0045781E" w:rsidP="0045781E">
            <w:pPr>
              <w:rPr>
                <w:sz w:val="20"/>
                <w:szCs w:val="20"/>
              </w:rPr>
            </w:pPr>
            <w:r w:rsidRPr="0045781E">
              <w:rPr>
                <w:sz w:val="20"/>
                <w:szCs w:val="20"/>
              </w:rPr>
              <w:t>Выдвинутое положение стрелы</w:t>
            </w:r>
          </w:p>
        </w:tc>
        <w:tc>
          <w:tcPr>
            <w:tcW w:w="2472" w:type="dxa"/>
            <w:tcBorders>
              <w:top w:val="nil"/>
              <w:left w:val="nil"/>
            </w:tcBorders>
            <w:vAlign w:val="center"/>
          </w:tcPr>
          <w:p w14:paraId="7340F057" w14:textId="77777777" w:rsidR="0045781E" w:rsidRPr="0045781E" w:rsidRDefault="0045781E" w:rsidP="0045781E">
            <w:pPr>
              <w:jc w:val="center"/>
              <w:rPr>
                <w:sz w:val="20"/>
                <w:szCs w:val="20"/>
              </w:rPr>
            </w:pPr>
            <w:r w:rsidRPr="0045781E">
              <w:rPr>
                <w:sz w:val="20"/>
                <w:szCs w:val="20"/>
              </w:rPr>
              <w:t>не менее 22,4 кН</w:t>
            </w:r>
          </w:p>
        </w:tc>
        <w:tc>
          <w:tcPr>
            <w:tcW w:w="1072" w:type="dxa"/>
            <w:vMerge/>
            <w:shd w:val="clear" w:color="auto" w:fill="FFFFFF"/>
            <w:vAlign w:val="center"/>
          </w:tcPr>
          <w:p w14:paraId="1D5123DB" w14:textId="77777777" w:rsidR="0045781E" w:rsidRPr="0045781E" w:rsidRDefault="0045781E" w:rsidP="0045781E">
            <w:pPr>
              <w:jc w:val="center"/>
              <w:rPr>
                <w:sz w:val="18"/>
                <w:szCs w:val="20"/>
              </w:rPr>
            </w:pPr>
          </w:p>
        </w:tc>
        <w:tc>
          <w:tcPr>
            <w:tcW w:w="1161" w:type="dxa"/>
            <w:vMerge/>
            <w:shd w:val="clear" w:color="auto" w:fill="FFFFFF"/>
            <w:vAlign w:val="center"/>
          </w:tcPr>
          <w:p w14:paraId="4CD951EA" w14:textId="77777777" w:rsidR="0045781E" w:rsidRPr="0045781E" w:rsidRDefault="0045781E" w:rsidP="0045781E">
            <w:pPr>
              <w:jc w:val="center"/>
              <w:rPr>
                <w:sz w:val="18"/>
                <w:szCs w:val="20"/>
              </w:rPr>
            </w:pPr>
          </w:p>
        </w:tc>
      </w:tr>
      <w:tr w:rsidR="0045781E" w:rsidRPr="0045781E" w14:paraId="4D683B0D" w14:textId="77777777" w:rsidTr="0045781E">
        <w:trPr>
          <w:trHeight w:val="107"/>
          <w:jc w:val="center"/>
        </w:trPr>
        <w:tc>
          <w:tcPr>
            <w:tcW w:w="596" w:type="dxa"/>
            <w:vMerge/>
            <w:shd w:val="clear" w:color="auto" w:fill="FFFFFF"/>
            <w:vAlign w:val="center"/>
          </w:tcPr>
          <w:p w14:paraId="4DBF1D03" w14:textId="77777777" w:rsidR="0045781E" w:rsidRPr="0045781E" w:rsidRDefault="0045781E" w:rsidP="0045781E">
            <w:pPr>
              <w:jc w:val="center"/>
              <w:rPr>
                <w:sz w:val="18"/>
                <w:szCs w:val="20"/>
              </w:rPr>
            </w:pPr>
          </w:p>
        </w:tc>
        <w:tc>
          <w:tcPr>
            <w:tcW w:w="1559" w:type="dxa"/>
            <w:vMerge/>
            <w:shd w:val="clear" w:color="auto" w:fill="FFFFFF"/>
            <w:vAlign w:val="center"/>
          </w:tcPr>
          <w:p w14:paraId="37C8EAFC" w14:textId="77777777" w:rsidR="0045781E" w:rsidRPr="0045781E" w:rsidRDefault="0045781E" w:rsidP="0045781E">
            <w:pPr>
              <w:jc w:val="center"/>
              <w:rPr>
                <w:sz w:val="18"/>
                <w:szCs w:val="20"/>
              </w:rPr>
            </w:pPr>
          </w:p>
        </w:tc>
        <w:tc>
          <w:tcPr>
            <w:tcW w:w="3119" w:type="dxa"/>
            <w:gridSpan w:val="2"/>
            <w:tcBorders>
              <w:left w:val="nil"/>
            </w:tcBorders>
            <w:vAlign w:val="center"/>
          </w:tcPr>
          <w:p w14:paraId="31EB98CB" w14:textId="77777777" w:rsidR="0045781E" w:rsidRPr="0045781E" w:rsidRDefault="0045781E" w:rsidP="0045781E">
            <w:pPr>
              <w:rPr>
                <w:sz w:val="20"/>
                <w:szCs w:val="20"/>
              </w:rPr>
            </w:pPr>
            <w:r w:rsidRPr="0045781E">
              <w:rPr>
                <w:sz w:val="20"/>
                <w:szCs w:val="20"/>
              </w:rPr>
              <w:t>Максимальная грузоподъёмность экскаватора</w:t>
            </w:r>
          </w:p>
        </w:tc>
        <w:tc>
          <w:tcPr>
            <w:tcW w:w="2472" w:type="dxa"/>
            <w:tcBorders>
              <w:left w:val="nil"/>
            </w:tcBorders>
            <w:vAlign w:val="center"/>
          </w:tcPr>
          <w:p w14:paraId="36517605"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310 кг"/>
              </w:smartTagPr>
              <w:r w:rsidRPr="0045781E">
                <w:rPr>
                  <w:sz w:val="20"/>
                  <w:szCs w:val="20"/>
                </w:rPr>
                <w:t>1310 кг</w:t>
              </w:r>
            </w:smartTag>
          </w:p>
        </w:tc>
        <w:tc>
          <w:tcPr>
            <w:tcW w:w="1072" w:type="dxa"/>
            <w:vMerge/>
            <w:shd w:val="clear" w:color="auto" w:fill="FFFFFF"/>
            <w:vAlign w:val="center"/>
          </w:tcPr>
          <w:p w14:paraId="6E296239" w14:textId="77777777" w:rsidR="0045781E" w:rsidRPr="0045781E" w:rsidRDefault="0045781E" w:rsidP="0045781E">
            <w:pPr>
              <w:jc w:val="center"/>
              <w:rPr>
                <w:sz w:val="18"/>
                <w:szCs w:val="20"/>
              </w:rPr>
            </w:pPr>
          </w:p>
        </w:tc>
        <w:tc>
          <w:tcPr>
            <w:tcW w:w="1161" w:type="dxa"/>
            <w:vMerge/>
            <w:shd w:val="clear" w:color="auto" w:fill="FFFFFF"/>
            <w:vAlign w:val="center"/>
          </w:tcPr>
          <w:p w14:paraId="44AA1EB1" w14:textId="77777777" w:rsidR="0045781E" w:rsidRPr="0045781E" w:rsidRDefault="0045781E" w:rsidP="0045781E">
            <w:pPr>
              <w:jc w:val="center"/>
              <w:rPr>
                <w:sz w:val="18"/>
                <w:szCs w:val="20"/>
              </w:rPr>
            </w:pPr>
          </w:p>
        </w:tc>
      </w:tr>
      <w:tr w:rsidR="0045781E" w:rsidRPr="0045781E" w14:paraId="521311BD" w14:textId="77777777" w:rsidTr="0045781E">
        <w:trPr>
          <w:trHeight w:val="107"/>
          <w:jc w:val="center"/>
        </w:trPr>
        <w:tc>
          <w:tcPr>
            <w:tcW w:w="596" w:type="dxa"/>
            <w:vMerge/>
            <w:shd w:val="clear" w:color="auto" w:fill="FFFFFF"/>
            <w:vAlign w:val="center"/>
          </w:tcPr>
          <w:p w14:paraId="32AE37E4" w14:textId="77777777" w:rsidR="0045781E" w:rsidRPr="0045781E" w:rsidRDefault="0045781E" w:rsidP="0045781E">
            <w:pPr>
              <w:jc w:val="center"/>
              <w:rPr>
                <w:sz w:val="18"/>
                <w:szCs w:val="20"/>
              </w:rPr>
            </w:pPr>
          </w:p>
        </w:tc>
        <w:tc>
          <w:tcPr>
            <w:tcW w:w="1559" w:type="dxa"/>
            <w:vMerge/>
            <w:shd w:val="clear" w:color="auto" w:fill="FFFFFF"/>
            <w:vAlign w:val="center"/>
          </w:tcPr>
          <w:p w14:paraId="60A2FB52"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7905C4B" w14:textId="77777777" w:rsidR="0045781E" w:rsidRPr="0045781E" w:rsidRDefault="0045781E" w:rsidP="0045781E">
            <w:pPr>
              <w:rPr>
                <w:sz w:val="20"/>
                <w:szCs w:val="20"/>
              </w:rPr>
            </w:pPr>
            <w:r w:rsidRPr="0045781E">
              <w:rPr>
                <w:sz w:val="20"/>
                <w:szCs w:val="20"/>
              </w:rPr>
              <w:t>Основной ковш, Ширина режущей кромки</w:t>
            </w:r>
          </w:p>
        </w:tc>
        <w:tc>
          <w:tcPr>
            <w:tcW w:w="2472" w:type="dxa"/>
            <w:tcBorders>
              <w:top w:val="nil"/>
              <w:left w:val="nil"/>
            </w:tcBorders>
            <w:vAlign w:val="center"/>
          </w:tcPr>
          <w:p w14:paraId="28318B7B"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600 мм"/>
              </w:smartTagPr>
              <w:r w:rsidRPr="0045781E">
                <w:rPr>
                  <w:sz w:val="20"/>
                  <w:szCs w:val="20"/>
                </w:rPr>
                <w:t>600 мм</w:t>
              </w:r>
            </w:smartTag>
          </w:p>
        </w:tc>
        <w:tc>
          <w:tcPr>
            <w:tcW w:w="1072" w:type="dxa"/>
            <w:vMerge/>
            <w:shd w:val="clear" w:color="auto" w:fill="FFFFFF"/>
            <w:vAlign w:val="center"/>
          </w:tcPr>
          <w:p w14:paraId="0FC0A62F" w14:textId="77777777" w:rsidR="0045781E" w:rsidRPr="0045781E" w:rsidRDefault="0045781E" w:rsidP="0045781E">
            <w:pPr>
              <w:jc w:val="center"/>
              <w:rPr>
                <w:sz w:val="18"/>
                <w:szCs w:val="20"/>
              </w:rPr>
            </w:pPr>
          </w:p>
        </w:tc>
        <w:tc>
          <w:tcPr>
            <w:tcW w:w="1161" w:type="dxa"/>
            <w:vMerge/>
            <w:shd w:val="clear" w:color="auto" w:fill="FFFFFF"/>
            <w:vAlign w:val="center"/>
          </w:tcPr>
          <w:p w14:paraId="6CB40AE6" w14:textId="77777777" w:rsidR="0045781E" w:rsidRPr="0045781E" w:rsidRDefault="0045781E" w:rsidP="0045781E">
            <w:pPr>
              <w:jc w:val="center"/>
              <w:rPr>
                <w:sz w:val="18"/>
                <w:szCs w:val="20"/>
              </w:rPr>
            </w:pPr>
          </w:p>
        </w:tc>
      </w:tr>
      <w:tr w:rsidR="0045781E" w:rsidRPr="0045781E" w14:paraId="0DE6E18D" w14:textId="77777777" w:rsidTr="0045781E">
        <w:trPr>
          <w:trHeight w:val="107"/>
          <w:jc w:val="center"/>
        </w:trPr>
        <w:tc>
          <w:tcPr>
            <w:tcW w:w="596" w:type="dxa"/>
            <w:vMerge/>
            <w:shd w:val="clear" w:color="auto" w:fill="FFFFFF"/>
            <w:vAlign w:val="center"/>
          </w:tcPr>
          <w:p w14:paraId="409C66FD" w14:textId="77777777" w:rsidR="0045781E" w:rsidRPr="0045781E" w:rsidRDefault="0045781E" w:rsidP="0045781E">
            <w:pPr>
              <w:jc w:val="center"/>
              <w:rPr>
                <w:sz w:val="18"/>
                <w:szCs w:val="20"/>
              </w:rPr>
            </w:pPr>
          </w:p>
        </w:tc>
        <w:tc>
          <w:tcPr>
            <w:tcW w:w="1559" w:type="dxa"/>
            <w:vMerge/>
            <w:shd w:val="clear" w:color="auto" w:fill="FFFFFF"/>
            <w:vAlign w:val="center"/>
          </w:tcPr>
          <w:p w14:paraId="4B27BDE5"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EACC6B1" w14:textId="77777777" w:rsidR="0045781E" w:rsidRPr="0045781E" w:rsidRDefault="0045781E" w:rsidP="0045781E">
            <w:pPr>
              <w:rPr>
                <w:sz w:val="20"/>
                <w:szCs w:val="20"/>
              </w:rPr>
            </w:pPr>
            <w:r w:rsidRPr="0045781E">
              <w:rPr>
                <w:sz w:val="20"/>
                <w:szCs w:val="20"/>
              </w:rPr>
              <w:t>Емкость ковша</w:t>
            </w:r>
          </w:p>
        </w:tc>
        <w:tc>
          <w:tcPr>
            <w:tcW w:w="2472" w:type="dxa"/>
            <w:tcBorders>
              <w:top w:val="nil"/>
              <w:left w:val="nil"/>
            </w:tcBorders>
            <w:vAlign w:val="center"/>
          </w:tcPr>
          <w:p w14:paraId="554F5F99"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0,18 м3"/>
              </w:smartTagPr>
              <w:r w:rsidRPr="0045781E">
                <w:rPr>
                  <w:sz w:val="20"/>
                  <w:szCs w:val="20"/>
                </w:rPr>
                <w:t>0,18 м</w:t>
              </w:r>
              <w:r w:rsidRPr="0045781E">
                <w:rPr>
                  <w:sz w:val="20"/>
                  <w:szCs w:val="20"/>
                  <w:vertAlign w:val="superscript"/>
                </w:rPr>
                <w:t>3</w:t>
              </w:r>
            </w:smartTag>
          </w:p>
        </w:tc>
        <w:tc>
          <w:tcPr>
            <w:tcW w:w="1072" w:type="dxa"/>
            <w:vMerge/>
            <w:shd w:val="clear" w:color="auto" w:fill="FFFFFF"/>
            <w:vAlign w:val="center"/>
          </w:tcPr>
          <w:p w14:paraId="61134E9E" w14:textId="77777777" w:rsidR="0045781E" w:rsidRPr="0045781E" w:rsidRDefault="0045781E" w:rsidP="0045781E">
            <w:pPr>
              <w:jc w:val="center"/>
              <w:rPr>
                <w:sz w:val="18"/>
                <w:szCs w:val="20"/>
              </w:rPr>
            </w:pPr>
          </w:p>
        </w:tc>
        <w:tc>
          <w:tcPr>
            <w:tcW w:w="1161" w:type="dxa"/>
            <w:vMerge/>
            <w:shd w:val="clear" w:color="auto" w:fill="FFFFFF"/>
            <w:vAlign w:val="center"/>
          </w:tcPr>
          <w:p w14:paraId="3CBBDBAA" w14:textId="77777777" w:rsidR="0045781E" w:rsidRPr="0045781E" w:rsidRDefault="0045781E" w:rsidP="0045781E">
            <w:pPr>
              <w:jc w:val="center"/>
              <w:rPr>
                <w:sz w:val="18"/>
                <w:szCs w:val="20"/>
              </w:rPr>
            </w:pPr>
          </w:p>
        </w:tc>
      </w:tr>
      <w:tr w:rsidR="0045781E" w:rsidRPr="0045781E" w14:paraId="77163D45" w14:textId="77777777" w:rsidTr="0045781E">
        <w:trPr>
          <w:trHeight w:val="107"/>
          <w:jc w:val="center"/>
        </w:trPr>
        <w:tc>
          <w:tcPr>
            <w:tcW w:w="596" w:type="dxa"/>
            <w:vMerge/>
            <w:shd w:val="clear" w:color="auto" w:fill="FFFFFF"/>
            <w:vAlign w:val="center"/>
          </w:tcPr>
          <w:p w14:paraId="6D679B10" w14:textId="77777777" w:rsidR="0045781E" w:rsidRPr="0045781E" w:rsidRDefault="0045781E" w:rsidP="0045781E">
            <w:pPr>
              <w:jc w:val="center"/>
              <w:rPr>
                <w:sz w:val="18"/>
                <w:szCs w:val="20"/>
              </w:rPr>
            </w:pPr>
          </w:p>
        </w:tc>
        <w:tc>
          <w:tcPr>
            <w:tcW w:w="1559" w:type="dxa"/>
            <w:vMerge/>
            <w:shd w:val="clear" w:color="auto" w:fill="FFFFFF"/>
            <w:vAlign w:val="center"/>
          </w:tcPr>
          <w:p w14:paraId="3AB4A189"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EA5CDD3" w14:textId="77777777" w:rsidR="0045781E" w:rsidRPr="0045781E" w:rsidRDefault="0045781E" w:rsidP="0045781E">
            <w:pPr>
              <w:rPr>
                <w:sz w:val="20"/>
                <w:szCs w:val="20"/>
              </w:rPr>
            </w:pPr>
            <w:r w:rsidRPr="0045781E">
              <w:rPr>
                <w:sz w:val="20"/>
                <w:szCs w:val="20"/>
              </w:rPr>
              <w:t>Величина перемещения экскаваторного оборудования</w:t>
            </w:r>
          </w:p>
        </w:tc>
        <w:tc>
          <w:tcPr>
            <w:tcW w:w="2472" w:type="dxa"/>
            <w:tcBorders>
              <w:top w:val="nil"/>
              <w:left w:val="nil"/>
            </w:tcBorders>
            <w:vAlign w:val="center"/>
          </w:tcPr>
          <w:p w14:paraId="79D5F54F"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200 мм"/>
              </w:smartTagPr>
              <w:r w:rsidRPr="0045781E">
                <w:rPr>
                  <w:sz w:val="20"/>
                  <w:szCs w:val="20"/>
                </w:rPr>
                <w:t>1200 мм</w:t>
              </w:r>
            </w:smartTag>
            <w:r w:rsidRPr="0045781E">
              <w:rPr>
                <w:sz w:val="20"/>
                <w:szCs w:val="20"/>
              </w:rPr>
              <w:t xml:space="preserve"> (телескоп.)</w:t>
            </w:r>
          </w:p>
        </w:tc>
        <w:tc>
          <w:tcPr>
            <w:tcW w:w="1072" w:type="dxa"/>
            <w:vMerge/>
            <w:shd w:val="clear" w:color="auto" w:fill="FFFFFF"/>
            <w:vAlign w:val="center"/>
          </w:tcPr>
          <w:p w14:paraId="2030D9DA" w14:textId="77777777" w:rsidR="0045781E" w:rsidRPr="0045781E" w:rsidRDefault="0045781E" w:rsidP="0045781E">
            <w:pPr>
              <w:jc w:val="center"/>
              <w:rPr>
                <w:sz w:val="18"/>
                <w:szCs w:val="20"/>
              </w:rPr>
            </w:pPr>
          </w:p>
        </w:tc>
        <w:tc>
          <w:tcPr>
            <w:tcW w:w="1161" w:type="dxa"/>
            <w:vMerge/>
            <w:shd w:val="clear" w:color="auto" w:fill="FFFFFF"/>
            <w:vAlign w:val="center"/>
          </w:tcPr>
          <w:p w14:paraId="0D22474E" w14:textId="77777777" w:rsidR="0045781E" w:rsidRPr="0045781E" w:rsidRDefault="0045781E" w:rsidP="0045781E">
            <w:pPr>
              <w:jc w:val="center"/>
              <w:rPr>
                <w:sz w:val="18"/>
                <w:szCs w:val="20"/>
              </w:rPr>
            </w:pPr>
          </w:p>
        </w:tc>
      </w:tr>
      <w:tr w:rsidR="0045781E" w:rsidRPr="0045781E" w14:paraId="59EBB45F" w14:textId="77777777" w:rsidTr="0045781E">
        <w:trPr>
          <w:trHeight w:val="107"/>
          <w:jc w:val="center"/>
        </w:trPr>
        <w:tc>
          <w:tcPr>
            <w:tcW w:w="596" w:type="dxa"/>
            <w:vMerge/>
            <w:shd w:val="clear" w:color="auto" w:fill="FFFFFF"/>
            <w:vAlign w:val="center"/>
          </w:tcPr>
          <w:p w14:paraId="2B397A47" w14:textId="77777777" w:rsidR="0045781E" w:rsidRPr="0045781E" w:rsidRDefault="0045781E" w:rsidP="0045781E">
            <w:pPr>
              <w:jc w:val="center"/>
              <w:rPr>
                <w:sz w:val="18"/>
                <w:szCs w:val="20"/>
              </w:rPr>
            </w:pPr>
          </w:p>
        </w:tc>
        <w:tc>
          <w:tcPr>
            <w:tcW w:w="1559" w:type="dxa"/>
            <w:vMerge/>
            <w:shd w:val="clear" w:color="auto" w:fill="FFFFFF"/>
            <w:vAlign w:val="center"/>
          </w:tcPr>
          <w:p w14:paraId="5714B32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029FCAB" w14:textId="77777777" w:rsidR="0045781E" w:rsidRPr="0045781E" w:rsidRDefault="0045781E" w:rsidP="0045781E">
            <w:pPr>
              <w:rPr>
                <w:sz w:val="20"/>
                <w:szCs w:val="20"/>
              </w:rPr>
            </w:pPr>
            <w:r w:rsidRPr="0045781E">
              <w:rPr>
                <w:sz w:val="20"/>
                <w:szCs w:val="20"/>
              </w:rPr>
              <w:t xml:space="preserve">Кабина отвечает требованиям защиты оператора </w:t>
            </w:r>
          </w:p>
          <w:p w14:paraId="75CEFE9D" w14:textId="77777777" w:rsidR="0045781E" w:rsidRPr="0045781E" w:rsidRDefault="0045781E" w:rsidP="0045781E">
            <w:pPr>
              <w:rPr>
                <w:sz w:val="20"/>
                <w:szCs w:val="20"/>
              </w:rPr>
            </w:pPr>
            <w:r w:rsidRPr="0045781E">
              <w:rPr>
                <w:sz w:val="20"/>
                <w:szCs w:val="20"/>
              </w:rPr>
              <w:t>рокидывании машины (</w:t>
            </w:r>
            <w:r w:rsidRPr="0045781E">
              <w:rPr>
                <w:sz w:val="20"/>
                <w:szCs w:val="20"/>
                <w:lang w:val="en-US"/>
              </w:rPr>
              <w:t>ROPS</w:t>
            </w:r>
            <w:r w:rsidRPr="0045781E">
              <w:rPr>
                <w:sz w:val="20"/>
                <w:szCs w:val="20"/>
              </w:rPr>
              <w:t xml:space="preserve"> по </w:t>
            </w:r>
            <w:r w:rsidRPr="0045781E">
              <w:rPr>
                <w:sz w:val="20"/>
                <w:szCs w:val="20"/>
                <w:lang w:val="en-US"/>
              </w:rPr>
              <w:t>ISO</w:t>
            </w:r>
            <w:r w:rsidRPr="0045781E">
              <w:rPr>
                <w:sz w:val="20"/>
                <w:szCs w:val="20"/>
              </w:rPr>
              <w:t xml:space="preserve"> 3741) и от падающих предметов (</w:t>
            </w:r>
            <w:r w:rsidRPr="0045781E">
              <w:rPr>
                <w:sz w:val="20"/>
                <w:szCs w:val="20"/>
                <w:lang w:val="en-US"/>
              </w:rPr>
              <w:t>FOPS</w:t>
            </w:r>
            <w:r w:rsidRPr="0045781E">
              <w:rPr>
                <w:sz w:val="20"/>
                <w:szCs w:val="20"/>
              </w:rPr>
              <w:t xml:space="preserve"> по </w:t>
            </w:r>
            <w:r w:rsidRPr="0045781E">
              <w:rPr>
                <w:sz w:val="20"/>
                <w:szCs w:val="20"/>
                <w:lang w:val="en-US"/>
              </w:rPr>
              <w:t>ISO</w:t>
            </w:r>
            <w:r w:rsidRPr="0045781E">
              <w:rPr>
                <w:sz w:val="20"/>
                <w:szCs w:val="20"/>
              </w:rPr>
              <w:t xml:space="preserve"> 3449)., оснащена тонированным защитным стеклом, полностью или частично открывающимися окнами дверей, полностью открывающимися задними окнами, отопителем, стеклоочистителями на передних и задних стеклах, регулируемым, подрессоренным сиденьем с подголовником, подлокотниками и ремнём безопасности, рулевой колонкой с регулируемым углом наклона</w:t>
            </w:r>
          </w:p>
        </w:tc>
        <w:tc>
          <w:tcPr>
            <w:tcW w:w="2472" w:type="dxa"/>
            <w:tcBorders>
              <w:top w:val="nil"/>
              <w:left w:val="nil"/>
            </w:tcBorders>
            <w:vAlign w:val="center"/>
          </w:tcPr>
          <w:p w14:paraId="210ACCB7"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365C4FBD" w14:textId="77777777" w:rsidR="0045781E" w:rsidRPr="0045781E" w:rsidRDefault="0045781E" w:rsidP="0045781E">
            <w:pPr>
              <w:jc w:val="center"/>
              <w:rPr>
                <w:sz w:val="18"/>
                <w:szCs w:val="20"/>
              </w:rPr>
            </w:pPr>
          </w:p>
        </w:tc>
        <w:tc>
          <w:tcPr>
            <w:tcW w:w="1161" w:type="dxa"/>
            <w:vMerge/>
            <w:shd w:val="clear" w:color="auto" w:fill="FFFFFF"/>
            <w:vAlign w:val="center"/>
          </w:tcPr>
          <w:p w14:paraId="0E6BD589" w14:textId="77777777" w:rsidR="0045781E" w:rsidRPr="0045781E" w:rsidRDefault="0045781E" w:rsidP="0045781E">
            <w:pPr>
              <w:jc w:val="center"/>
              <w:rPr>
                <w:sz w:val="18"/>
                <w:szCs w:val="20"/>
              </w:rPr>
            </w:pPr>
          </w:p>
        </w:tc>
      </w:tr>
      <w:tr w:rsidR="0045781E" w:rsidRPr="0045781E" w14:paraId="0FB2F0D1" w14:textId="77777777" w:rsidTr="0045781E">
        <w:trPr>
          <w:trHeight w:val="107"/>
          <w:jc w:val="center"/>
        </w:trPr>
        <w:tc>
          <w:tcPr>
            <w:tcW w:w="596" w:type="dxa"/>
            <w:vMerge/>
            <w:shd w:val="clear" w:color="auto" w:fill="FFFFFF"/>
            <w:vAlign w:val="center"/>
          </w:tcPr>
          <w:p w14:paraId="427384EA" w14:textId="77777777" w:rsidR="0045781E" w:rsidRPr="0045781E" w:rsidRDefault="0045781E" w:rsidP="0045781E">
            <w:pPr>
              <w:jc w:val="center"/>
              <w:rPr>
                <w:sz w:val="18"/>
                <w:szCs w:val="20"/>
              </w:rPr>
            </w:pPr>
          </w:p>
        </w:tc>
        <w:tc>
          <w:tcPr>
            <w:tcW w:w="1559" w:type="dxa"/>
            <w:vMerge/>
            <w:shd w:val="clear" w:color="auto" w:fill="FFFFFF"/>
            <w:vAlign w:val="center"/>
          </w:tcPr>
          <w:p w14:paraId="64BEEE21"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BC26220" w14:textId="77777777" w:rsidR="0045781E" w:rsidRPr="0045781E" w:rsidRDefault="0045781E" w:rsidP="0045781E">
            <w:pPr>
              <w:rPr>
                <w:sz w:val="20"/>
                <w:szCs w:val="20"/>
              </w:rPr>
            </w:pPr>
            <w:r w:rsidRPr="0045781E">
              <w:rPr>
                <w:sz w:val="20"/>
                <w:szCs w:val="20"/>
              </w:rPr>
              <w:t>Тип Р/У усилителя</w:t>
            </w:r>
          </w:p>
        </w:tc>
        <w:tc>
          <w:tcPr>
            <w:tcW w:w="2472" w:type="dxa"/>
            <w:tcBorders>
              <w:top w:val="nil"/>
              <w:left w:val="nil"/>
            </w:tcBorders>
            <w:vAlign w:val="center"/>
          </w:tcPr>
          <w:p w14:paraId="3B3B1BF3" w14:textId="77777777" w:rsidR="0045781E" w:rsidRPr="0045781E" w:rsidRDefault="0045781E" w:rsidP="0045781E">
            <w:pPr>
              <w:jc w:val="center"/>
              <w:rPr>
                <w:sz w:val="20"/>
                <w:szCs w:val="20"/>
              </w:rPr>
            </w:pPr>
            <w:r w:rsidRPr="0045781E">
              <w:rPr>
                <w:sz w:val="20"/>
                <w:szCs w:val="20"/>
              </w:rPr>
              <w:t>Гидростатический</w:t>
            </w:r>
          </w:p>
        </w:tc>
        <w:tc>
          <w:tcPr>
            <w:tcW w:w="1072" w:type="dxa"/>
            <w:vMerge/>
            <w:shd w:val="clear" w:color="auto" w:fill="FFFFFF"/>
            <w:vAlign w:val="center"/>
          </w:tcPr>
          <w:p w14:paraId="65AC0733" w14:textId="77777777" w:rsidR="0045781E" w:rsidRPr="0045781E" w:rsidRDefault="0045781E" w:rsidP="0045781E">
            <w:pPr>
              <w:jc w:val="center"/>
              <w:rPr>
                <w:sz w:val="18"/>
                <w:szCs w:val="20"/>
              </w:rPr>
            </w:pPr>
          </w:p>
        </w:tc>
        <w:tc>
          <w:tcPr>
            <w:tcW w:w="1161" w:type="dxa"/>
            <w:vMerge/>
            <w:shd w:val="clear" w:color="auto" w:fill="FFFFFF"/>
            <w:vAlign w:val="center"/>
          </w:tcPr>
          <w:p w14:paraId="139D2C23" w14:textId="77777777" w:rsidR="0045781E" w:rsidRPr="0045781E" w:rsidRDefault="0045781E" w:rsidP="0045781E">
            <w:pPr>
              <w:jc w:val="center"/>
              <w:rPr>
                <w:sz w:val="18"/>
                <w:szCs w:val="20"/>
              </w:rPr>
            </w:pPr>
          </w:p>
        </w:tc>
      </w:tr>
      <w:tr w:rsidR="0045781E" w:rsidRPr="0045781E" w14:paraId="4597BA5C" w14:textId="77777777" w:rsidTr="0045781E">
        <w:trPr>
          <w:trHeight w:val="107"/>
          <w:jc w:val="center"/>
        </w:trPr>
        <w:tc>
          <w:tcPr>
            <w:tcW w:w="596" w:type="dxa"/>
            <w:vMerge/>
            <w:shd w:val="clear" w:color="auto" w:fill="FFFFFF"/>
            <w:vAlign w:val="center"/>
          </w:tcPr>
          <w:p w14:paraId="5ECD3AF2" w14:textId="77777777" w:rsidR="0045781E" w:rsidRPr="0045781E" w:rsidRDefault="0045781E" w:rsidP="0045781E">
            <w:pPr>
              <w:jc w:val="center"/>
              <w:rPr>
                <w:sz w:val="18"/>
                <w:szCs w:val="20"/>
              </w:rPr>
            </w:pPr>
          </w:p>
        </w:tc>
        <w:tc>
          <w:tcPr>
            <w:tcW w:w="1559" w:type="dxa"/>
            <w:vMerge/>
            <w:shd w:val="clear" w:color="auto" w:fill="FFFFFF"/>
            <w:vAlign w:val="center"/>
          </w:tcPr>
          <w:p w14:paraId="025B3886"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09421A8" w14:textId="77777777" w:rsidR="0045781E" w:rsidRPr="0045781E" w:rsidRDefault="0045781E" w:rsidP="0045781E">
            <w:pPr>
              <w:rPr>
                <w:sz w:val="20"/>
                <w:szCs w:val="20"/>
              </w:rPr>
            </w:pPr>
            <w:r w:rsidRPr="0045781E">
              <w:rPr>
                <w:sz w:val="20"/>
                <w:szCs w:val="20"/>
              </w:rPr>
              <w:t>Радиус поворота по внешнему торцу шины с торможением</w:t>
            </w:r>
          </w:p>
        </w:tc>
        <w:tc>
          <w:tcPr>
            <w:tcW w:w="2472" w:type="dxa"/>
            <w:tcBorders>
              <w:top w:val="nil"/>
              <w:left w:val="nil"/>
            </w:tcBorders>
            <w:vAlign w:val="center"/>
          </w:tcPr>
          <w:p w14:paraId="4DDBED9E"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7,9 м"/>
              </w:smartTagPr>
              <w:r w:rsidRPr="0045781E">
                <w:rPr>
                  <w:sz w:val="20"/>
                  <w:szCs w:val="20"/>
                </w:rPr>
                <w:t>7,9 м</w:t>
              </w:r>
            </w:smartTag>
          </w:p>
        </w:tc>
        <w:tc>
          <w:tcPr>
            <w:tcW w:w="1072" w:type="dxa"/>
            <w:vMerge/>
            <w:shd w:val="clear" w:color="auto" w:fill="FFFFFF"/>
            <w:vAlign w:val="center"/>
          </w:tcPr>
          <w:p w14:paraId="0937B118" w14:textId="77777777" w:rsidR="0045781E" w:rsidRPr="0045781E" w:rsidRDefault="0045781E" w:rsidP="0045781E">
            <w:pPr>
              <w:jc w:val="center"/>
              <w:rPr>
                <w:sz w:val="18"/>
                <w:szCs w:val="20"/>
              </w:rPr>
            </w:pPr>
          </w:p>
        </w:tc>
        <w:tc>
          <w:tcPr>
            <w:tcW w:w="1161" w:type="dxa"/>
            <w:vMerge/>
            <w:shd w:val="clear" w:color="auto" w:fill="FFFFFF"/>
            <w:vAlign w:val="center"/>
          </w:tcPr>
          <w:p w14:paraId="38919F44" w14:textId="77777777" w:rsidR="0045781E" w:rsidRPr="0045781E" w:rsidRDefault="0045781E" w:rsidP="0045781E">
            <w:pPr>
              <w:jc w:val="center"/>
              <w:rPr>
                <w:sz w:val="18"/>
                <w:szCs w:val="20"/>
              </w:rPr>
            </w:pPr>
          </w:p>
        </w:tc>
      </w:tr>
      <w:tr w:rsidR="0045781E" w:rsidRPr="0045781E" w14:paraId="4EEB6C62" w14:textId="77777777" w:rsidTr="0045781E">
        <w:trPr>
          <w:trHeight w:val="107"/>
          <w:jc w:val="center"/>
        </w:trPr>
        <w:tc>
          <w:tcPr>
            <w:tcW w:w="596" w:type="dxa"/>
            <w:vMerge/>
            <w:shd w:val="clear" w:color="auto" w:fill="FFFFFF"/>
            <w:vAlign w:val="center"/>
          </w:tcPr>
          <w:p w14:paraId="68D54046" w14:textId="77777777" w:rsidR="0045781E" w:rsidRPr="0045781E" w:rsidRDefault="0045781E" w:rsidP="0045781E">
            <w:pPr>
              <w:jc w:val="center"/>
              <w:rPr>
                <w:sz w:val="18"/>
                <w:szCs w:val="20"/>
              </w:rPr>
            </w:pPr>
          </w:p>
        </w:tc>
        <w:tc>
          <w:tcPr>
            <w:tcW w:w="1559" w:type="dxa"/>
            <w:vMerge/>
            <w:shd w:val="clear" w:color="auto" w:fill="FFFFFF"/>
            <w:vAlign w:val="center"/>
          </w:tcPr>
          <w:p w14:paraId="580FAA00"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BF9A368" w14:textId="77777777" w:rsidR="0045781E" w:rsidRPr="0045781E" w:rsidRDefault="0045781E" w:rsidP="0045781E">
            <w:pPr>
              <w:rPr>
                <w:sz w:val="20"/>
                <w:szCs w:val="20"/>
              </w:rPr>
            </w:pPr>
            <w:r w:rsidRPr="0045781E">
              <w:rPr>
                <w:sz w:val="20"/>
                <w:szCs w:val="20"/>
              </w:rPr>
              <w:t>Топливный бак</w:t>
            </w:r>
          </w:p>
        </w:tc>
        <w:tc>
          <w:tcPr>
            <w:tcW w:w="2472" w:type="dxa"/>
            <w:tcBorders>
              <w:top w:val="nil"/>
              <w:left w:val="nil"/>
            </w:tcBorders>
            <w:vAlign w:val="center"/>
          </w:tcPr>
          <w:p w14:paraId="62FEABB7"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10 л"/>
              </w:smartTagPr>
              <w:r w:rsidRPr="0045781E">
                <w:rPr>
                  <w:sz w:val="20"/>
                  <w:szCs w:val="20"/>
                </w:rPr>
                <w:t>110 л</w:t>
              </w:r>
            </w:smartTag>
            <w:r w:rsidRPr="0045781E">
              <w:rPr>
                <w:sz w:val="20"/>
                <w:szCs w:val="20"/>
              </w:rPr>
              <w:t>.</w:t>
            </w:r>
          </w:p>
        </w:tc>
        <w:tc>
          <w:tcPr>
            <w:tcW w:w="1072" w:type="dxa"/>
            <w:vMerge/>
            <w:shd w:val="clear" w:color="auto" w:fill="FFFFFF"/>
            <w:vAlign w:val="center"/>
          </w:tcPr>
          <w:p w14:paraId="5F0E6AB6" w14:textId="77777777" w:rsidR="0045781E" w:rsidRPr="0045781E" w:rsidRDefault="0045781E" w:rsidP="0045781E">
            <w:pPr>
              <w:jc w:val="center"/>
              <w:rPr>
                <w:sz w:val="18"/>
                <w:szCs w:val="20"/>
              </w:rPr>
            </w:pPr>
          </w:p>
        </w:tc>
        <w:tc>
          <w:tcPr>
            <w:tcW w:w="1161" w:type="dxa"/>
            <w:vMerge/>
            <w:shd w:val="clear" w:color="auto" w:fill="FFFFFF"/>
            <w:vAlign w:val="center"/>
          </w:tcPr>
          <w:p w14:paraId="4720C326" w14:textId="77777777" w:rsidR="0045781E" w:rsidRPr="0045781E" w:rsidRDefault="0045781E" w:rsidP="0045781E">
            <w:pPr>
              <w:jc w:val="center"/>
              <w:rPr>
                <w:sz w:val="18"/>
                <w:szCs w:val="20"/>
              </w:rPr>
            </w:pPr>
          </w:p>
        </w:tc>
      </w:tr>
      <w:tr w:rsidR="0045781E" w:rsidRPr="0045781E" w14:paraId="426C69D6" w14:textId="77777777" w:rsidTr="0045781E">
        <w:trPr>
          <w:trHeight w:val="107"/>
          <w:jc w:val="center"/>
        </w:trPr>
        <w:tc>
          <w:tcPr>
            <w:tcW w:w="596" w:type="dxa"/>
            <w:vMerge/>
            <w:shd w:val="clear" w:color="auto" w:fill="FFFFFF"/>
            <w:vAlign w:val="center"/>
          </w:tcPr>
          <w:p w14:paraId="38A9D4CD" w14:textId="77777777" w:rsidR="0045781E" w:rsidRPr="0045781E" w:rsidRDefault="0045781E" w:rsidP="0045781E">
            <w:pPr>
              <w:jc w:val="center"/>
              <w:rPr>
                <w:sz w:val="18"/>
                <w:szCs w:val="20"/>
              </w:rPr>
            </w:pPr>
          </w:p>
        </w:tc>
        <w:tc>
          <w:tcPr>
            <w:tcW w:w="1559" w:type="dxa"/>
            <w:vMerge/>
            <w:shd w:val="clear" w:color="auto" w:fill="FFFFFF"/>
            <w:vAlign w:val="center"/>
          </w:tcPr>
          <w:p w14:paraId="66559735"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C96CB2E" w14:textId="77777777" w:rsidR="0045781E" w:rsidRPr="0045781E" w:rsidRDefault="0045781E" w:rsidP="0045781E">
            <w:pPr>
              <w:rPr>
                <w:sz w:val="20"/>
                <w:szCs w:val="20"/>
              </w:rPr>
            </w:pPr>
            <w:r w:rsidRPr="0045781E">
              <w:rPr>
                <w:sz w:val="20"/>
                <w:szCs w:val="20"/>
              </w:rPr>
              <w:t>Эксплуатационная масса</w:t>
            </w:r>
          </w:p>
        </w:tc>
        <w:tc>
          <w:tcPr>
            <w:tcW w:w="2472" w:type="dxa"/>
            <w:tcBorders>
              <w:top w:val="nil"/>
              <w:left w:val="nil"/>
            </w:tcBorders>
            <w:vAlign w:val="center"/>
          </w:tcPr>
          <w:p w14:paraId="3FFD9860" w14:textId="77777777" w:rsidR="0045781E" w:rsidRPr="0045781E" w:rsidRDefault="0045781E" w:rsidP="0045781E">
            <w:pPr>
              <w:jc w:val="center"/>
              <w:rPr>
                <w:sz w:val="20"/>
                <w:szCs w:val="20"/>
              </w:rPr>
            </w:pPr>
            <w:r w:rsidRPr="0045781E">
              <w:rPr>
                <w:sz w:val="20"/>
                <w:szCs w:val="20"/>
              </w:rPr>
              <w:t>не менее 7800 кг</w:t>
            </w:r>
          </w:p>
        </w:tc>
        <w:tc>
          <w:tcPr>
            <w:tcW w:w="1072" w:type="dxa"/>
            <w:vMerge/>
            <w:shd w:val="clear" w:color="auto" w:fill="FFFFFF"/>
            <w:vAlign w:val="center"/>
          </w:tcPr>
          <w:p w14:paraId="7ECB6DAB" w14:textId="77777777" w:rsidR="0045781E" w:rsidRPr="0045781E" w:rsidRDefault="0045781E" w:rsidP="0045781E">
            <w:pPr>
              <w:jc w:val="center"/>
              <w:rPr>
                <w:sz w:val="18"/>
                <w:szCs w:val="20"/>
              </w:rPr>
            </w:pPr>
          </w:p>
        </w:tc>
        <w:tc>
          <w:tcPr>
            <w:tcW w:w="1161" w:type="dxa"/>
            <w:vMerge/>
            <w:shd w:val="clear" w:color="auto" w:fill="FFFFFF"/>
            <w:vAlign w:val="center"/>
          </w:tcPr>
          <w:p w14:paraId="5D3B2E4F" w14:textId="77777777" w:rsidR="0045781E" w:rsidRPr="0045781E" w:rsidRDefault="0045781E" w:rsidP="0045781E">
            <w:pPr>
              <w:jc w:val="center"/>
              <w:rPr>
                <w:sz w:val="18"/>
                <w:szCs w:val="20"/>
              </w:rPr>
            </w:pPr>
          </w:p>
        </w:tc>
      </w:tr>
      <w:tr w:rsidR="0045781E" w:rsidRPr="0045781E" w14:paraId="20FC3285" w14:textId="77777777" w:rsidTr="0045781E">
        <w:trPr>
          <w:trHeight w:val="107"/>
          <w:jc w:val="center"/>
        </w:trPr>
        <w:tc>
          <w:tcPr>
            <w:tcW w:w="596" w:type="dxa"/>
            <w:vMerge/>
            <w:shd w:val="clear" w:color="auto" w:fill="FFFFFF"/>
            <w:vAlign w:val="center"/>
          </w:tcPr>
          <w:p w14:paraId="5425081D" w14:textId="77777777" w:rsidR="0045781E" w:rsidRPr="0045781E" w:rsidRDefault="0045781E" w:rsidP="0045781E">
            <w:pPr>
              <w:jc w:val="center"/>
              <w:rPr>
                <w:sz w:val="18"/>
                <w:szCs w:val="20"/>
              </w:rPr>
            </w:pPr>
          </w:p>
        </w:tc>
        <w:tc>
          <w:tcPr>
            <w:tcW w:w="1559" w:type="dxa"/>
            <w:vMerge/>
            <w:shd w:val="clear" w:color="auto" w:fill="FFFFFF"/>
            <w:vAlign w:val="center"/>
          </w:tcPr>
          <w:p w14:paraId="2BB5246B"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5F42D537" w14:textId="77777777" w:rsidR="0045781E" w:rsidRPr="0045781E" w:rsidRDefault="0045781E" w:rsidP="0045781E">
            <w:pPr>
              <w:jc w:val="center"/>
              <w:rPr>
                <w:sz w:val="20"/>
                <w:szCs w:val="20"/>
              </w:rPr>
            </w:pPr>
            <w:r w:rsidRPr="0045781E">
              <w:rPr>
                <w:b/>
                <w:sz w:val="20"/>
                <w:szCs w:val="20"/>
              </w:rPr>
              <w:t>РАЗМЕРЫ</w:t>
            </w:r>
          </w:p>
        </w:tc>
        <w:tc>
          <w:tcPr>
            <w:tcW w:w="1072" w:type="dxa"/>
            <w:vMerge/>
            <w:shd w:val="clear" w:color="auto" w:fill="FFFFFF"/>
            <w:vAlign w:val="center"/>
          </w:tcPr>
          <w:p w14:paraId="21FA8F9A" w14:textId="77777777" w:rsidR="0045781E" w:rsidRPr="0045781E" w:rsidRDefault="0045781E" w:rsidP="0045781E">
            <w:pPr>
              <w:jc w:val="center"/>
              <w:rPr>
                <w:sz w:val="18"/>
                <w:szCs w:val="20"/>
              </w:rPr>
            </w:pPr>
          </w:p>
        </w:tc>
        <w:tc>
          <w:tcPr>
            <w:tcW w:w="1161" w:type="dxa"/>
            <w:vMerge/>
            <w:shd w:val="clear" w:color="auto" w:fill="FFFFFF"/>
            <w:vAlign w:val="center"/>
          </w:tcPr>
          <w:p w14:paraId="2463BAA6" w14:textId="77777777" w:rsidR="0045781E" w:rsidRPr="0045781E" w:rsidRDefault="0045781E" w:rsidP="0045781E">
            <w:pPr>
              <w:jc w:val="center"/>
              <w:rPr>
                <w:sz w:val="18"/>
                <w:szCs w:val="20"/>
              </w:rPr>
            </w:pPr>
          </w:p>
        </w:tc>
      </w:tr>
      <w:tr w:rsidR="0045781E" w:rsidRPr="0045781E" w14:paraId="22B0D3BE" w14:textId="77777777" w:rsidTr="0045781E">
        <w:trPr>
          <w:trHeight w:val="107"/>
          <w:jc w:val="center"/>
        </w:trPr>
        <w:tc>
          <w:tcPr>
            <w:tcW w:w="596" w:type="dxa"/>
            <w:vMerge/>
            <w:shd w:val="clear" w:color="auto" w:fill="FFFFFF"/>
            <w:vAlign w:val="center"/>
          </w:tcPr>
          <w:p w14:paraId="062AE559" w14:textId="77777777" w:rsidR="0045781E" w:rsidRPr="0045781E" w:rsidRDefault="0045781E" w:rsidP="0045781E">
            <w:pPr>
              <w:jc w:val="center"/>
              <w:rPr>
                <w:sz w:val="18"/>
                <w:szCs w:val="20"/>
              </w:rPr>
            </w:pPr>
          </w:p>
        </w:tc>
        <w:tc>
          <w:tcPr>
            <w:tcW w:w="1559" w:type="dxa"/>
            <w:vMerge/>
            <w:shd w:val="clear" w:color="auto" w:fill="FFFFFF"/>
            <w:vAlign w:val="center"/>
          </w:tcPr>
          <w:p w14:paraId="36AD3052" w14:textId="77777777" w:rsidR="0045781E" w:rsidRPr="0045781E" w:rsidRDefault="0045781E" w:rsidP="0045781E">
            <w:pPr>
              <w:jc w:val="center"/>
              <w:rPr>
                <w:sz w:val="18"/>
                <w:szCs w:val="20"/>
              </w:rPr>
            </w:pPr>
          </w:p>
        </w:tc>
        <w:tc>
          <w:tcPr>
            <w:tcW w:w="3119" w:type="dxa"/>
            <w:gridSpan w:val="2"/>
          </w:tcPr>
          <w:p w14:paraId="2D237AFA" w14:textId="77777777" w:rsidR="0045781E" w:rsidRPr="0045781E" w:rsidRDefault="0045781E" w:rsidP="0045781E">
            <w:pPr>
              <w:rPr>
                <w:sz w:val="20"/>
                <w:szCs w:val="20"/>
              </w:rPr>
            </w:pPr>
            <w:r w:rsidRPr="0045781E">
              <w:rPr>
                <w:sz w:val="20"/>
                <w:szCs w:val="20"/>
              </w:rPr>
              <w:t>Габаритная длина с ковшом</w:t>
            </w:r>
          </w:p>
        </w:tc>
        <w:tc>
          <w:tcPr>
            <w:tcW w:w="2472" w:type="dxa"/>
          </w:tcPr>
          <w:p w14:paraId="4531A3B5" w14:textId="77777777" w:rsidR="0045781E" w:rsidRPr="0045781E" w:rsidRDefault="0045781E" w:rsidP="0045781E">
            <w:pPr>
              <w:rPr>
                <w:sz w:val="20"/>
                <w:szCs w:val="20"/>
              </w:rPr>
            </w:pPr>
            <w:r w:rsidRPr="0045781E">
              <w:rPr>
                <w:sz w:val="20"/>
                <w:szCs w:val="20"/>
              </w:rPr>
              <w:t xml:space="preserve">не менее </w:t>
            </w:r>
            <w:smartTag w:uri="urn:schemas-microsoft-com:office:smarttags" w:element="metricconverter">
              <w:smartTagPr>
                <w:attr w:name="ProductID" w:val="5710 мм"/>
              </w:smartTagPr>
              <w:r w:rsidRPr="0045781E">
                <w:rPr>
                  <w:sz w:val="20"/>
                  <w:szCs w:val="20"/>
                </w:rPr>
                <w:t>5710 мм</w:t>
              </w:r>
            </w:smartTag>
          </w:p>
        </w:tc>
        <w:tc>
          <w:tcPr>
            <w:tcW w:w="1072" w:type="dxa"/>
            <w:vMerge/>
            <w:shd w:val="clear" w:color="auto" w:fill="FFFFFF"/>
            <w:vAlign w:val="center"/>
          </w:tcPr>
          <w:p w14:paraId="1C623D42" w14:textId="77777777" w:rsidR="0045781E" w:rsidRPr="0045781E" w:rsidRDefault="0045781E" w:rsidP="0045781E">
            <w:pPr>
              <w:jc w:val="center"/>
              <w:rPr>
                <w:sz w:val="18"/>
                <w:szCs w:val="20"/>
              </w:rPr>
            </w:pPr>
          </w:p>
        </w:tc>
        <w:tc>
          <w:tcPr>
            <w:tcW w:w="1161" w:type="dxa"/>
            <w:vMerge/>
            <w:shd w:val="clear" w:color="auto" w:fill="FFFFFF"/>
            <w:vAlign w:val="center"/>
          </w:tcPr>
          <w:p w14:paraId="7FD4D308" w14:textId="77777777" w:rsidR="0045781E" w:rsidRPr="0045781E" w:rsidRDefault="0045781E" w:rsidP="0045781E">
            <w:pPr>
              <w:jc w:val="center"/>
              <w:rPr>
                <w:sz w:val="18"/>
                <w:szCs w:val="20"/>
              </w:rPr>
            </w:pPr>
          </w:p>
        </w:tc>
      </w:tr>
      <w:tr w:rsidR="0045781E" w:rsidRPr="0045781E" w14:paraId="66F77A49" w14:textId="77777777" w:rsidTr="0045781E">
        <w:trPr>
          <w:trHeight w:val="107"/>
          <w:jc w:val="center"/>
        </w:trPr>
        <w:tc>
          <w:tcPr>
            <w:tcW w:w="596" w:type="dxa"/>
            <w:vMerge/>
            <w:shd w:val="clear" w:color="auto" w:fill="FFFFFF"/>
            <w:vAlign w:val="center"/>
          </w:tcPr>
          <w:p w14:paraId="74B7E0FC" w14:textId="77777777" w:rsidR="0045781E" w:rsidRPr="0045781E" w:rsidRDefault="0045781E" w:rsidP="0045781E">
            <w:pPr>
              <w:jc w:val="center"/>
              <w:rPr>
                <w:sz w:val="18"/>
                <w:szCs w:val="20"/>
              </w:rPr>
            </w:pPr>
          </w:p>
        </w:tc>
        <w:tc>
          <w:tcPr>
            <w:tcW w:w="1559" w:type="dxa"/>
            <w:vMerge/>
            <w:shd w:val="clear" w:color="auto" w:fill="FFFFFF"/>
            <w:vAlign w:val="center"/>
          </w:tcPr>
          <w:p w14:paraId="4D3F0FE5" w14:textId="77777777" w:rsidR="0045781E" w:rsidRPr="0045781E" w:rsidRDefault="0045781E" w:rsidP="0045781E">
            <w:pPr>
              <w:jc w:val="center"/>
              <w:rPr>
                <w:sz w:val="18"/>
                <w:szCs w:val="20"/>
              </w:rPr>
            </w:pPr>
          </w:p>
        </w:tc>
        <w:tc>
          <w:tcPr>
            <w:tcW w:w="3119" w:type="dxa"/>
            <w:gridSpan w:val="2"/>
          </w:tcPr>
          <w:p w14:paraId="075190D9" w14:textId="77777777" w:rsidR="0045781E" w:rsidRPr="0045781E" w:rsidRDefault="0045781E" w:rsidP="0045781E">
            <w:pPr>
              <w:rPr>
                <w:sz w:val="20"/>
                <w:szCs w:val="20"/>
              </w:rPr>
            </w:pPr>
            <w:r w:rsidRPr="0045781E">
              <w:rPr>
                <w:sz w:val="20"/>
                <w:szCs w:val="20"/>
              </w:rPr>
              <w:t>Габаритная ширина</w:t>
            </w:r>
          </w:p>
        </w:tc>
        <w:tc>
          <w:tcPr>
            <w:tcW w:w="2472" w:type="dxa"/>
          </w:tcPr>
          <w:p w14:paraId="5F2E8156" w14:textId="77777777" w:rsidR="0045781E" w:rsidRPr="0045781E" w:rsidRDefault="0045781E" w:rsidP="0045781E">
            <w:pPr>
              <w:tabs>
                <w:tab w:val="left" w:pos="1114"/>
              </w:tabs>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2340 мм</w:t>
              </w:r>
            </w:smartTag>
          </w:p>
        </w:tc>
        <w:tc>
          <w:tcPr>
            <w:tcW w:w="1072" w:type="dxa"/>
            <w:vMerge/>
            <w:shd w:val="clear" w:color="auto" w:fill="FFFFFF"/>
            <w:vAlign w:val="center"/>
          </w:tcPr>
          <w:p w14:paraId="1624BC67" w14:textId="77777777" w:rsidR="0045781E" w:rsidRPr="0045781E" w:rsidRDefault="0045781E" w:rsidP="0045781E">
            <w:pPr>
              <w:jc w:val="center"/>
              <w:rPr>
                <w:sz w:val="18"/>
                <w:szCs w:val="20"/>
              </w:rPr>
            </w:pPr>
          </w:p>
        </w:tc>
        <w:tc>
          <w:tcPr>
            <w:tcW w:w="1161" w:type="dxa"/>
            <w:vMerge/>
            <w:shd w:val="clear" w:color="auto" w:fill="FFFFFF"/>
            <w:vAlign w:val="center"/>
          </w:tcPr>
          <w:p w14:paraId="1A5C6E12" w14:textId="77777777" w:rsidR="0045781E" w:rsidRPr="0045781E" w:rsidRDefault="0045781E" w:rsidP="0045781E">
            <w:pPr>
              <w:jc w:val="center"/>
              <w:rPr>
                <w:sz w:val="18"/>
                <w:szCs w:val="20"/>
              </w:rPr>
            </w:pPr>
          </w:p>
        </w:tc>
      </w:tr>
      <w:tr w:rsidR="0045781E" w:rsidRPr="0045781E" w14:paraId="3C5CDAAB" w14:textId="77777777" w:rsidTr="0045781E">
        <w:trPr>
          <w:trHeight w:val="107"/>
          <w:jc w:val="center"/>
        </w:trPr>
        <w:tc>
          <w:tcPr>
            <w:tcW w:w="596" w:type="dxa"/>
            <w:vMerge/>
            <w:shd w:val="clear" w:color="auto" w:fill="FFFFFF"/>
            <w:vAlign w:val="center"/>
          </w:tcPr>
          <w:p w14:paraId="3F1B22E1" w14:textId="77777777" w:rsidR="0045781E" w:rsidRPr="0045781E" w:rsidRDefault="0045781E" w:rsidP="0045781E">
            <w:pPr>
              <w:jc w:val="center"/>
              <w:rPr>
                <w:sz w:val="18"/>
                <w:szCs w:val="20"/>
              </w:rPr>
            </w:pPr>
          </w:p>
        </w:tc>
        <w:tc>
          <w:tcPr>
            <w:tcW w:w="1559" w:type="dxa"/>
            <w:vMerge/>
            <w:shd w:val="clear" w:color="auto" w:fill="FFFFFF"/>
            <w:vAlign w:val="center"/>
          </w:tcPr>
          <w:p w14:paraId="0F15DBD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49FB998" w14:textId="77777777" w:rsidR="0045781E" w:rsidRPr="0045781E" w:rsidRDefault="0045781E" w:rsidP="0045781E">
            <w:pPr>
              <w:rPr>
                <w:sz w:val="20"/>
                <w:szCs w:val="20"/>
              </w:rPr>
            </w:pPr>
            <w:r w:rsidRPr="0045781E">
              <w:rPr>
                <w:sz w:val="20"/>
                <w:szCs w:val="20"/>
              </w:rPr>
              <w:t>Максимальная высота машины</w:t>
            </w:r>
          </w:p>
        </w:tc>
        <w:tc>
          <w:tcPr>
            <w:tcW w:w="2472" w:type="dxa"/>
            <w:tcBorders>
              <w:top w:val="nil"/>
              <w:left w:val="nil"/>
            </w:tcBorders>
            <w:vAlign w:val="center"/>
          </w:tcPr>
          <w:p w14:paraId="0E9FEB0B"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3850 мм</w:t>
              </w:r>
            </w:smartTag>
          </w:p>
        </w:tc>
        <w:tc>
          <w:tcPr>
            <w:tcW w:w="1072" w:type="dxa"/>
            <w:vMerge/>
            <w:shd w:val="clear" w:color="auto" w:fill="FFFFFF"/>
            <w:vAlign w:val="center"/>
          </w:tcPr>
          <w:p w14:paraId="2808AAE9" w14:textId="77777777" w:rsidR="0045781E" w:rsidRPr="0045781E" w:rsidRDefault="0045781E" w:rsidP="0045781E">
            <w:pPr>
              <w:jc w:val="center"/>
              <w:rPr>
                <w:sz w:val="18"/>
                <w:szCs w:val="20"/>
              </w:rPr>
            </w:pPr>
          </w:p>
        </w:tc>
        <w:tc>
          <w:tcPr>
            <w:tcW w:w="1161" w:type="dxa"/>
            <w:vMerge/>
            <w:shd w:val="clear" w:color="auto" w:fill="FFFFFF"/>
            <w:vAlign w:val="center"/>
          </w:tcPr>
          <w:p w14:paraId="6F918309" w14:textId="77777777" w:rsidR="0045781E" w:rsidRPr="0045781E" w:rsidRDefault="0045781E" w:rsidP="0045781E">
            <w:pPr>
              <w:jc w:val="center"/>
              <w:rPr>
                <w:sz w:val="18"/>
                <w:szCs w:val="20"/>
              </w:rPr>
            </w:pPr>
          </w:p>
        </w:tc>
      </w:tr>
      <w:tr w:rsidR="0045781E" w:rsidRPr="0045781E" w14:paraId="4673ADB5" w14:textId="77777777" w:rsidTr="0045781E">
        <w:trPr>
          <w:trHeight w:val="107"/>
          <w:jc w:val="center"/>
        </w:trPr>
        <w:tc>
          <w:tcPr>
            <w:tcW w:w="596" w:type="dxa"/>
            <w:vMerge/>
            <w:shd w:val="clear" w:color="auto" w:fill="FFFFFF"/>
            <w:vAlign w:val="center"/>
          </w:tcPr>
          <w:p w14:paraId="513DA943" w14:textId="77777777" w:rsidR="0045781E" w:rsidRPr="0045781E" w:rsidRDefault="0045781E" w:rsidP="0045781E">
            <w:pPr>
              <w:jc w:val="center"/>
              <w:rPr>
                <w:sz w:val="18"/>
                <w:szCs w:val="20"/>
              </w:rPr>
            </w:pPr>
          </w:p>
        </w:tc>
        <w:tc>
          <w:tcPr>
            <w:tcW w:w="1559" w:type="dxa"/>
            <w:vMerge/>
            <w:shd w:val="clear" w:color="auto" w:fill="FFFFFF"/>
            <w:vAlign w:val="center"/>
          </w:tcPr>
          <w:p w14:paraId="459352B2"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FD84AF5" w14:textId="77777777" w:rsidR="0045781E" w:rsidRPr="0045781E" w:rsidRDefault="0045781E" w:rsidP="0045781E">
            <w:pPr>
              <w:rPr>
                <w:sz w:val="20"/>
                <w:szCs w:val="20"/>
              </w:rPr>
            </w:pPr>
            <w:r w:rsidRPr="0045781E">
              <w:rPr>
                <w:sz w:val="20"/>
                <w:szCs w:val="20"/>
              </w:rPr>
              <w:t>Колесная база</w:t>
            </w:r>
          </w:p>
        </w:tc>
        <w:tc>
          <w:tcPr>
            <w:tcW w:w="2472" w:type="dxa"/>
            <w:tcBorders>
              <w:top w:val="nil"/>
              <w:left w:val="nil"/>
            </w:tcBorders>
            <w:vAlign w:val="center"/>
          </w:tcPr>
          <w:p w14:paraId="67C0801A"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2200 мм</w:t>
              </w:r>
            </w:smartTag>
          </w:p>
        </w:tc>
        <w:tc>
          <w:tcPr>
            <w:tcW w:w="1072" w:type="dxa"/>
            <w:vMerge/>
            <w:shd w:val="clear" w:color="auto" w:fill="FFFFFF"/>
            <w:vAlign w:val="center"/>
          </w:tcPr>
          <w:p w14:paraId="5EFF6340" w14:textId="77777777" w:rsidR="0045781E" w:rsidRPr="0045781E" w:rsidRDefault="0045781E" w:rsidP="0045781E">
            <w:pPr>
              <w:jc w:val="center"/>
              <w:rPr>
                <w:sz w:val="18"/>
                <w:szCs w:val="20"/>
              </w:rPr>
            </w:pPr>
          </w:p>
        </w:tc>
        <w:tc>
          <w:tcPr>
            <w:tcW w:w="1161" w:type="dxa"/>
            <w:vMerge/>
            <w:shd w:val="clear" w:color="auto" w:fill="FFFFFF"/>
            <w:vAlign w:val="center"/>
          </w:tcPr>
          <w:p w14:paraId="068F671E" w14:textId="77777777" w:rsidR="0045781E" w:rsidRPr="0045781E" w:rsidRDefault="0045781E" w:rsidP="0045781E">
            <w:pPr>
              <w:jc w:val="center"/>
              <w:rPr>
                <w:sz w:val="18"/>
                <w:szCs w:val="20"/>
              </w:rPr>
            </w:pPr>
          </w:p>
        </w:tc>
      </w:tr>
      <w:tr w:rsidR="0045781E" w:rsidRPr="0045781E" w14:paraId="4A55F798" w14:textId="77777777" w:rsidTr="0045781E">
        <w:trPr>
          <w:trHeight w:val="107"/>
          <w:jc w:val="center"/>
        </w:trPr>
        <w:tc>
          <w:tcPr>
            <w:tcW w:w="596" w:type="dxa"/>
            <w:vMerge/>
            <w:shd w:val="clear" w:color="auto" w:fill="FFFFFF"/>
            <w:vAlign w:val="center"/>
          </w:tcPr>
          <w:p w14:paraId="5EDBE15A" w14:textId="77777777" w:rsidR="0045781E" w:rsidRPr="0045781E" w:rsidRDefault="0045781E" w:rsidP="0045781E">
            <w:pPr>
              <w:jc w:val="center"/>
              <w:rPr>
                <w:sz w:val="18"/>
                <w:szCs w:val="20"/>
              </w:rPr>
            </w:pPr>
          </w:p>
        </w:tc>
        <w:tc>
          <w:tcPr>
            <w:tcW w:w="1559" w:type="dxa"/>
            <w:vMerge/>
            <w:shd w:val="clear" w:color="auto" w:fill="FFFFFF"/>
            <w:vAlign w:val="center"/>
          </w:tcPr>
          <w:p w14:paraId="3461296A"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E7E9AAE" w14:textId="77777777" w:rsidR="0045781E" w:rsidRPr="0045781E" w:rsidRDefault="0045781E" w:rsidP="0045781E">
            <w:pPr>
              <w:rPr>
                <w:sz w:val="20"/>
                <w:szCs w:val="20"/>
              </w:rPr>
            </w:pPr>
            <w:r w:rsidRPr="0045781E">
              <w:rPr>
                <w:sz w:val="20"/>
                <w:szCs w:val="20"/>
              </w:rPr>
              <w:t>Расстояние от центра поворота обратной лопаты</w:t>
            </w:r>
          </w:p>
        </w:tc>
        <w:tc>
          <w:tcPr>
            <w:tcW w:w="2472" w:type="dxa"/>
            <w:tcBorders>
              <w:top w:val="nil"/>
              <w:left w:val="nil"/>
            </w:tcBorders>
            <w:vAlign w:val="center"/>
          </w:tcPr>
          <w:p w14:paraId="2A00D084"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1278 мм</w:t>
              </w:r>
            </w:smartTag>
          </w:p>
        </w:tc>
        <w:tc>
          <w:tcPr>
            <w:tcW w:w="1072" w:type="dxa"/>
            <w:vMerge/>
            <w:shd w:val="clear" w:color="auto" w:fill="FFFFFF"/>
            <w:vAlign w:val="center"/>
          </w:tcPr>
          <w:p w14:paraId="7C4C207B" w14:textId="77777777" w:rsidR="0045781E" w:rsidRPr="0045781E" w:rsidRDefault="0045781E" w:rsidP="0045781E">
            <w:pPr>
              <w:jc w:val="center"/>
              <w:rPr>
                <w:sz w:val="18"/>
                <w:szCs w:val="20"/>
              </w:rPr>
            </w:pPr>
          </w:p>
        </w:tc>
        <w:tc>
          <w:tcPr>
            <w:tcW w:w="1161" w:type="dxa"/>
            <w:vMerge/>
            <w:shd w:val="clear" w:color="auto" w:fill="FFFFFF"/>
            <w:vAlign w:val="center"/>
          </w:tcPr>
          <w:p w14:paraId="0F87084C" w14:textId="77777777" w:rsidR="0045781E" w:rsidRPr="0045781E" w:rsidRDefault="0045781E" w:rsidP="0045781E">
            <w:pPr>
              <w:jc w:val="center"/>
              <w:rPr>
                <w:sz w:val="18"/>
                <w:szCs w:val="20"/>
              </w:rPr>
            </w:pPr>
          </w:p>
        </w:tc>
      </w:tr>
      <w:tr w:rsidR="0045781E" w:rsidRPr="0045781E" w14:paraId="29DCC1CB" w14:textId="77777777" w:rsidTr="0045781E">
        <w:trPr>
          <w:trHeight w:val="107"/>
          <w:jc w:val="center"/>
        </w:trPr>
        <w:tc>
          <w:tcPr>
            <w:tcW w:w="596" w:type="dxa"/>
            <w:vMerge/>
            <w:shd w:val="clear" w:color="auto" w:fill="FFFFFF"/>
            <w:vAlign w:val="center"/>
          </w:tcPr>
          <w:p w14:paraId="5F084D98" w14:textId="77777777" w:rsidR="0045781E" w:rsidRPr="0045781E" w:rsidRDefault="0045781E" w:rsidP="0045781E">
            <w:pPr>
              <w:jc w:val="center"/>
              <w:rPr>
                <w:sz w:val="18"/>
                <w:szCs w:val="20"/>
              </w:rPr>
            </w:pPr>
          </w:p>
        </w:tc>
        <w:tc>
          <w:tcPr>
            <w:tcW w:w="1559" w:type="dxa"/>
            <w:vMerge/>
            <w:shd w:val="clear" w:color="auto" w:fill="FFFFFF"/>
            <w:vAlign w:val="center"/>
          </w:tcPr>
          <w:p w14:paraId="5C95B614"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67712C0" w14:textId="77777777" w:rsidR="0045781E" w:rsidRPr="0045781E" w:rsidRDefault="0045781E" w:rsidP="0045781E">
            <w:pPr>
              <w:rPr>
                <w:sz w:val="20"/>
                <w:szCs w:val="20"/>
              </w:rPr>
            </w:pPr>
            <w:r w:rsidRPr="0045781E">
              <w:rPr>
                <w:sz w:val="20"/>
                <w:szCs w:val="20"/>
              </w:rPr>
              <w:t>Минимальный дорожный просвет</w:t>
            </w:r>
          </w:p>
        </w:tc>
        <w:tc>
          <w:tcPr>
            <w:tcW w:w="2472" w:type="dxa"/>
            <w:tcBorders>
              <w:top w:val="nil"/>
              <w:left w:val="nil"/>
            </w:tcBorders>
            <w:vAlign w:val="center"/>
          </w:tcPr>
          <w:p w14:paraId="511748C2"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400 мм</w:t>
              </w:r>
            </w:smartTag>
          </w:p>
        </w:tc>
        <w:tc>
          <w:tcPr>
            <w:tcW w:w="1072" w:type="dxa"/>
            <w:vMerge/>
            <w:shd w:val="clear" w:color="auto" w:fill="FFFFFF"/>
            <w:vAlign w:val="center"/>
          </w:tcPr>
          <w:p w14:paraId="054F21CE" w14:textId="77777777" w:rsidR="0045781E" w:rsidRPr="0045781E" w:rsidRDefault="0045781E" w:rsidP="0045781E">
            <w:pPr>
              <w:jc w:val="center"/>
              <w:rPr>
                <w:sz w:val="18"/>
                <w:szCs w:val="20"/>
              </w:rPr>
            </w:pPr>
          </w:p>
        </w:tc>
        <w:tc>
          <w:tcPr>
            <w:tcW w:w="1161" w:type="dxa"/>
            <w:vMerge/>
            <w:shd w:val="clear" w:color="auto" w:fill="FFFFFF"/>
            <w:vAlign w:val="center"/>
          </w:tcPr>
          <w:p w14:paraId="47D0A1D2" w14:textId="77777777" w:rsidR="0045781E" w:rsidRPr="0045781E" w:rsidRDefault="0045781E" w:rsidP="0045781E">
            <w:pPr>
              <w:jc w:val="center"/>
              <w:rPr>
                <w:sz w:val="18"/>
                <w:szCs w:val="20"/>
              </w:rPr>
            </w:pPr>
          </w:p>
        </w:tc>
      </w:tr>
      <w:tr w:rsidR="0045781E" w:rsidRPr="0045781E" w14:paraId="15921DCE" w14:textId="77777777" w:rsidTr="0045781E">
        <w:trPr>
          <w:trHeight w:val="107"/>
          <w:jc w:val="center"/>
        </w:trPr>
        <w:tc>
          <w:tcPr>
            <w:tcW w:w="596" w:type="dxa"/>
            <w:vMerge/>
            <w:shd w:val="clear" w:color="auto" w:fill="FFFFFF"/>
            <w:vAlign w:val="center"/>
          </w:tcPr>
          <w:p w14:paraId="15034DAF" w14:textId="77777777" w:rsidR="0045781E" w:rsidRPr="0045781E" w:rsidRDefault="0045781E" w:rsidP="0045781E">
            <w:pPr>
              <w:jc w:val="center"/>
              <w:rPr>
                <w:sz w:val="18"/>
                <w:szCs w:val="20"/>
              </w:rPr>
            </w:pPr>
          </w:p>
        </w:tc>
        <w:tc>
          <w:tcPr>
            <w:tcW w:w="1559" w:type="dxa"/>
            <w:vMerge/>
            <w:shd w:val="clear" w:color="auto" w:fill="FFFFFF"/>
            <w:vAlign w:val="center"/>
          </w:tcPr>
          <w:p w14:paraId="3AC7EA3F"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22724B28" w14:textId="77777777" w:rsidR="0045781E" w:rsidRPr="0045781E" w:rsidRDefault="0045781E" w:rsidP="0045781E">
            <w:pPr>
              <w:rPr>
                <w:sz w:val="20"/>
                <w:szCs w:val="20"/>
              </w:rPr>
            </w:pPr>
            <w:r w:rsidRPr="0045781E">
              <w:rPr>
                <w:sz w:val="20"/>
                <w:szCs w:val="20"/>
              </w:rPr>
              <w:t>Высота кабины</w:t>
            </w:r>
          </w:p>
        </w:tc>
        <w:tc>
          <w:tcPr>
            <w:tcW w:w="2472" w:type="dxa"/>
            <w:tcBorders>
              <w:top w:val="nil"/>
              <w:left w:val="nil"/>
            </w:tcBorders>
            <w:vAlign w:val="center"/>
          </w:tcPr>
          <w:p w14:paraId="15B9EFF6"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2900 мм</w:t>
              </w:r>
            </w:smartTag>
          </w:p>
        </w:tc>
        <w:tc>
          <w:tcPr>
            <w:tcW w:w="1072" w:type="dxa"/>
            <w:vMerge/>
            <w:shd w:val="clear" w:color="auto" w:fill="FFFFFF"/>
            <w:vAlign w:val="center"/>
          </w:tcPr>
          <w:p w14:paraId="19376D36" w14:textId="77777777" w:rsidR="0045781E" w:rsidRPr="0045781E" w:rsidRDefault="0045781E" w:rsidP="0045781E">
            <w:pPr>
              <w:jc w:val="center"/>
              <w:rPr>
                <w:sz w:val="18"/>
                <w:szCs w:val="20"/>
              </w:rPr>
            </w:pPr>
          </w:p>
        </w:tc>
        <w:tc>
          <w:tcPr>
            <w:tcW w:w="1161" w:type="dxa"/>
            <w:vMerge/>
            <w:shd w:val="clear" w:color="auto" w:fill="FFFFFF"/>
            <w:vAlign w:val="center"/>
          </w:tcPr>
          <w:p w14:paraId="7E6576F9" w14:textId="77777777" w:rsidR="0045781E" w:rsidRPr="0045781E" w:rsidRDefault="0045781E" w:rsidP="0045781E">
            <w:pPr>
              <w:jc w:val="center"/>
              <w:rPr>
                <w:sz w:val="18"/>
                <w:szCs w:val="20"/>
              </w:rPr>
            </w:pPr>
          </w:p>
        </w:tc>
      </w:tr>
      <w:tr w:rsidR="0045781E" w:rsidRPr="0045781E" w14:paraId="1E36ACE2" w14:textId="77777777" w:rsidTr="0045781E">
        <w:trPr>
          <w:trHeight w:val="107"/>
          <w:jc w:val="center"/>
        </w:trPr>
        <w:tc>
          <w:tcPr>
            <w:tcW w:w="596" w:type="dxa"/>
            <w:vMerge/>
            <w:shd w:val="clear" w:color="auto" w:fill="FFFFFF"/>
            <w:vAlign w:val="center"/>
          </w:tcPr>
          <w:p w14:paraId="218E1851" w14:textId="77777777" w:rsidR="0045781E" w:rsidRPr="0045781E" w:rsidRDefault="0045781E" w:rsidP="0045781E">
            <w:pPr>
              <w:jc w:val="center"/>
              <w:rPr>
                <w:sz w:val="18"/>
                <w:szCs w:val="20"/>
              </w:rPr>
            </w:pPr>
          </w:p>
        </w:tc>
        <w:tc>
          <w:tcPr>
            <w:tcW w:w="1559" w:type="dxa"/>
            <w:vMerge/>
            <w:shd w:val="clear" w:color="auto" w:fill="FFFFFF"/>
            <w:vAlign w:val="center"/>
          </w:tcPr>
          <w:p w14:paraId="6347A2E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E41830F" w14:textId="77777777" w:rsidR="0045781E" w:rsidRPr="0045781E" w:rsidRDefault="0045781E" w:rsidP="0045781E">
            <w:pPr>
              <w:rPr>
                <w:sz w:val="20"/>
                <w:szCs w:val="20"/>
              </w:rPr>
            </w:pPr>
            <w:r w:rsidRPr="0045781E">
              <w:rPr>
                <w:sz w:val="20"/>
                <w:szCs w:val="20"/>
              </w:rPr>
              <w:t>Колея по задним шинам</w:t>
            </w:r>
          </w:p>
        </w:tc>
        <w:tc>
          <w:tcPr>
            <w:tcW w:w="2472" w:type="dxa"/>
            <w:tcBorders>
              <w:top w:val="nil"/>
              <w:left w:val="nil"/>
            </w:tcBorders>
            <w:vAlign w:val="center"/>
          </w:tcPr>
          <w:p w14:paraId="424DBC0D"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1770 мм</w:t>
              </w:r>
            </w:smartTag>
          </w:p>
        </w:tc>
        <w:tc>
          <w:tcPr>
            <w:tcW w:w="1072" w:type="dxa"/>
            <w:vMerge/>
            <w:shd w:val="clear" w:color="auto" w:fill="FFFFFF"/>
            <w:vAlign w:val="center"/>
          </w:tcPr>
          <w:p w14:paraId="3B342440" w14:textId="77777777" w:rsidR="0045781E" w:rsidRPr="0045781E" w:rsidRDefault="0045781E" w:rsidP="0045781E">
            <w:pPr>
              <w:jc w:val="center"/>
              <w:rPr>
                <w:sz w:val="18"/>
                <w:szCs w:val="20"/>
              </w:rPr>
            </w:pPr>
          </w:p>
        </w:tc>
        <w:tc>
          <w:tcPr>
            <w:tcW w:w="1161" w:type="dxa"/>
            <w:vMerge/>
            <w:shd w:val="clear" w:color="auto" w:fill="FFFFFF"/>
            <w:vAlign w:val="center"/>
          </w:tcPr>
          <w:p w14:paraId="5A5F89CF" w14:textId="77777777" w:rsidR="0045781E" w:rsidRPr="0045781E" w:rsidRDefault="0045781E" w:rsidP="0045781E">
            <w:pPr>
              <w:jc w:val="center"/>
              <w:rPr>
                <w:sz w:val="18"/>
                <w:szCs w:val="20"/>
              </w:rPr>
            </w:pPr>
          </w:p>
        </w:tc>
      </w:tr>
      <w:tr w:rsidR="0045781E" w:rsidRPr="0045781E" w14:paraId="69446D26" w14:textId="77777777" w:rsidTr="0045781E">
        <w:trPr>
          <w:trHeight w:val="107"/>
          <w:jc w:val="center"/>
        </w:trPr>
        <w:tc>
          <w:tcPr>
            <w:tcW w:w="596" w:type="dxa"/>
            <w:vMerge/>
            <w:shd w:val="clear" w:color="auto" w:fill="FFFFFF"/>
            <w:vAlign w:val="center"/>
          </w:tcPr>
          <w:p w14:paraId="3293160C" w14:textId="77777777" w:rsidR="0045781E" w:rsidRPr="0045781E" w:rsidRDefault="0045781E" w:rsidP="0045781E">
            <w:pPr>
              <w:jc w:val="center"/>
              <w:rPr>
                <w:sz w:val="18"/>
                <w:szCs w:val="20"/>
              </w:rPr>
            </w:pPr>
          </w:p>
        </w:tc>
        <w:tc>
          <w:tcPr>
            <w:tcW w:w="1559" w:type="dxa"/>
            <w:vMerge/>
            <w:shd w:val="clear" w:color="auto" w:fill="FFFFFF"/>
            <w:vAlign w:val="center"/>
          </w:tcPr>
          <w:p w14:paraId="4FC189D3"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ED137B9" w14:textId="77777777" w:rsidR="0045781E" w:rsidRPr="0045781E" w:rsidRDefault="0045781E" w:rsidP="0045781E">
            <w:pPr>
              <w:rPr>
                <w:sz w:val="20"/>
                <w:szCs w:val="20"/>
              </w:rPr>
            </w:pPr>
            <w:r w:rsidRPr="0045781E">
              <w:rPr>
                <w:sz w:val="20"/>
                <w:szCs w:val="20"/>
              </w:rPr>
              <w:t>Колея по передним шинам</w:t>
            </w:r>
          </w:p>
        </w:tc>
        <w:tc>
          <w:tcPr>
            <w:tcW w:w="2472" w:type="dxa"/>
            <w:tcBorders>
              <w:top w:val="nil"/>
              <w:left w:val="nil"/>
            </w:tcBorders>
            <w:vAlign w:val="center"/>
          </w:tcPr>
          <w:p w14:paraId="4B538667"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1870 мм</w:t>
              </w:r>
            </w:smartTag>
          </w:p>
        </w:tc>
        <w:tc>
          <w:tcPr>
            <w:tcW w:w="1072" w:type="dxa"/>
            <w:vMerge/>
            <w:shd w:val="clear" w:color="auto" w:fill="FFFFFF"/>
            <w:vAlign w:val="center"/>
          </w:tcPr>
          <w:p w14:paraId="5E580139" w14:textId="77777777" w:rsidR="0045781E" w:rsidRPr="0045781E" w:rsidRDefault="0045781E" w:rsidP="0045781E">
            <w:pPr>
              <w:jc w:val="center"/>
              <w:rPr>
                <w:sz w:val="18"/>
                <w:szCs w:val="20"/>
              </w:rPr>
            </w:pPr>
          </w:p>
        </w:tc>
        <w:tc>
          <w:tcPr>
            <w:tcW w:w="1161" w:type="dxa"/>
            <w:vMerge/>
            <w:shd w:val="clear" w:color="auto" w:fill="FFFFFF"/>
            <w:vAlign w:val="center"/>
          </w:tcPr>
          <w:p w14:paraId="7133BF72" w14:textId="77777777" w:rsidR="0045781E" w:rsidRPr="0045781E" w:rsidRDefault="0045781E" w:rsidP="0045781E">
            <w:pPr>
              <w:jc w:val="center"/>
              <w:rPr>
                <w:sz w:val="18"/>
                <w:szCs w:val="20"/>
              </w:rPr>
            </w:pPr>
          </w:p>
        </w:tc>
      </w:tr>
      <w:tr w:rsidR="0045781E" w:rsidRPr="0045781E" w14:paraId="11142721" w14:textId="77777777" w:rsidTr="0045781E">
        <w:trPr>
          <w:trHeight w:val="107"/>
          <w:jc w:val="center"/>
        </w:trPr>
        <w:tc>
          <w:tcPr>
            <w:tcW w:w="596" w:type="dxa"/>
            <w:vMerge/>
            <w:shd w:val="clear" w:color="auto" w:fill="FFFFFF"/>
            <w:vAlign w:val="center"/>
          </w:tcPr>
          <w:p w14:paraId="011C4B03" w14:textId="77777777" w:rsidR="0045781E" w:rsidRPr="0045781E" w:rsidRDefault="0045781E" w:rsidP="0045781E">
            <w:pPr>
              <w:jc w:val="center"/>
              <w:rPr>
                <w:sz w:val="18"/>
                <w:szCs w:val="20"/>
              </w:rPr>
            </w:pPr>
          </w:p>
        </w:tc>
        <w:tc>
          <w:tcPr>
            <w:tcW w:w="1559" w:type="dxa"/>
            <w:vMerge/>
            <w:shd w:val="clear" w:color="auto" w:fill="FFFFFF"/>
            <w:vAlign w:val="center"/>
          </w:tcPr>
          <w:p w14:paraId="35765D66"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18E9EB73" w14:textId="77777777" w:rsidR="0045781E" w:rsidRPr="0045781E" w:rsidRDefault="0045781E" w:rsidP="0045781E">
            <w:pPr>
              <w:jc w:val="center"/>
              <w:rPr>
                <w:sz w:val="20"/>
                <w:szCs w:val="20"/>
              </w:rPr>
            </w:pPr>
            <w:r w:rsidRPr="0045781E">
              <w:rPr>
                <w:b/>
                <w:sz w:val="20"/>
                <w:szCs w:val="20"/>
              </w:rPr>
              <w:t>Размеры обратной лопаты Выдвинута</w:t>
            </w:r>
          </w:p>
        </w:tc>
        <w:tc>
          <w:tcPr>
            <w:tcW w:w="1072" w:type="dxa"/>
            <w:vMerge/>
            <w:shd w:val="clear" w:color="auto" w:fill="FFFFFF"/>
            <w:vAlign w:val="center"/>
          </w:tcPr>
          <w:p w14:paraId="60FA4E1A" w14:textId="77777777" w:rsidR="0045781E" w:rsidRPr="0045781E" w:rsidRDefault="0045781E" w:rsidP="0045781E">
            <w:pPr>
              <w:jc w:val="center"/>
              <w:rPr>
                <w:sz w:val="18"/>
                <w:szCs w:val="20"/>
              </w:rPr>
            </w:pPr>
          </w:p>
        </w:tc>
        <w:tc>
          <w:tcPr>
            <w:tcW w:w="1161" w:type="dxa"/>
            <w:vMerge/>
            <w:shd w:val="clear" w:color="auto" w:fill="FFFFFF"/>
            <w:vAlign w:val="center"/>
          </w:tcPr>
          <w:p w14:paraId="7D93258A" w14:textId="77777777" w:rsidR="0045781E" w:rsidRPr="0045781E" w:rsidRDefault="0045781E" w:rsidP="0045781E">
            <w:pPr>
              <w:jc w:val="center"/>
              <w:rPr>
                <w:sz w:val="18"/>
                <w:szCs w:val="20"/>
              </w:rPr>
            </w:pPr>
          </w:p>
        </w:tc>
      </w:tr>
      <w:tr w:rsidR="0045781E" w:rsidRPr="0045781E" w14:paraId="640199D2" w14:textId="77777777" w:rsidTr="0045781E">
        <w:trPr>
          <w:trHeight w:val="107"/>
          <w:jc w:val="center"/>
        </w:trPr>
        <w:tc>
          <w:tcPr>
            <w:tcW w:w="596" w:type="dxa"/>
            <w:vMerge/>
            <w:shd w:val="clear" w:color="auto" w:fill="FFFFFF"/>
            <w:vAlign w:val="center"/>
          </w:tcPr>
          <w:p w14:paraId="4D2DEA8A" w14:textId="77777777" w:rsidR="0045781E" w:rsidRPr="0045781E" w:rsidRDefault="0045781E" w:rsidP="0045781E">
            <w:pPr>
              <w:jc w:val="center"/>
              <w:rPr>
                <w:sz w:val="18"/>
                <w:szCs w:val="20"/>
              </w:rPr>
            </w:pPr>
          </w:p>
        </w:tc>
        <w:tc>
          <w:tcPr>
            <w:tcW w:w="1559" w:type="dxa"/>
            <w:vMerge/>
            <w:shd w:val="clear" w:color="auto" w:fill="FFFFFF"/>
            <w:vAlign w:val="center"/>
          </w:tcPr>
          <w:p w14:paraId="758B89E5"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5360743" w14:textId="77777777" w:rsidR="0045781E" w:rsidRPr="0045781E" w:rsidRDefault="0045781E" w:rsidP="0045781E">
            <w:pPr>
              <w:rPr>
                <w:sz w:val="20"/>
                <w:szCs w:val="20"/>
              </w:rPr>
            </w:pPr>
            <w:r w:rsidRPr="0045781E">
              <w:rPr>
                <w:sz w:val="20"/>
                <w:szCs w:val="20"/>
              </w:rPr>
              <w:t>Макс. глубина копания</w:t>
            </w:r>
          </w:p>
        </w:tc>
        <w:tc>
          <w:tcPr>
            <w:tcW w:w="2472" w:type="dxa"/>
            <w:tcBorders>
              <w:top w:val="nil"/>
              <w:left w:val="nil"/>
            </w:tcBorders>
            <w:vAlign w:val="center"/>
          </w:tcPr>
          <w:p w14:paraId="04C14C91"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5800 мм</w:t>
              </w:r>
            </w:smartTag>
          </w:p>
        </w:tc>
        <w:tc>
          <w:tcPr>
            <w:tcW w:w="1072" w:type="dxa"/>
            <w:vMerge/>
            <w:shd w:val="clear" w:color="auto" w:fill="FFFFFF"/>
            <w:vAlign w:val="center"/>
          </w:tcPr>
          <w:p w14:paraId="06A30523" w14:textId="77777777" w:rsidR="0045781E" w:rsidRPr="0045781E" w:rsidRDefault="0045781E" w:rsidP="0045781E">
            <w:pPr>
              <w:jc w:val="center"/>
              <w:rPr>
                <w:sz w:val="18"/>
                <w:szCs w:val="20"/>
              </w:rPr>
            </w:pPr>
          </w:p>
        </w:tc>
        <w:tc>
          <w:tcPr>
            <w:tcW w:w="1161" w:type="dxa"/>
            <w:vMerge/>
            <w:shd w:val="clear" w:color="auto" w:fill="FFFFFF"/>
            <w:vAlign w:val="center"/>
          </w:tcPr>
          <w:p w14:paraId="3708B481" w14:textId="77777777" w:rsidR="0045781E" w:rsidRPr="0045781E" w:rsidRDefault="0045781E" w:rsidP="0045781E">
            <w:pPr>
              <w:jc w:val="center"/>
              <w:rPr>
                <w:sz w:val="18"/>
                <w:szCs w:val="20"/>
              </w:rPr>
            </w:pPr>
          </w:p>
        </w:tc>
      </w:tr>
      <w:tr w:rsidR="0045781E" w:rsidRPr="0045781E" w14:paraId="132ACDBD" w14:textId="77777777" w:rsidTr="0045781E">
        <w:trPr>
          <w:trHeight w:val="107"/>
          <w:jc w:val="center"/>
        </w:trPr>
        <w:tc>
          <w:tcPr>
            <w:tcW w:w="596" w:type="dxa"/>
            <w:vMerge/>
            <w:shd w:val="clear" w:color="auto" w:fill="FFFFFF"/>
            <w:vAlign w:val="center"/>
          </w:tcPr>
          <w:p w14:paraId="2C76E8C7" w14:textId="77777777" w:rsidR="0045781E" w:rsidRPr="0045781E" w:rsidRDefault="0045781E" w:rsidP="0045781E">
            <w:pPr>
              <w:jc w:val="center"/>
              <w:rPr>
                <w:sz w:val="18"/>
                <w:szCs w:val="20"/>
              </w:rPr>
            </w:pPr>
          </w:p>
        </w:tc>
        <w:tc>
          <w:tcPr>
            <w:tcW w:w="1559" w:type="dxa"/>
            <w:vMerge/>
            <w:shd w:val="clear" w:color="auto" w:fill="FFFFFF"/>
            <w:vAlign w:val="center"/>
          </w:tcPr>
          <w:p w14:paraId="68CCEBD0"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87F7C62" w14:textId="77777777" w:rsidR="0045781E" w:rsidRPr="0045781E" w:rsidRDefault="0045781E" w:rsidP="0045781E">
            <w:pPr>
              <w:rPr>
                <w:sz w:val="20"/>
                <w:szCs w:val="20"/>
              </w:rPr>
            </w:pPr>
            <w:r w:rsidRPr="0045781E">
              <w:rPr>
                <w:sz w:val="20"/>
                <w:szCs w:val="20"/>
              </w:rPr>
              <w:t>Максимальная высота резания</w:t>
            </w:r>
          </w:p>
        </w:tc>
        <w:tc>
          <w:tcPr>
            <w:tcW w:w="2472" w:type="dxa"/>
            <w:tcBorders>
              <w:top w:val="nil"/>
              <w:left w:val="nil"/>
            </w:tcBorders>
            <w:vAlign w:val="center"/>
          </w:tcPr>
          <w:p w14:paraId="6DD36BB4"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6450 мм</w:t>
              </w:r>
            </w:smartTag>
          </w:p>
        </w:tc>
        <w:tc>
          <w:tcPr>
            <w:tcW w:w="1072" w:type="dxa"/>
            <w:vMerge/>
            <w:shd w:val="clear" w:color="auto" w:fill="FFFFFF"/>
            <w:vAlign w:val="center"/>
          </w:tcPr>
          <w:p w14:paraId="62D7C9C1" w14:textId="77777777" w:rsidR="0045781E" w:rsidRPr="0045781E" w:rsidRDefault="0045781E" w:rsidP="0045781E">
            <w:pPr>
              <w:jc w:val="center"/>
              <w:rPr>
                <w:sz w:val="18"/>
                <w:szCs w:val="20"/>
              </w:rPr>
            </w:pPr>
          </w:p>
        </w:tc>
        <w:tc>
          <w:tcPr>
            <w:tcW w:w="1161" w:type="dxa"/>
            <w:vMerge/>
            <w:shd w:val="clear" w:color="auto" w:fill="FFFFFF"/>
            <w:vAlign w:val="center"/>
          </w:tcPr>
          <w:p w14:paraId="0B63EA93" w14:textId="77777777" w:rsidR="0045781E" w:rsidRPr="0045781E" w:rsidRDefault="0045781E" w:rsidP="0045781E">
            <w:pPr>
              <w:jc w:val="center"/>
              <w:rPr>
                <w:sz w:val="18"/>
                <w:szCs w:val="20"/>
              </w:rPr>
            </w:pPr>
          </w:p>
        </w:tc>
      </w:tr>
      <w:tr w:rsidR="0045781E" w:rsidRPr="0045781E" w14:paraId="1C46A53F" w14:textId="77777777" w:rsidTr="0045781E">
        <w:trPr>
          <w:trHeight w:val="107"/>
          <w:jc w:val="center"/>
        </w:trPr>
        <w:tc>
          <w:tcPr>
            <w:tcW w:w="596" w:type="dxa"/>
            <w:vMerge/>
            <w:shd w:val="clear" w:color="auto" w:fill="FFFFFF"/>
            <w:vAlign w:val="center"/>
          </w:tcPr>
          <w:p w14:paraId="6C23984F" w14:textId="77777777" w:rsidR="0045781E" w:rsidRPr="0045781E" w:rsidRDefault="0045781E" w:rsidP="0045781E">
            <w:pPr>
              <w:jc w:val="center"/>
              <w:rPr>
                <w:sz w:val="18"/>
                <w:szCs w:val="20"/>
              </w:rPr>
            </w:pPr>
          </w:p>
        </w:tc>
        <w:tc>
          <w:tcPr>
            <w:tcW w:w="1559" w:type="dxa"/>
            <w:vMerge/>
            <w:shd w:val="clear" w:color="auto" w:fill="FFFFFF"/>
            <w:vAlign w:val="center"/>
          </w:tcPr>
          <w:p w14:paraId="2C9707EF"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91831C5" w14:textId="77777777" w:rsidR="0045781E" w:rsidRPr="0045781E" w:rsidRDefault="0045781E" w:rsidP="0045781E">
            <w:pPr>
              <w:rPr>
                <w:sz w:val="20"/>
                <w:szCs w:val="20"/>
              </w:rPr>
            </w:pPr>
            <w:r w:rsidRPr="0045781E">
              <w:rPr>
                <w:sz w:val="20"/>
                <w:szCs w:val="20"/>
              </w:rPr>
              <w:t>Максимальная высота выгрузки</w:t>
            </w:r>
          </w:p>
        </w:tc>
        <w:tc>
          <w:tcPr>
            <w:tcW w:w="2472" w:type="dxa"/>
            <w:tcBorders>
              <w:top w:val="nil"/>
              <w:left w:val="nil"/>
            </w:tcBorders>
            <w:vAlign w:val="center"/>
          </w:tcPr>
          <w:p w14:paraId="703A1327"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4700 мм</w:t>
              </w:r>
            </w:smartTag>
          </w:p>
        </w:tc>
        <w:tc>
          <w:tcPr>
            <w:tcW w:w="1072" w:type="dxa"/>
            <w:vMerge/>
            <w:shd w:val="clear" w:color="auto" w:fill="FFFFFF"/>
            <w:vAlign w:val="center"/>
          </w:tcPr>
          <w:p w14:paraId="7EFDAF08" w14:textId="77777777" w:rsidR="0045781E" w:rsidRPr="0045781E" w:rsidRDefault="0045781E" w:rsidP="0045781E">
            <w:pPr>
              <w:jc w:val="center"/>
              <w:rPr>
                <w:sz w:val="18"/>
                <w:szCs w:val="20"/>
              </w:rPr>
            </w:pPr>
          </w:p>
        </w:tc>
        <w:tc>
          <w:tcPr>
            <w:tcW w:w="1161" w:type="dxa"/>
            <w:vMerge/>
            <w:shd w:val="clear" w:color="auto" w:fill="FFFFFF"/>
            <w:vAlign w:val="center"/>
          </w:tcPr>
          <w:p w14:paraId="6530CD73" w14:textId="77777777" w:rsidR="0045781E" w:rsidRPr="0045781E" w:rsidRDefault="0045781E" w:rsidP="0045781E">
            <w:pPr>
              <w:jc w:val="center"/>
              <w:rPr>
                <w:sz w:val="18"/>
                <w:szCs w:val="20"/>
              </w:rPr>
            </w:pPr>
          </w:p>
        </w:tc>
      </w:tr>
      <w:tr w:rsidR="0045781E" w:rsidRPr="0045781E" w14:paraId="1B3AA126" w14:textId="77777777" w:rsidTr="0045781E">
        <w:trPr>
          <w:trHeight w:val="107"/>
          <w:jc w:val="center"/>
        </w:trPr>
        <w:tc>
          <w:tcPr>
            <w:tcW w:w="596" w:type="dxa"/>
            <w:vMerge/>
            <w:shd w:val="clear" w:color="auto" w:fill="FFFFFF"/>
            <w:vAlign w:val="center"/>
          </w:tcPr>
          <w:p w14:paraId="5D3E2E03" w14:textId="77777777" w:rsidR="0045781E" w:rsidRPr="0045781E" w:rsidRDefault="0045781E" w:rsidP="0045781E">
            <w:pPr>
              <w:jc w:val="center"/>
              <w:rPr>
                <w:sz w:val="18"/>
                <w:szCs w:val="20"/>
              </w:rPr>
            </w:pPr>
          </w:p>
        </w:tc>
        <w:tc>
          <w:tcPr>
            <w:tcW w:w="1559" w:type="dxa"/>
            <w:vMerge/>
            <w:shd w:val="clear" w:color="auto" w:fill="FFFFFF"/>
            <w:vAlign w:val="center"/>
          </w:tcPr>
          <w:p w14:paraId="357817E9"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B3A11EC" w14:textId="77777777" w:rsidR="0045781E" w:rsidRPr="0045781E" w:rsidRDefault="0045781E" w:rsidP="0045781E">
            <w:pPr>
              <w:rPr>
                <w:sz w:val="20"/>
                <w:szCs w:val="20"/>
              </w:rPr>
            </w:pPr>
            <w:r w:rsidRPr="0045781E">
              <w:rPr>
                <w:sz w:val="20"/>
                <w:szCs w:val="20"/>
              </w:rPr>
              <w:t>Дальность разгрузки (вылет при полном подъеме)</w:t>
            </w:r>
          </w:p>
        </w:tc>
        <w:tc>
          <w:tcPr>
            <w:tcW w:w="2472" w:type="dxa"/>
            <w:tcBorders>
              <w:top w:val="nil"/>
              <w:left w:val="nil"/>
            </w:tcBorders>
            <w:vAlign w:val="center"/>
          </w:tcPr>
          <w:p w14:paraId="5DCE6120"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2650 мм</w:t>
              </w:r>
            </w:smartTag>
          </w:p>
        </w:tc>
        <w:tc>
          <w:tcPr>
            <w:tcW w:w="1072" w:type="dxa"/>
            <w:vMerge/>
            <w:shd w:val="clear" w:color="auto" w:fill="FFFFFF"/>
            <w:vAlign w:val="center"/>
          </w:tcPr>
          <w:p w14:paraId="5170F306" w14:textId="77777777" w:rsidR="0045781E" w:rsidRPr="0045781E" w:rsidRDefault="0045781E" w:rsidP="0045781E">
            <w:pPr>
              <w:jc w:val="center"/>
              <w:rPr>
                <w:sz w:val="18"/>
                <w:szCs w:val="20"/>
              </w:rPr>
            </w:pPr>
          </w:p>
        </w:tc>
        <w:tc>
          <w:tcPr>
            <w:tcW w:w="1161" w:type="dxa"/>
            <w:vMerge/>
            <w:shd w:val="clear" w:color="auto" w:fill="FFFFFF"/>
            <w:vAlign w:val="center"/>
          </w:tcPr>
          <w:p w14:paraId="75280452" w14:textId="77777777" w:rsidR="0045781E" w:rsidRPr="0045781E" w:rsidRDefault="0045781E" w:rsidP="0045781E">
            <w:pPr>
              <w:jc w:val="center"/>
              <w:rPr>
                <w:sz w:val="18"/>
                <w:szCs w:val="20"/>
              </w:rPr>
            </w:pPr>
          </w:p>
        </w:tc>
      </w:tr>
      <w:tr w:rsidR="0045781E" w:rsidRPr="0045781E" w14:paraId="7A45E65C" w14:textId="77777777" w:rsidTr="0045781E">
        <w:trPr>
          <w:trHeight w:val="107"/>
          <w:jc w:val="center"/>
        </w:trPr>
        <w:tc>
          <w:tcPr>
            <w:tcW w:w="596" w:type="dxa"/>
            <w:vMerge/>
            <w:shd w:val="clear" w:color="auto" w:fill="FFFFFF"/>
            <w:vAlign w:val="center"/>
          </w:tcPr>
          <w:p w14:paraId="3344DCE3" w14:textId="77777777" w:rsidR="0045781E" w:rsidRPr="0045781E" w:rsidRDefault="0045781E" w:rsidP="0045781E">
            <w:pPr>
              <w:jc w:val="center"/>
              <w:rPr>
                <w:sz w:val="18"/>
                <w:szCs w:val="20"/>
              </w:rPr>
            </w:pPr>
          </w:p>
        </w:tc>
        <w:tc>
          <w:tcPr>
            <w:tcW w:w="1559" w:type="dxa"/>
            <w:vMerge/>
            <w:shd w:val="clear" w:color="auto" w:fill="FFFFFF"/>
            <w:vAlign w:val="center"/>
          </w:tcPr>
          <w:p w14:paraId="73DABF23"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29E39747" w14:textId="77777777" w:rsidR="0045781E" w:rsidRPr="0045781E" w:rsidRDefault="0045781E" w:rsidP="0045781E">
            <w:pPr>
              <w:rPr>
                <w:sz w:val="20"/>
                <w:szCs w:val="20"/>
              </w:rPr>
            </w:pPr>
            <w:r w:rsidRPr="0045781E">
              <w:rPr>
                <w:sz w:val="20"/>
                <w:szCs w:val="20"/>
              </w:rPr>
              <w:t>Угол поворота ковша</w:t>
            </w:r>
          </w:p>
        </w:tc>
        <w:tc>
          <w:tcPr>
            <w:tcW w:w="2472" w:type="dxa"/>
            <w:tcBorders>
              <w:top w:val="nil"/>
              <w:left w:val="nil"/>
            </w:tcBorders>
            <w:vAlign w:val="center"/>
          </w:tcPr>
          <w:p w14:paraId="1B2F587C" w14:textId="77777777" w:rsidR="0045781E" w:rsidRPr="0045781E" w:rsidRDefault="0045781E" w:rsidP="0045781E">
            <w:pPr>
              <w:jc w:val="center"/>
              <w:rPr>
                <w:sz w:val="20"/>
                <w:szCs w:val="20"/>
              </w:rPr>
            </w:pPr>
            <w:r w:rsidRPr="0045781E">
              <w:rPr>
                <w:sz w:val="20"/>
                <w:szCs w:val="20"/>
              </w:rPr>
              <w:t>не менее 200°</w:t>
            </w:r>
          </w:p>
        </w:tc>
        <w:tc>
          <w:tcPr>
            <w:tcW w:w="1072" w:type="dxa"/>
            <w:vMerge/>
            <w:shd w:val="clear" w:color="auto" w:fill="FFFFFF"/>
            <w:vAlign w:val="center"/>
          </w:tcPr>
          <w:p w14:paraId="026250C9" w14:textId="77777777" w:rsidR="0045781E" w:rsidRPr="0045781E" w:rsidRDefault="0045781E" w:rsidP="0045781E">
            <w:pPr>
              <w:jc w:val="center"/>
              <w:rPr>
                <w:sz w:val="18"/>
                <w:szCs w:val="20"/>
              </w:rPr>
            </w:pPr>
          </w:p>
        </w:tc>
        <w:tc>
          <w:tcPr>
            <w:tcW w:w="1161" w:type="dxa"/>
            <w:vMerge/>
            <w:shd w:val="clear" w:color="auto" w:fill="FFFFFF"/>
            <w:vAlign w:val="center"/>
          </w:tcPr>
          <w:p w14:paraId="10C1EA4B" w14:textId="77777777" w:rsidR="0045781E" w:rsidRPr="0045781E" w:rsidRDefault="0045781E" w:rsidP="0045781E">
            <w:pPr>
              <w:jc w:val="center"/>
              <w:rPr>
                <w:sz w:val="18"/>
                <w:szCs w:val="20"/>
              </w:rPr>
            </w:pPr>
          </w:p>
        </w:tc>
      </w:tr>
      <w:tr w:rsidR="0045781E" w:rsidRPr="0045781E" w14:paraId="2DDC28B0" w14:textId="77777777" w:rsidTr="0045781E">
        <w:trPr>
          <w:trHeight w:val="107"/>
          <w:jc w:val="center"/>
        </w:trPr>
        <w:tc>
          <w:tcPr>
            <w:tcW w:w="596" w:type="dxa"/>
            <w:vMerge/>
            <w:shd w:val="clear" w:color="auto" w:fill="FFFFFF"/>
            <w:vAlign w:val="center"/>
          </w:tcPr>
          <w:p w14:paraId="66A34138" w14:textId="77777777" w:rsidR="0045781E" w:rsidRPr="0045781E" w:rsidRDefault="0045781E" w:rsidP="0045781E">
            <w:pPr>
              <w:jc w:val="center"/>
              <w:rPr>
                <w:sz w:val="18"/>
                <w:szCs w:val="20"/>
              </w:rPr>
            </w:pPr>
          </w:p>
        </w:tc>
        <w:tc>
          <w:tcPr>
            <w:tcW w:w="1559" w:type="dxa"/>
            <w:vMerge/>
            <w:shd w:val="clear" w:color="auto" w:fill="FFFFFF"/>
            <w:vAlign w:val="center"/>
          </w:tcPr>
          <w:p w14:paraId="2009ED7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7E7CC31" w14:textId="77777777" w:rsidR="0045781E" w:rsidRPr="0045781E" w:rsidRDefault="0045781E" w:rsidP="0045781E">
            <w:pPr>
              <w:rPr>
                <w:sz w:val="20"/>
                <w:szCs w:val="20"/>
              </w:rPr>
            </w:pPr>
            <w:r w:rsidRPr="0045781E">
              <w:rPr>
                <w:sz w:val="20"/>
                <w:szCs w:val="20"/>
              </w:rPr>
              <w:t>Макс. высота оси шарнира ковша</w:t>
            </w:r>
          </w:p>
        </w:tc>
        <w:tc>
          <w:tcPr>
            <w:tcW w:w="2472" w:type="dxa"/>
            <w:tcBorders>
              <w:top w:val="nil"/>
              <w:left w:val="nil"/>
            </w:tcBorders>
            <w:vAlign w:val="center"/>
          </w:tcPr>
          <w:p w14:paraId="52914519"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5550 мм</w:t>
              </w:r>
            </w:smartTag>
          </w:p>
        </w:tc>
        <w:tc>
          <w:tcPr>
            <w:tcW w:w="1072" w:type="dxa"/>
            <w:vMerge/>
            <w:shd w:val="clear" w:color="auto" w:fill="FFFFFF"/>
            <w:vAlign w:val="center"/>
          </w:tcPr>
          <w:p w14:paraId="2A14ACFF" w14:textId="77777777" w:rsidR="0045781E" w:rsidRPr="0045781E" w:rsidRDefault="0045781E" w:rsidP="0045781E">
            <w:pPr>
              <w:jc w:val="center"/>
              <w:rPr>
                <w:sz w:val="18"/>
                <w:szCs w:val="20"/>
              </w:rPr>
            </w:pPr>
          </w:p>
        </w:tc>
        <w:tc>
          <w:tcPr>
            <w:tcW w:w="1161" w:type="dxa"/>
            <w:vMerge/>
            <w:shd w:val="clear" w:color="auto" w:fill="FFFFFF"/>
            <w:vAlign w:val="center"/>
          </w:tcPr>
          <w:p w14:paraId="763D6F1A" w14:textId="77777777" w:rsidR="0045781E" w:rsidRPr="0045781E" w:rsidRDefault="0045781E" w:rsidP="0045781E">
            <w:pPr>
              <w:jc w:val="center"/>
              <w:rPr>
                <w:sz w:val="18"/>
                <w:szCs w:val="20"/>
              </w:rPr>
            </w:pPr>
          </w:p>
        </w:tc>
      </w:tr>
      <w:tr w:rsidR="0045781E" w:rsidRPr="0045781E" w14:paraId="79BAB5C6" w14:textId="77777777" w:rsidTr="0045781E">
        <w:trPr>
          <w:trHeight w:val="107"/>
          <w:jc w:val="center"/>
        </w:trPr>
        <w:tc>
          <w:tcPr>
            <w:tcW w:w="596" w:type="dxa"/>
            <w:vMerge/>
            <w:shd w:val="clear" w:color="auto" w:fill="FFFFFF"/>
            <w:vAlign w:val="center"/>
          </w:tcPr>
          <w:p w14:paraId="7211C5AC" w14:textId="77777777" w:rsidR="0045781E" w:rsidRPr="0045781E" w:rsidRDefault="0045781E" w:rsidP="0045781E">
            <w:pPr>
              <w:jc w:val="center"/>
              <w:rPr>
                <w:sz w:val="18"/>
                <w:szCs w:val="20"/>
              </w:rPr>
            </w:pPr>
          </w:p>
        </w:tc>
        <w:tc>
          <w:tcPr>
            <w:tcW w:w="1559" w:type="dxa"/>
            <w:vMerge/>
            <w:shd w:val="clear" w:color="auto" w:fill="FFFFFF"/>
            <w:vAlign w:val="center"/>
          </w:tcPr>
          <w:p w14:paraId="2ED93A3E"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5E9C1F95" w14:textId="77777777" w:rsidR="0045781E" w:rsidRPr="0045781E" w:rsidRDefault="0045781E" w:rsidP="0045781E">
            <w:pPr>
              <w:jc w:val="center"/>
              <w:rPr>
                <w:sz w:val="20"/>
                <w:szCs w:val="20"/>
              </w:rPr>
            </w:pPr>
            <w:r w:rsidRPr="0045781E">
              <w:rPr>
                <w:b/>
                <w:sz w:val="20"/>
                <w:szCs w:val="20"/>
              </w:rPr>
              <w:t>Размеры погрузчика</w:t>
            </w:r>
          </w:p>
        </w:tc>
        <w:tc>
          <w:tcPr>
            <w:tcW w:w="1072" w:type="dxa"/>
            <w:vMerge/>
            <w:shd w:val="clear" w:color="auto" w:fill="FFFFFF"/>
            <w:vAlign w:val="center"/>
          </w:tcPr>
          <w:p w14:paraId="267486C6" w14:textId="77777777" w:rsidR="0045781E" w:rsidRPr="0045781E" w:rsidRDefault="0045781E" w:rsidP="0045781E">
            <w:pPr>
              <w:jc w:val="center"/>
              <w:rPr>
                <w:sz w:val="18"/>
                <w:szCs w:val="20"/>
              </w:rPr>
            </w:pPr>
          </w:p>
        </w:tc>
        <w:tc>
          <w:tcPr>
            <w:tcW w:w="1161" w:type="dxa"/>
            <w:vMerge/>
            <w:shd w:val="clear" w:color="auto" w:fill="FFFFFF"/>
            <w:vAlign w:val="center"/>
          </w:tcPr>
          <w:p w14:paraId="5F632621" w14:textId="77777777" w:rsidR="0045781E" w:rsidRPr="0045781E" w:rsidRDefault="0045781E" w:rsidP="0045781E">
            <w:pPr>
              <w:jc w:val="center"/>
              <w:rPr>
                <w:sz w:val="18"/>
                <w:szCs w:val="20"/>
              </w:rPr>
            </w:pPr>
          </w:p>
        </w:tc>
      </w:tr>
      <w:tr w:rsidR="0045781E" w:rsidRPr="0045781E" w14:paraId="6FF46F18" w14:textId="77777777" w:rsidTr="0045781E">
        <w:trPr>
          <w:trHeight w:val="107"/>
          <w:jc w:val="center"/>
        </w:trPr>
        <w:tc>
          <w:tcPr>
            <w:tcW w:w="596" w:type="dxa"/>
            <w:vMerge/>
            <w:shd w:val="clear" w:color="auto" w:fill="FFFFFF"/>
            <w:vAlign w:val="center"/>
          </w:tcPr>
          <w:p w14:paraId="0ADC5B74" w14:textId="77777777" w:rsidR="0045781E" w:rsidRPr="0045781E" w:rsidRDefault="0045781E" w:rsidP="0045781E">
            <w:pPr>
              <w:jc w:val="center"/>
              <w:rPr>
                <w:sz w:val="18"/>
                <w:szCs w:val="20"/>
              </w:rPr>
            </w:pPr>
          </w:p>
        </w:tc>
        <w:tc>
          <w:tcPr>
            <w:tcW w:w="1559" w:type="dxa"/>
            <w:vMerge/>
            <w:shd w:val="clear" w:color="auto" w:fill="FFFFFF"/>
            <w:vAlign w:val="center"/>
          </w:tcPr>
          <w:p w14:paraId="42AD219F"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6EF983F" w14:textId="77777777" w:rsidR="0045781E" w:rsidRPr="0045781E" w:rsidRDefault="0045781E" w:rsidP="0045781E">
            <w:pPr>
              <w:rPr>
                <w:sz w:val="20"/>
                <w:szCs w:val="20"/>
              </w:rPr>
            </w:pPr>
            <w:r w:rsidRPr="0045781E">
              <w:rPr>
                <w:sz w:val="20"/>
                <w:szCs w:val="20"/>
              </w:rPr>
              <w:t>Макс. угол разгрузки при подъеме ковша на полную высоту</w:t>
            </w:r>
          </w:p>
        </w:tc>
        <w:tc>
          <w:tcPr>
            <w:tcW w:w="2472" w:type="dxa"/>
            <w:tcBorders>
              <w:top w:val="nil"/>
              <w:left w:val="nil"/>
            </w:tcBorders>
            <w:vAlign w:val="center"/>
          </w:tcPr>
          <w:p w14:paraId="30B0674E" w14:textId="77777777" w:rsidR="0045781E" w:rsidRPr="0045781E" w:rsidRDefault="0045781E" w:rsidP="0045781E">
            <w:pPr>
              <w:jc w:val="center"/>
              <w:rPr>
                <w:sz w:val="20"/>
                <w:szCs w:val="20"/>
              </w:rPr>
            </w:pPr>
            <w:r w:rsidRPr="0045781E">
              <w:rPr>
                <w:sz w:val="20"/>
                <w:szCs w:val="20"/>
              </w:rPr>
              <w:t>от 59° до 60°</w:t>
            </w:r>
          </w:p>
        </w:tc>
        <w:tc>
          <w:tcPr>
            <w:tcW w:w="1072" w:type="dxa"/>
            <w:vMerge/>
            <w:shd w:val="clear" w:color="auto" w:fill="FFFFFF"/>
            <w:vAlign w:val="center"/>
          </w:tcPr>
          <w:p w14:paraId="7A77DA92" w14:textId="77777777" w:rsidR="0045781E" w:rsidRPr="0045781E" w:rsidRDefault="0045781E" w:rsidP="0045781E">
            <w:pPr>
              <w:jc w:val="center"/>
              <w:rPr>
                <w:sz w:val="18"/>
                <w:szCs w:val="20"/>
              </w:rPr>
            </w:pPr>
          </w:p>
        </w:tc>
        <w:tc>
          <w:tcPr>
            <w:tcW w:w="1161" w:type="dxa"/>
            <w:vMerge/>
            <w:shd w:val="clear" w:color="auto" w:fill="FFFFFF"/>
            <w:vAlign w:val="center"/>
          </w:tcPr>
          <w:p w14:paraId="63091EEE" w14:textId="77777777" w:rsidR="0045781E" w:rsidRPr="0045781E" w:rsidRDefault="0045781E" w:rsidP="0045781E">
            <w:pPr>
              <w:jc w:val="center"/>
              <w:rPr>
                <w:sz w:val="18"/>
                <w:szCs w:val="20"/>
              </w:rPr>
            </w:pPr>
          </w:p>
        </w:tc>
      </w:tr>
      <w:tr w:rsidR="0045781E" w:rsidRPr="0045781E" w14:paraId="460269B0" w14:textId="77777777" w:rsidTr="0045781E">
        <w:trPr>
          <w:trHeight w:val="107"/>
          <w:jc w:val="center"/>
        </w:trPr>
        <w:tc>
          <w:tcPr>
            <w:tcW w:w="596" w:type="dxa"/>
            <w:vMerge/>
            <w:shd w:val="clear" w:color="auto" w:fill="FFFFFF"/>
            <w:vAlign w:val="center"/>
          </w:tcPr>
          <w:p w14:paraId="0F56D55F" w14:textId="77777777" w:rsidR="0045781E" w:rsidRPr="0045781E" w:rsidRDefault="0045781E" w:rsidP="0045781E">
            <w:pPr>
              <w:jc w:val="center"/>
              <w:rPr>
                <w:sz w:val="18"/>
                <w:szCs w:val="20"/>
              </w:rPr>
            </w:pPr>
          </w:p>
        </w:tc>
        <w:tc>
          <w:tcPr>
            <w:tcW w:w="1559" w:type="dxa"/>
            <w:vMerge/>
            <w:shd w:val="clear" w:color="auto" w:fill="FFFFFF"/>
            <w:vAlign w:val="center"/>
          </w:tcPr>
          <w:p w14:paraId="1144557D" w14:textId="77777777" w:rsidR="0045781E" w:rsidRPr="0045781E" w:rsidRDefault="0045781E" w:rsidP="0045781E">
            <w:pPr>
              <w:jc w:val="center"/>
              <w:rPr>
                <w:sz w:val="18"/>
                <w:szCs w:val="20"/>
              </w:rPr>
            </w:pPr>
          </w:p>
        </w:tc>
        <w:tc>
          <w:tcPr>
            <w:tcW w:w="3119" w:type="dxa"/>
            <w:gridSpan w:val="2"/>
            <w:tcBorders>
              <w:left w:val="nil"/>
            </w:tcBorders>
            <w:vAlign w:val="center"/>
          </w:tcPr>
          <w:p w14:paraId="059043D4" w14:textId="77777777" w:rsidR="0045781E" w:rsidRPr="0045781E" w:rsidRDefault="0045781E" w:rsidP="0045781E">
            <w:pPr>
              <w:rPr>
                <w:sz w:val="20"/>
                <w:szCs w:val="20"/>
              </w:rPr>
            </w:pPr>
            <w:r w:rsidRPr="0045781E">
              <w:rPr>
                <w:sz w:val="20"/>
                <w:szCs w:val="20"/>
              </w:rPr>
              <w:t>Максимальная высота загрузки</w:t>
            </w:r>
          </w:p>
        </w:tc>
        <w:tc>
          <w:tcPr>
            <w:tcW w:w="2472" w:type="dxa"/>
            <w:tcBorders>
              <w:left w:val="nil"/>
            </w:tcBorders>
            <w:vAlign w:val="center"/>
          </w:tcPr>
          <w:p w14:paraId="0A86BDF6"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3230 мм</w:t>
              </w:r>
            </w:smartTag>
          </w:p>
        </w:tc>
        <w:tc>
          <w:tcPr>
            <w:tcW w:w="1072" w:type="dxa"/>
            <w:vMerge/>
            <w:shd w:val="clear" w:color="auto" w:fill="FFFFFF"/>
            <w:vAlign w:val="center"/>
          </w:tcPr>
          <w:p w14:paraId="6E3244B4" w14:textId="77777777" w:rsidR="0045781E" w:rsidRPr="0045781E" w:rsidRDefault="0045781E" w:rsidP="0045781E">
            <w:pPr>
              <w:jc w:val="center"/>
              <w:rPr>
                <w:sz w:val="18"/>
                <w:szCs w:val="20"/>
              </w:rPr>
            </w:pPr>
          </w:p>
        </w:tc>
        <w:tc>
          <w:tcPr>
            <w:tcW w:w="1161" w:type="dxa"/>
            <w:vMerge/>
            <w:shd w:val="clear" w:color="auto" w:fill="FFFFFF"/>
            <w:vAlign w:val="center"/>
          </w:tcPr>
          <w:p w14:paraId="1982B264" w14:textId="77777777" w:rsidR="0045781E" w:rsidRPr="0045781E" w:rsidRDefault="0045781E" w:rsidP="0045781E">
            <w:pPr>
              <w:jc w:val="center"/>
              <w:rPr>
                <w:sz w:val="18"/>
                <w:szCs w:val="20"/>
              </w:rPr>
            </w:pPr>
          </w:p>
        </w:tc>
      </w:tr>
      <w:tr w:rsidR="0045781E" w:rsidRPr="0045781E" w14:paraId="4E19BAE4" w14:textId="77777777" w:rsidTr="0045781E">
        <w:trPr>
          <w:trHeight w:val="107"/>
          <w:jc w:val="center"/>
        </w:trPr>
        <w:tc>
          <w:tcPr>
            <w:tcW w:w="596" w:type="dxa"/>
            <w:vMerge/>
            <w:shd w:val="clear" w:color="auto" w:fill="FFFFFF"/>
            <w:vAlign w:val="center"/>
          </w:tcPr>
          <w:p w14:paraId="659D6A17" w14:textId="77777777" w:rsidR="0045781E" w:rsidRPr="0045781E" w:rsidRDefault="0045781E" w:rsidP="0045781E">
            <w:pPr>
              <w:jc w:val="center"/>
              <w:rPr>
                <w:sz w:val="18"/>
                <w:szCs w:val="20"/>
              </w:rPr>
            </w:pPr>
          </w:p>
        </w:tc>
        <w:tc>
          <w:tcPr>
            <w:tcW w:w="1559" w:type="dxa"/>
            <w:vMerge/>
            <w:shd w:val="clear" w:color="auto" w:fill="FFFFFF"/>
            <w:vAlign w:val="center"/>
          </w:tcPr>
          <w:p w14:paraId="62FBD66F"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25E579B" w14:textId="77777777" w:rsidR="0045781E" w:rsidRPr="0045781E" w:rsidRDefault="0045781E" w:rsidP="0045781E">
            <w:pPr>
              <w:rPr>
                <w:sz w:val="20"/>
                <w:szCs w:val="20"/>
              </w:rPr>
            </w:pPr>
            <w:r w:rsidRPr="0045781E">
              <w:rPr>
                <w:sz w:val="20"/>
                <w:szCs w:val="20"/>
              </w:rPr>
              <w:t>Высота до оси шарнира</w:t>
            </w:r>
          </w:p>
        </w:tc>
        <w:tc>
          <w:tcPr>
            <w:tcW w:w="2472" w:type="dxa"/>
            <w:tcBorders>
              <w:top w:val="nil"/>
              <w:left w:val="nil"/>
            </w:tcBorders>
            <w:vAlign w:val="center"/>
          </w:tcPr>
          <w:p w14:paraId="2853DC1B"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3500 мм</w:t>
              </w:r>
            </w:smartTag>
          </w:p>
        </w:tc>
        <w:tc>
          <w:tcPr>
            <w:tcW w:w="1072" w:type="dxa"/>
            <w:vMerge/>
            <w:shd w:val="clear" w:color="auto" w:fill="FFFFFF"/>
            <w:vAlign w:val="center"/>
          </w:tcPr>
          <w:p w14:paraId="342FC8F5" w14:textId="77777777" w:rsidR="0045781E" w:rsidRPr="0045781E" w:rsidRDefault="0045781E" w:rsidP="0045781E">
            <w:pPr>
              <w:jc w:val="center"/>
              <w:rPr>
                <w:sz w:val="18"/>
                <w:szCs w:val="20"/>
              </w:rPr>
            </w:pPr>
          </w:p>
        </w:tc>
        <w:tc>
          <w:tcPr>
            <w:tcW w:w="1161" w:type="dxa"/>
            <w:vMerge/>
            <w:shd w:val="clear" w:color="auto" w:fill="FFFFFF"/>
            <w:vAlign w:val="center"/>
          </w:tcPr>
          <w:p w14:paraId="283D2DFB" w14:textId="77777777" w:rsidR="0045781E" w:rsidRPr="0045781E" w:rsidRDefault="0045781E" w:rsidP="0045781E">
            <w:pPr>
              <w:jc w:val="center"/>
              <w:rPr>
                <w:sz w:val="18"/>
                <w:szCs w:val="20"/>
              </w:rPr>
            </w:pPr>
          </w:p>
        </w:tc>
      </w:tr>
      <w:tr w:rsidR="0045781E" w:rsidRPr="0045781E" w14:paraId="02FB9B96" w14:textId="77777777" w:rsidTr="0045781E">
        <w:trPr>
          <w:trHeight w:val="107"/>
          <w:jc w:val="center"/>
        </w:trPr>
        <w:tc>
          <w:tcPr>
            <w:tcW w:w="596" w:type="dxa"/>
            <w:vMerge/>
            <w:shd w:val="clear" w:color="auto" w:fill="FFFFFF"/>
            <w:vAlign w:val="center"/>
          </w:tcPr>
          <w:p w14:paraId="4C23AC52" w14:textId="77777777" w:rsidR="0045781E" w:rsidRPr="0045781E" w:rsidRDefault="0045781E" w:rsidP="0045781E">
            <w:pPr>
              <w:jc w:val="center"/>
              <w:rPr>
                <w:sz w:val="18"/>
                <w:szCs w:val="20"/>
              </w:rPr>
            </w:pPr>
          </w:p>
        </w:tc>
        <w:tc>
          <w:tcPr>
            <w:tcW w:w="1559" w:type="dxa"/>
            <w:vMerge/>
            <w:shd w:val="clear" w:color="auto" w:fill="FFFFFF"/>
            <w:vAlign w:val="center"/>
          </w:tcPr>
          <w:p w14:paraId="0F96AA6C"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2214A28A" w14:textId="77777777" w:rsidR="0045781E" w:rsidRPr="0045781E" w:rsidRDefault="0045781E" w:rsidP="0045781E">
            <w:pPr>
              <w:rPr>
                <w:sz w:val="20"/>
                <w:szCs w:val="20"/>
              </w:rPr>
            </w:pPr>
            <w:r w:rsidRPr="0045781E">
              <w:rPr>
                <w:sz w:val="20"/>
                <w:szCs w:val="20"/>
              </w:rPr>
              <w:t>Вылет режущей кромки ковша при макс. высоте подъема</w:t>
            </w:r>
          </w:p>
        </w:tc>
        <w:tc>
          <w:tcPr>
            <w:tcW w:w="2472" w:type="dxa"/>
            <w:tcBorders>
              <w:top w:val="nil"/>
              <w:left w:val="nil"/>
            </w:tcBorders>
            <w:vAlign w:val="center"/>
          </w:tcPr>
          <w:p w14:paraId="0CAC4F8B"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1200 мм</w:t>
              </w:r>
            </w:smartTag>
          </w:p>
        </w:tc>
        <w:tc>
          <w:tcPr>
            <w:tcW w:w="1072" w:type="dxa"/>
            <w:vMerge/>
            <w:shd w:val="clear" w:color="auto" w:fill="FFFFFF"/>
            <w:vAlign w:val="center"/>
          </w:tcPr>
          <w:p w14:paraId="49743EF1" w14:textId="77777777" w:rsidR="0045781E" w:rsidRPr="0045781E" w:rsidRDefault="0045781E" w:rsidP="0045781E">
            <w:pPr>
              <w:jc w:val="center"/>
              <w:rPr>
                <w:sz w:val="18"/>
                <w:szCs w:val="20"/>
              </w:rPr>
            </w:pPr>
          </w:p>
        </w:tc>
        <w:tc>
          <w:tcPr>
            <w:tcW w:w="1161" w:type="dxa"/>
            <w:vMerge/>
            <w:shd w:val="clear" w:color="auto" w:fill="FFFFFF"/>
            <w:vAlign w:val="center"/>
          </w:tcPr>
          <w:p w14:paraId="0B9F8D47" w14:textId="77777777" w:rsidR="0045781E" w:rsidRPr="0045781E" w:rsidRDefault="0045781E" w:rsidP="0045781E">
            <w:pPr>
              <w:jc w:val="center"/>
              <w:rPr>
                <w:sz w:val="18"/>
                <w:szCs w:val="20"/>
              </w:rPr>
            </w:pPr>
          </w:p>
        </w:tc>
      </w:tr>
      <w:tr w:rsidR="0045781E" w:rsidRPr="0045781E" w14:paraId="57417B25" w14:textId="77777777" w:rsidTr="0045781E">
        <w:trPr>
          <w:trHeight w:val="107"/>
          <w:jc w:val="center"/>
        </w:trPr>
        <w:tc>
          <w:tcPr>
            <w:tcW w:w="596" w:type="dxa"/>
            <w:vMerge/>
            <w:shd w:val="clear" w:color="auto" w:fill="FFFFFF"/>
            <w:vAlign w:val="center"/>
          </w:tcPr>
          <w:p w14:paraId="098C8537" w14:textId="77777777" w:rsidR="0045781E" w:rsidRPr="0045781E" w:rsidRDefault="0045781E" w:rsidP="0045781E">
            <w:pPr>
              <w:jc w:val="center"/>
              <w:rPr>
                <w:sz w:val="18"/>
                <w:szCs w:val="20"/>
              </w:rPr>
            </w:pPr>
          </w:p>
        </w:tc>
        <w:tc>
          <w:tcPr>
            <w:tcW w:w="1559" w:type="dxa"/>
            <w:vMerge/>
            <w:shd w:val="clear" w:color="auto" w:fill="FFFFFF"/>
            <w:vAlign w:val="center"/>
          </w:tcPr>
          <w:p w14:paraId="6EDF398A"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4AF5A90" w14:textId="77777777" w:rsidR="0045781E" w:rsidRPr="0045781E" w:rsidRDefault="0045781E" w:rsidP="0045781E">
            <w:pPr>
              <w:rPr>
                <w:sz w:val="20"/>
                <w:szCs w:val="20"/>
              </w:rPr>
            </w:pPr>
            <w:r w:rsidRPr="0045781E">
              <w:rPr>
                <w:sz w:val="20"/>
                <w:szCs w:val="20"/>
              </w:rPr>
              <w:t>Максимальная глубина выемки грунта</w:t>
            </w:r>
          </w:p>
        </w:tc>
        <w:tc>
          <w:tcPr>
            <w:tcW w:w="2472" w:type="dxa"/>
            <w:tcBorders>
              <w:top w:val="nil"/>
              <w:left w:val="nil"/>
            </w:tcBorders>
            <w:vAlign w:val="center"/>
          </w:tcPr>
          <w:p w14:paraId="5631FF2F"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140 мм</w:t>
              </w:r>
            </w:smartTag>
          </w:p>
        </w:tc>
        <w:tc>
          <w:tcPr>
            <w:tcW w:w="1072" w:type="dxa"/>
            <w:vMerge/>
            <w:shd w:val="clear" w:color="auto" w:fill="FFFFFF"/>
            <w:vAlign w:val="center"/>
          </w:tcPr>
          <w:p w14:paraId="571782BE" w14:textId="77777777" w:rsidR="0045781E" w:rsidRPr="0045781E" w:rsidRDefault="0045781E" w:rsidP="0045781E">
            <w:pPr>
              <w:jc w:val="center"/>
              <w:rPr>
                <w:sz w:val="18"/>
                <w:szCs w:val="20"/>
              </w:rPr>
            </w:pPr>
          </w:p>
        </w:tc>
        <w:tc>
          <w:tcPr>
            <w:tcW w:w="1161" w:type="dxa"/>
            <w:vMerge/>
            <w:shd w:val="clear" w:color="auto" w:fill="FFFFFF"/>
            <w:vAlign w:val="center"/>
          </w:tcPr>
          <w:p w14:paraId="3BFF969B" w14:textId="77777777" w:rsidR="0045781E" w:rsidRPr="0045781E" w:rsidRDefault="0045781E" w:rsidP="0045781E">
            <w:pPr>
              <w:jc w:val="center"/>
              <w:rPr>
                <w:sz w:val="18"/>
                <w:szCs w:val="20"/>
              </w:rPr>
            </w:pPr>
          </w:p>
        </w:tc>
      </w:tr>
      <w:tr w:rsidR="0045781E" w:rsidRPr="0045781E" w14:paraId="639E8547" w14:textId="77777777" w:rsidTr="0045781E">
        <w:trPr>
          <w:trHeight w:val="107"/>
          <w:jc w:val="center"/>
        </w:trPr>
        <w:tc>
          <w:tcPr>
            <w:tcW w:w="596" w:type="dxa"/>
            <w:vMerge/>
            <w:shd w:val="clear" w:color="auto" w:fill="FFFFFF"/>
            <w:vAlign w:val="center"/>
          </w:tcPr>
          <w:p w14:paraId="061E152F" w14:textId="77777777" w:rsidR="0045781E" w:rsidRPr="0045781E" w:rsidRDefault="0045781E" w:rsidP="0045781E">
            <w:pPr>
              <w:jc w:val="center"/>
              <w:rPr>
                <w:sz w:val="18"/>
                <w:szCs w:val="20"/>
              </w:rPr>
            </w:pPr>
          </w:p>
        </w:tc>
        <w:tc>
          <w:tcPr>
            <w:tcW w:w="1559" w:type="dxa"/>
            <w:vMerge/>
            <w:shd w:val="clear" w:color="auto" w:fill="FFFFFF"/>
            <w:vAlign w:val="center"/>
          </w:tcPr>
          <w:p w14:paraId="4B1F5E47"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D709819" w14:textId="77777777" w:rsidR="0045781E" w:rsidRPr="0045781E" w:rsidRDefault="0045781E" w:rsidP="0045781E">
            <w:pPr>
              <w:rPr>
                <w:sz w:val="20"/>
                <w:szCs w:val="20"/>
              </w:rPr>
            </w:pPr>
            <w:r w:rsidRPr="0045781E">
              <w:rPr>
                <w:sz w:val="20"/>
                <w:szCs w:val="20"/>
              </w:rPr>
              <w:t>Максимальная высота разгрузки (по кромке ковша)</w:t>
            </w:r>
          </w:p>
        </w:tc>
        <w:tc>
          <w:tcPr>
            <w:tcW w:w="2472" w:type="dxa"/>
            <w:tcBorders>
              <w:top w:val="nil"/>
              <w:left w:val="nil"/>
            </w:tcBorders>
            <w:vAlign w:val="center"/>
          </w:tcPr>
          <w:p w14:paraId="3387A371"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2700 мм</w:t>
              </w:r>
            </w:smartTag>
          </w:p>
        </w:tc>
        <w:tc>
          <w:tcPr>
            <w:tcW w:w="1072" w:type="dxa"/>
            <w:vMerge/>
            <w:shd w:val="clear" w:color="auto" w:fill="FFFFFF"/>
            <w:vAlign w:val="center"/>
          </w:tcPr>
          <w:p w14:paraId="7595EDE7" w14:textId="77777777" w:rsidR="0045781E" w:rsidRPr="0045781E" w:rsidRDefault="0045781E" w:rsidP="0045781E">
            <w:pPr>
              <w:jc w:val="center"/>
              <w:rPr>
                <w:sz w:val="18"/>
                <w:szCs w:val="20"/>
              </w:rPr>
            </w:pPr>
          </w:p>
        </w:tc>
        <w:tc>
          <w:tcPr>
            <w:tcW w:w="1161" w:type="dxa"/>
            <w:vMerge/>
            <w:shd w:val="clear" w:color="auto" w:fill="FFFFFF"/>
            <w:vAlign w:val="center"/>
          </w:tcPr>
          <w:p w14:paraId="13D4BE8B" w14:textId="77777777" w:rsidR="0045781E" w:rsidRPr="0045781E" w:rsidRDefault="0045781E" w:rsidP="0045781E">
            <w:pPr>
              <w:jc w:val="center"/>
              <w:rPr>
                <w:sz w:val="18"/>
                <w:szCs w:val="20"/>
              </w:rPr>
            </w:pPr>
          </w:p>
        </w:tc>
      </w:tr>
      <w:tr w:rsidR="0045781E" w:rsidRPr="0045781E" w14:paraId="4E274ED3" w14:textId="77777777" w:rsidTr="0045781E">
        <w:trPr>
          <w:trHeight w:val="107"/>
          <w:jc w:val="center"/>
        </w:trPr>
        <w:tc>
          <w:tcPr>
            <w:tcW w:w="596" w:type="dxa"/>
            <w:vMerge/>
            <w:shd w:val="clear" w:color="auto" w:fill="FFFFFF"/>
            <w:vAlign w:val="center"/>
          </w:tcPr>
          <w:p w14:paraId="536BEA21" w14:textId="77777777" w:rsidR="0045781E" w:rsidRPr="0045781E" w:rsidRDefault="0045781E" w:rsidP="0045781E">
            <w:pPr>
              <w:jc w:val="center"/>
              <w:rPr>
                <w:sz w:val="18"/>
                <w:szCs w:val="20"/>
              </w:rPr>
            </w:pPr>
          </w:p>
        </w:tc>
        <w:tc>
          <w:tcPr>
            <w:tcW w:w="1559" w:type="dxa"/>
            <w:vMerge/>
            <w:shd w:val="clear" w:color="auto" w:fill="FFFFFF"/>
            <w:vAlign w:val="center"/>
          </w:tcPr>
          <w:p w14:paraId="6E01DF0F" w14:textId="77777777" w:rsidR="0045781E" w:rsidRPr="0045781E" w:rsidRDefault="0045781E" w:rsidP="0045781E">
            <w:pPr>
              <w:jc w:val="center"/>
              <w:rPr>
                <w:sz w:val="18"/>
                <w:szCs w:val="20"/>
              </w:rPr>
            </w:pPr>
          </w:p>
        </w:tc>
        <w:tc>
          <w:tcPr>
            <w:tcW w:w="3119" w:type="dxa"/>
            <w:gridSpan w:val="2"/>
            <w:tcBorders>
              <w:left w:val="nil"/>
            </w:tcBorders>
            <w:vAlign w:val="center"/>
          </w:tcPr>
          <w:p w14:paraId="58D731F1" w14:textId="77777777" w:rsidR="0045781E" w:rsidRPr="0045781E" w:rsidRDefault="0045781E" w:rsidP="0045781E">
            <w:pPr>
              <w:rPr>
                <w:sz w:val="20"/>
                <w:szCs w:val="20"/>
              </w:rPr>
            </w:pPr>
            <w:r w:rsidRPr="0045781E">
              <w:rPr>
                <w:sz w:val="20"/>
                <w:szCs w:val="20"/>
              </w:rPr>
              <w:t>Максимальный вылет разгрузки при 45 град</w:t>
            </w:r>
          </w:p>
        </w:tc>
        <w:tc>
          <w:tcPr>
            <w:tcW w:w="2472" w:type="dxa"/>
            <w:tcBorders>
              <w:left w:val="nil"/>
            </w:tcBorders>
            <w:vAlign w:val="center"/>
          </w:tcPr>
          <w:p w14:paraId="52A3CF2E"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750 мм</w:t>
              </w:r>
            </w:smartTag>
          </w:p>
        </w:tc>
        <w:tc>
          <w:tcPr>
            <w:tcW w:w="1072" w:type="dxa"/>
            <w:vMerge/>
            <w:shd w:val="clear" w:color="auto" w:fill="FFFFFF"/>
            <w:vAlign w:val="center"/>
          </w:tcPr>
          <w:p w14:paraId="714FEF60" w14:textId="77777777" w:rsidR="0045781E" w:rsidRPr="0045781E" w:rsidRDefault="0045781E" w:rsidP="0045781E">
            <w:pPr>
              <w:jc w:val="center"/>
              <w:rPr>
                <w:sz w:val="18"/>
                <w:szCs w:val="20"/>
              </w:rPr>
            </w:pPr>
          </w:p>
        </w:tc>
        <w:tc>
          <w:tcPr>
            <w:tcW w:w="1161" w:type="dxa"/>
            <w:vMerge/>
            <w:shd w:val="clear" w:color="auto" w:fill="FFFFFF"/>
            <w:vAlign w:val="center"/>
          </w:tcPr>
          <w:p w14:paraId="229F23A6" w14:textId="77777777" w:rsidR="0045781E" w:rsidRPr="0045781E" w:rsidRDefault="0045781E" w:rsidP="0045781E">
            <w:pPr>
              <w:jc w:val="center"/>
              <w:rPr>
                <w:sz w:val="18"/>
                <w:szCs w:val="20"/>
              </w:rPr>
            </w:pPr>
          </w:p>
        </w:tc>
      </w:tr>
      <w:tr w:rsidR="0045781E" w:rsidRPr="0045781E" w14:paraId="248B81BD" w14:textId="77777777" w:rsidTr="0045781E">
        <w:trPr>
          <w:trHeight w:val="107"/>
          <w:jc w:val="center"/>
        </w:trPr>
        <w:tc>
          <w:tcPr>
            <w:tcW w:w="596" w:type="dxa"/>
            <w:vMerge/>
            <w:shd w:val="clear" w:color="auto" w:fill="FFFFFF"/>
            <w:vAlign w:val="center"/>
          </w:tcPr>
          <w:p w14:paraId="5507E558" w14:textId="77777777" w:rsidR="0045781E" w:rsidRPr="0045781E" w:rsidRDefault="0045781E" w:rsidP="0045781E">
            <w:pPr>
              <w:jc w:val="center"/>
              <w:rPr>
                <w:sz w:val="18"/>
                <w:szCs w:val="20"/>
              </w:rPr>
            </w:pPr>
          </w:p>
        </w:tc>
        <w:tc>
          <w:tcPr>
            <w:tcW w:w="1559" w:type="dxa"/>
            <w:vMerge/>
            <w:shd w:val="clear" w:color="auto" w:fill="FFFFFF"/>
            <w:vAlign w:val="center"/>
          </w:tcPr>
          <w:p w14:paraId="2AF64201"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44EDC75" w14:textId="77777777" w:rsidR="0045781E" w:rsidRPr="0045781E" w:rsidRDefault="0045781E" w:rsidP="0045781E">
            <w:pPr>
              <w:rPr>
                <w:sz w:val="20"/>
                <w:szCs w:val="20"/>
              </w:rPr>
            </w:pPr>
            <w:r w:rsidRPr="0045781E">
              <w:rPr>
                <w:sz w:val="20"/>
                <w:szCs w:val="20"/>
              </w:rPr>
              <w:t>Максимальная рабочая высота</w:t>
            </w:r>
          </w:p>
        </w:tc>
        <w:tc>
          <w:tcPr>
            <w:tcW w:w="2472" w:type="dxa"/>
            <w:tcBorders>
              <w:top w:val="nil"/>
              <w:left w:val="nil"/>
            </w:tcBorders>
            <w:vAlign w:val="center"/>
          </w:tcPr>
          <w:p w14:paraId="206C41E8"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4350 мм</w:t>
              </w:r>
            </w:smartTag>
          </w:p>
        </w:tc>
        <w:tc>
          <w:tcPr>
            <w:tcW w:w="1072" w:type="dxa"/>
            <w:vMerge/>
            <w:shd w:val="clear" w:color="auto" w:fill="FFFFFF"/>
            <w:vAlign w:val="center"/>
          </w:tcPr>
          <w:p w14:paraId="74292D1B" w14:textId="77777777" w:rsidR="0045781E" w:rsidRPr="0045781E" w:rsidRDefault="0045781E" w:rsidP="0045781E">
            <w:pPr>
              <w:jc w:val="center"/>
              <w:rPr>
                <w:sz w:val="18"/>
                <w:szCs w:val="20"/>
              </w:rPr>
            </w:pPr>
          </w:p>
        </w:tc>
        <w:tc>
          <w:tcPr>
            <w:tcW w:w="1161" w:type="dxa"/>
            <w:vMerge/>
            <w:shd w:val="clear" w:color="auto" w:fill="FFFFFF"/>
            <w:vAlign w:val="center"/>
          </w:tcPr>
          <w:p w14:paraId="6AB45E1D" w14:textId="77777777" w:rsidR="0045781E" w:rsidRPr="0045781E" w:rsidRDefault="0045781E" w:rsidP="0045781E">
            <w:pPr>
              <w:jc w:val="center"/>
              <w:rPr>
                <w:sz w:val="18"/>
                <w:szCs w:val="20"/>
              </w:rPr>
            </w:pPr>
          </w:p>
        </w:tc>
      </w:tr>
      <w:tr w:rsidR="0045781E" w:rsidRPr="0045781E" w14:paraId="43DAFEE2" w14:textId="77777777" w:rsidTr="0045781E">
        <w:trPr>
          <w:trHeight w:val="107"/>
          <w:jc w:val="center"/>
        </w:trPr>
        <w:tc>
          <w:tcPr>
            <w:tcW w:w="596" w:type="dxa"/>
            <w:vMerge/>
            <w:shd w:val="clear" w:color="auto" w:fill="FFFFFF"/>
            <w:vAlign w:val="center"/>
          </w:tcPr>
          <w:p w14:paraId="16FCE529" w14:textId="77777777" w:rsidR="0045781E" w:rsidRPr="0045781E" w:rsidRDefault="0045781E" w:rsidP="0045781E">
            <w:pPr>
              <w:jc w:val="center"/>
              <w:rPr>
                <w:sz w:val="18"/>
                <w:szCs w:val="20"/>
              </w:rPr>
            </w:pPr>
          </w:p>
        </w:tc>
        <w:tc>
          <w:tcPr>
            <w:tcW w:w="1559" w:type="dxa"/>
            <w:vMerge/>
            <w:shd w:val="clear" w:color="auto" w:fill="FFFFFF"/>
            <w:vAlign w:val="center"/>
          </w:tcPr>
          <w:p w14:paraId="7EF023E4"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5D9DE567" w14:textId="77777777" w:rsidR="0045781E" w:rsidRPr="0045781E" w:rsidRDefault="0045781E" w:rsidP="0045781E">
            <w:pPr>
              <w:jc w:val="center"/>
              <w:rPr>
                <w:sz w:val="20"/>
                <w:szCs w:val="20"/>
              </w:rPr>
            </w:pPr>
            <w:r w:rsidRPr="0045781E">
              <w:rPr>
                <w:b/>
                <w:sz w:val="20"/>
                <w:szCs w:val="20"/>
              </w:rPr>
              <w:t>КОМПЛЕКТАЦИЯ</w:t>
            </w:r>
          </w:p>
        </w:tc>
        <w:tc>
          <w:tcPr>
            <w:tcW w:w="1072" w:type="dxa"/>
            <w:vMerge/>
            <w:shd w:val="clear" w:color="auto" w:fill="FFFFFF"/>
            <w:vAlign w:val="center"/>
          </w:tcPr>
          <w:p w14:paraId="0D7678C3" w14:textId="77777777" w:rsidR="0045781E" w:rsidRPr="0045781E" w:rsidRDefault="0045781E" w:rsidP="0045781E">
            <w:pPr>
              <w:jc w:val="center"/>
              <w:rPr>
                <w:sz w:val="18"/>
                <w:szCs w:val="20"/>
              </w:rPr>
            </w:pPr>
          </w:p>
        </w:tc>
        <w:tc>
          <w:tcPr>
            <w:tcW w:w="1161" w:type="dxa"/>
            <w:vMerge/>
            <w:shd w:val="clear" w:color="auto" w:fill="FFFFFF"/>
            <w:vAlign w:val="center"/>
          </w:tcPr>
          <w:p w14:paraId="15038A3D" w14:textId="77777777" w:rsidR="0045781E" w:rsidRPr="0045781E" w:rsidRDefault="0045781E" w:rsidP="0045781E">
            <w:pPr>
              <w:jc w:val="center"/>
              <w:rPr>
                <w:sz w:val="18"/>
                <w:szCs w:val="20"/>
              </w:rPr>
            </w:pPr>
          </w:p>
        </w:tc>
      </w:tr>
      <w:tr w:rsidR="0045781E" w:rsidRPr="0045781E" w14:paraId="70B93D64" w14:textId="77777777" w:rsidTr="0045781E">
        <w:trPr>
          <w:trHeight w:val="107"/>
          <w:jc w:val="center"/>
        </w:trPr>
        <w:tc>
          <w:tcPr>
            <w:tcW w:w="596" w:type="dxa"/>
            <w:vMerge/>
            <w:shd w:val="clear" w:color="auto" w:fill="FFFFFF"/>
            <w:vAlign w:val="center"/>
          </w:tcPr>
          <w:p w14:paraId="4370EAD6" w14:textId="77777777" w:rsidR="0045781E" w:rsidRPr="0045781E" w:rsidRDefault="0045781E" w:rsidP="0045781E">
            <w:pPr>
              <w:jc w:val="center"/>
              <w:rPr>
                <w:sz w:val="18"/>
                <w:szCs w:val="20"/>
              </w:rPr>
            </w:pPr>
          </w:p>
        </w:tc>
        <w:tc>
          <w:tcPr>
            <w:tcW w:w="1559" w:type="dxa"/>
            <w:vMerge/>
            <w:shd w:val="clear" w:color="auto" w:fill="FFFFFF"/>
            <w:vAlign w:val="center"/>
          </w:tcPr>
          <w:p w14:paraId="5DEDD933"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8B261FB" w14:textId="77777777" w:rsidR="0045781E" w:rsidRPr="0045781E" w:rsidRDefault="0045781E" w:rsidP="0045781E">
            <w:pPr>
              <w:rPr>
                <w:sz w:val="20"/>
                <w:szCs w:val="20"/>
              </w:rPr>
            </w:pPr>
            <w:r w:rsidRPr="0045781E">
              <w:rPr>
                <w:sz w:val="20"/>
                <w:szCs w:val="20"/>
              </w:rPr>
              <w:t>Гидромолот с переходной плитой</w:t>
            </w:r>
          </w:p>
        </w:tc>
        <w:tc>
          <w:tcPr>
            <w:tcW w:w="2472" w:type="dxa"/>
            <w:tcBorders>
              <w:top w:val="nil"/>
              <w:left w:val="nil"/>
            </w:tcBorders>
            <w:vAlign w:val="center"/>
          </w:tcPr>
          <w:p w14:paraId="3E65959A" w14:textId="77777777" w:rsidR="0045781E" w:rsidRPr="0045781E" w:rsidRDefault="0045781E" w:rsidP="0045781E">
            <w:pPr>
              <w:jc w:val="center"/>
              <w:rPr>
                <w:sz w:val="20"/>
                <w:szCs w:val="20"/>
              </w:rPr>
            </w:pPr>
            <w:r w:rsidRPr="0045781E">
              <w:rPr>
                <w:sz w:val="20"/>
                <w:szCs w:val="20"/>
              </w:rPr>
              <w:t xml:space="preserve">Наличие </w:t>
            </w:r>
          </w:p>
        </w:tc>
        <w:tc>
          <w:tcPr>
            <w:tcW w:w="1072" w:type="dxa"/>
            <w:vMerge/>
            <w:shd w:val="clear" w:color="auto" w:fill="FFFFFF"/>
            <w:vAlign w:val="center"/>
          </w:tcPr>
          <w:p w14:paraId="5A29105B" w14:textId="77777777" w:rsidR="0045781E" w:rsidRPr="0045781E" w:rsidRDefault="0045781E" w:rsidP="0045781E">
            <w:pPr>
              <w:jc w:val="center"/>
              <w:rPr>
                <w:sz w:val="18"/>
                <w:szCs w:val="20"/>
              </w:rPr>
            </w:pPr>
          </w:p>
        </w:tc>
        <w:tc>
          <w:tcPr>
            <w:tcW w:w="1161" w:type="dxa"/>
            <w:vMerge/>
            <w:shd w:val="clear" w:color="auto" w:fill="FFFFFF"/>
            <w:vAlign w:val="center"/>
          </w:tcPr>
          <w:p w14:paraId="746563F9" w14:textId="77777777" w:rsidR="0045781E" w:rsidRPr="0045781E" w:rsidRDefault="0045781E" w:rsidP="0045781E">
            <w:pPr>
              <w:jc w:val="center"/>
              <w:rPr>
                <w:sz w:val="18"/>
                <w:szCs w:val="20"/>
              </w:rPr>
            </w:pPr>
          </w:p>
        </w:tc>
      </w:tr>
      <w:tr w:rsidR="0045781E" w:rsidRPr="0045781E" w14:paraId="3EEC6E05" w14:textId="77777777" w:rsidTr="0045781E">
        <w:trPr>
          <w:trHeight w:val="107"/>
          <w:jc w:val="center"/>
        </w:trPr>
        <w:tc>
          <w:tcPr>
            <w:tcW w:w="596" w:type="dxa"/>
            <w:vMerge/>
            <w:shd w:val="clear" w:color="auto" w:fill="FFFFFF"/>
            <w:vAlign w:val="center"/>
          </w:tcPr>
          <w:p w14:paraId="0D7521F0" w14:textId="77777777" w:rsidR="0045781E" w:rsidRPr="0045781E" w:rsidRDefault="0045781E" w:rsidP="0045781E">
            <w:pPr>
              <w:jc w:val="center"/>
              <w:rPr>
                <w:sz w:val="18"/>
                <w:szCs w:val="20"/>
              </w:rPr>
            </w:pPr>
          </w:p>
        </w:tc>
        <w:tc>
          <w:tcPr>
            <w:tcW w:w="1559" w:type="dxa"/>
            <w:vMerge/>
            <w:shd w:val="clear" w:color="auto" w:fill="FFFFFF"/>
            <w:vAlign w:val="center"/>
          </w:tcPr>
          <w:p w14:paraId="61A3AA5C" w14:textId="77777777" w:rsidR="0045781E" w:rsidRPr="0045781E" w:rsidRDefault="0045781E" w:rsidP="0045781E">
            <w:pPr>
              <w:jc w:val="center"/>
              <w:rPr>
                <w:sz w:val="18"/>
                <w:szCs w:val="20"/>
              </w:rPr>
            </w:pPr>
          </w:p>
        </w:tc>
        <w:tc>
          <w:tcPr>
            <w:tcW w:w="3119" w:type="dxa"/>
            <w:gridSpan w:val="2"/>
            <w:tcBorders>
              <w:left w:val="nil"/>
            </w:tcBorders>
            <w:vAlign w:val="center"/>
          </w:tcPr>
          <w:p w14:paraId="5ECB71C6" w14:textId="77777777" w:rsidR="0045781E" w:rsidRPr="0045781E" w:rsidRDefault="0045781E" w:rsidP="0045781E">
            <w:pPr>
              <w:rPr>
                <w:sz w:val="20"/>
                <w:szCs w:val="20"/>
              </w:rPr>
            </w:pPr>
            <w:r w:rsidRPr="0045781E">
              <w:rPr>
                <w:sz w:val="20"/>
                <w:szCs w:val="20"/>
              </w:rPr>
              <w:t>телескопическая рукоять</w:t>
            </w:r>
          </w:p>
        </w:tc>
        <w:tc>
          <w:tcPr>
            <w:tcW w:w="2472" w:type="dxa"/>
            <w:tcBorders>
              <w:left w:val="nil"/>
            </w:tcBorders>
            <w:vAlign w:val="center"/>
          </w:tcPr>
          <w:p w14:paraId="3DD8976A" w14:textId="77777777" w:rsidR="0045781E" w:rsidRPr="0045781E" w:rsidRDefault="0045781E" w:rsidP="0045781E">
            <w:pPr>
              <w:jc w:val="center"/>
              <w:rPr>
                <w:sz w:val="20"/>
                <w:szCs w:val="20"/>
              </w:rPr>
            </w:pPr>
            <w:r w:rsidRPr="0045781E">
              <w:rPr>
                <w:sz w:val="20"/>
                <w:szCs w:val="20"/>
              </w:rPr>
              <w:t xml:space="preserve">Наличие </w:t>
            </w:r>
          </w:p>
        </w:tc>
        <w:tc>
          <w:tcPr>
            <w:tcW w:w="1072" w:type="dxa"/>
            <w:vMerge/>
            <w:shd w:val="clear" w:color="auto" w:fill="FFFFFF"/>
            <w:vAlign w:val="center"/>
          </w:tcPr>
          <w:p w14:paraId="39359939" w14:textId="77777777" w:rsidR="0045781E" w:rsidRPr="0045781E" w:rsidRDefault="0045781E" w:rsidP="0045781E">
            <w:pPr>
              <w:jc w:val="center"/>
              <w:rPr>
                <w:sz w:val="18"/>
                <w:szCs w:val="20"/>
              </w:rPr>
            </w:pPr>
          </w:p>
        </w:tc>
        <w:tc>
          <w:tcPr>
            <w:tcW w:w="1161" w:type="dxa"/>
            <w:vMerge/>
            <w:shd w:val="clear" w:color="auto" w:fill="FFFFFF"/>
            <w:vAlign w:val="center"/>
          </w:tcPr>
          <w:p w14:paraId="5843DFC5" w14:textId="77777777" w:rsidR="0045781E" w:rsidRPr="0045781E" w:rsidRDefault="0045781E" w:rsidP="0045781E">
            <w:pPr>
              <w:jc w:val="center"/>
              <w:rPr>
                <w:sz w:val="18"/>
                <w:szCs w:val="20"/>
              </w:rPr>
            </w:pPr>
          </w:p>
        </w:tc>
      </w:tr>
      <w:tr w:rsidR="0045781E" w:rsidRPr="0045781E" w14:paraId="477C5B39" w14:textId="77777777" w:rsidTr="0045781E">
        <w:trPr>
          <w:trHeight w:val="107"/>
          <w:jc w:val="center"/>
        </w:trPr>
        <w:tc>
          <w:tcPr>
            <w:tcW w:w="596" w:type="dxa"/>
            <w:vMerge/>
            <w:shd w:val="clear" w:color="auto" w:fill="FFFFFF"/>
            <w:vAlign w:val="center"/>
          </w:tcPr>
          <w:p w14:paraId="0F458D69" w14:textId="77777777" w:rsidR="0045781E" w:rsidRPr="0045781E" w:rsidRDefault="0045781E" w:rsidP="0045781E">
            <w:pPr>
              <w:jc w:val="center"/>
              <w:rPr>
                <w:sz w:val="18"/>
                <w:szCs w:val="20"/>
              </w:rPr>
            </w:pPr>
          </w:p>
        </w:tc>
        <w:tc>
          <w:tcPr>
            <w:tcW w:w="1559" w:type="dxa"/>
            <w:vMerge/>
            <w:shd w:val="clear" w:color="auto" w:fill="FFFFFF"/>
            <w:vAlign w:val="center"/>
          </w:tcPr>
          <w:p w14:paraId="7A4EB594"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898F710" w14:textId="77777777" w:rsidR="0045781E" w:rsidRPr="0045781E" w:rsidRDefault="0045781E" w:rsidP="0045781E">
            <w:pPr>
              <w:rPr>
                <w:sz w:val="20"/>
                <w:szCs w:val="20"/>
              </w:rPr>
            </w:pPr>
            <w:r w:rsidRPr="0045781E">
              <w:rPr>
                <w:sz w:val="20"/>
                <w:szCs w:val="20"/>
              </w:rPr>
              <w:t>гидроразводка под гидромолот</w:t>
            </w:r>
          </w:p>
        </w:tc>
        <w:tc>
          <w:tcPr>
            <w:tcW w:w="2472" w:type="dxa"/>
            <w:tcBorders>
              <w:top w:val="nil"/>
              <w:left w:val="nil"/>
            </w:tcBorders>
            <w:vAlign w:val="center"/>
          </w:tcPr>
          <w:p w14:paraId="5F4AE3DF" w14:textId="77777777" w:rsidR="0045781E" w:rsidRPr="0045781E" w:rsidRDefault="0045781E" w:rsidP="0045781E">
            <w:pPr>
              <w:jc w:val="center"/>
              <w:rPr>
                <w:sz w:val="20"/>
                <w:szCs w:val="20"/>
              </w:rPr>
            </w:pPr>
            <w:r w:rsidRPr="0045781E">
              <w:rPr>
                <w:sz w:val="20"/>
                <w:szCs w:val="20"/>
              </w:rPr>
              <w:t xml:space="preserve">Наличие </w:t>
            </w:r>
          </w:p>
        </w:tc>
        <w:tc>
          <w:tcPr>
            <w:tcW w:w="1072" w:type="dxa"/>
            <w:vMerge/>
            <w:shd w:val="clear" w:color="auto" w:fill="FFFFFF"/>
            <w:vAlign w:val="center"/>
          </w:tcPr>
          <w:p w14:paraId="5714D1A7" w14:textId="77777777" w:rsidR="0045781E" w:rsidRPr="0045781E" w:rsidRDefault="0045781E" w:rsidP="0045781E">
            <w:pPr>
              <w:jc w:val="center"/>
              <w:rPr>
                <w:sz w:val="18"/>
                <w:szCs w:val="20"/>
              </w:rPr>
            </w:pPr>
          </w:p>
        </w:tc>
        <w:tc>
          <w:tcPr>
            <w:tcW w:w="1161" w:type="dxa"/>
            <w:vMerge/>
            <w:shd w:val="clear" w:color="auto" w:fill="FFFFFF"/>
            <w:vAlign w:val="center"/>
          </w:tcPr>
          <w:p w14:paraId="54BBE63B" w14:textId="77777777" w:rsidR="0045781E" w:rsidRPr="0045781E" w:rsidRDefault="0045781E" w:rsidP="0045781E">
            <w:pPr>
              <w:jc w:val="center"/>
              <w:rPr>
                <w:sz w:val="18"/>
                <w:szCs w:val="20"/>
              </w:rPr>
            </w:pPr>
          </w:p>
        </w:tc>
      </w:tr>
      <w:tr w:rsidR="0045781E" w:rsidRPr="0045781E" w14:paraId="48CB3CAB" w14:textId="77777777" w:rsidTr="0045781E">
        <w:trPr>
          <w:trHeight w:val="107"/>
          <w:jc w:val="center"/>
        </w:trPr>
        <w:tc>
          <w:tcPr>
            <w:tcW w:w="596" w:type="dxa"/>
            <w:vMerge/>
            <w:shd w:val="clear" w:color="auto" w:fill="FFFFFF"/>
            <w:vAlign w:val="center"/>
          </w:tcPr>
          <w:p w14:paraId="08C461DE" w14:textId="77777777" w:rsidR="0045781E" w:rsidRPr="0045781E" w:rsidRDefault="0045781E" w:rsidP="0045781E">
            <w:pPr>
              <w:jc w:val="center"/>
              <w:rPr>
                <w:sz w:val="18"/>
                <w:szCs w:val="20"/>
              </w:rPr>
            </w:pPr>
          </w:p>
        </w:tc>
        <w:tc>
          <w:tcPr>
            <w:tcW w:w="1559" w:type="dxa"/>
            <w:vMerge/>
            <w:shd w:val="clear" w:color="auto" w:fill="FFFFFF"/>
            <w:vAlign w:val="center"/>
          </w:tcPr>
          <w:p w14:paraId="70EB320D"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9EC039A" w14:textId="77777777" w:rsidR="0045781E" w:rsidRPr="0045781E" w:rsidRDefault="0045781E" w:rsidP="0045781E">
            <w:pPr>
              <w:rPr>
                <w:color w:val="000000"/>
                <w:sz w:val="20"/>
                <w:szCs w:val="20"/>
              </w:rPr>
            </w:pPr>
            <w:r w:rsidRPr="0045781E">
              <w:rPr>
                <w:color w:val="000000"/>
                <w:sz w:val="20"/>
                <w:szCs w:val="20"/>
              </w:rPr>
              <w:t>двойной транспортный фиксатор, фиксирующий экскаваторное оборудование от опускания и поворота</w:t>
            </w:r>
          </w:p>
        </w:tc>
        <w:tc>
          <w:tcPr>
            <w:tcW w:w="2472" w:type="dxa"/>
            <w:tcBorders>
              <w:top w:val="nil"/>
              <w:left w:val="nil"/>
            </w:tcBorders>
            <w:vAlign w:val="center"/>
          </w:tcPr>
          <w:p w14:paraId="3E52ED8F"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0E704CC9" w14:textId="77777777" w:rsidR="0045781E" w:rsidRPr="0045781E" w:rsidRDefault="0045781E" w:rsidP="0045781E">
            <w:pPr>
              <w:jc w:val="center"/>
              <w:rPr>
                <w:sz w:val="18"/>
                <w:szCs w:val="20"/>
              </w:rPr>
            </w:pPr>
          </w:p>
        </w:tc>
        <w:tc>
          <w:tcPr>
            <w:tcW w:w="1161" w:type="dxa"/>
            <w:vMerge/>
            <w:shd w:val="clear" w:color="auto" w:fill="FFFFFF"/>
            <w:vAlign w:val="center"/>
          </w:tcPr>
          <w:p w14:paraId="053E7997" w14:textId="77777777" w:rsidR="0045781E" w:rsidRPr="0045781E" w:rsidRDefault="0045781E" w:rsidP="0045781E">
            <w:pPr>
              <w:jc w:val="center"/>
              <w:rPr>
                <w:sz w:val="18"/>
                <w:szCs w:val="20"/>
              </w:rPr>
            </w:pPr>
          </w:p>
        </w:tc>
      </w:tr>
      <w:tr w:rsidR="0045781E" w:rsidRPr="0045781E" w14:paraId="48654460" w14:textId="77777777" w:rsidTr="0045781E">
        <w:trPr>
          <w:trHeight w:val="107"/>
          <w:jc w:val="center"/>
        </w:trPr>
        <w:tc>
          <w:tcPr>
            <w:tcW w:w="596" w:type="dxa"/>
            <w:vMerge/>
            <w:shd w:val="clear" w:color="auto" w:fill="FFFFFF"/>
            <w:vAlign w:val="center"/>
          </w:tcPr>
          <w:p w14:paraId="37E34968" w14:textId="77777777" w:rsidR="0045781E" w:rsidRPr="0045781E" w:rsidRDefault="0045781E" w:rsidP="0045781E">
            <w:pPr>
              <w:jc w:val="center"/>
              <w:rPr>
                <w:sz w:val="18"/>
                <w:szCs w:val="20"/>
              </w:rPr>
            </w:pPr>
          </w:p>
        </w:tc>
        <w:tc>
          <w:tcPr>
            <w:tcW w:w="1559" w:type="dxa"/>
            <w:vMerge/>
            <w:shd w:val="clear" w:color="auto" w:fill="FFFFFF"/>
            <w:vAlign w:val="center"/>
          </w:tcPr>
          <w:p w14:paraId="2583FA1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31E1FFE" w14:textId="77777777" w:rsidR="0045781E" w:rsidRPr="0045781E" w:rsidRDefault="0045781E" w:rsidP="0045781E">
            <w:pPr>
              <w:jc w:val="both"/>
              <w:rPr>
                <w:color w:val="000000"/>
                <w:sz w:val="20"/>
                <w:szCs w:val="20"/>
              </w:rPr>
            </w:pPr>
            <w:r w:rsidRPr="0045781E">
              <w:rPr>
                <w:color w:val="000000"/>
                <w:sz w:val="20"/>
                <w:szCs w:val="20"/>
              </w:rPr>
              <w:t>Дополнительный ковш задний 300 мм, 0,07 м</w:t>
            </w:r>
            <w:r w:rsidRPr="0045781E">
              <w:rPr>
                <w:color w:val="000000"/>
                <w:sz w:val="20"/>
                <w:szCs w:val="20"/>
                <w:vertAlign w:val="superscript"/>
              </w:rPr>
              <w:t xml:space="preserve">3 </w:t>
            </w:r>
            <w:r w:rsidRPr="0045781E">
              <w:rPr>
                <w:color w:val="000000"/>
                <w:sz w:val="20"/>
                <w:szCs w:val="20"/>
              </w:rPr>
              <w:t>общеземельный</w:t>
            </w:r>
          </w:p>
        </w:tc>
        <w:tc>
          <w:tcPr>
            <w:tcW w:w="2472" w:type="dxa"/>
            <w:tcBorders>
              <w:top w:val="nil"/>
              <w:left w:val="nil"/>
            </w:tcBorders>
            <w:vAlign w:val="center"/>
          </w:tcPr>
          <w:p w14:paraId="45BE32BB"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2CAD1982" w14:textId="77777777" w:rsidR="0045781E" w:rsidRPr="0045781E" w:rsidRDefault="0045781E" w:rsidP="0045781E">
            <w:pPr>
              <w:jc w:val="center"/>
              <w:rPr>
                <w:sz w:val="18"/>
                <w:szCs w:val="20"/>
              </w:rPr>
            </w:pPr>
          </w:p>
        </w:tc>
        <w:tc>
          <w:tcPr>
            <w:tcW w:w="1161" w:type="dxa"/>
            <w:vMerge/>
            <w:shd w:val="clear" w:color="auto" w:fill="FFFFFF"/>
            <w:vAlign w:val="center"/>
          </w:tcPr>
          <w:p w14:paraId="07B86772" w14:textId="77777777" w:rsidR="0045781E" w:rsidRPr="0045781E" w:rsidRDefault="0045781E" w:rsidP="0045781E">
            <w:pPr>
              <w:jc w:val="center"/>
              <w:rPr>
                <w:sz w:val="18"/>
                <w:szCs w:val="20"/>
              </w:rPr>
            </w:pPr>
          </w:p>
        </w:tc>
      </w:tr>
      <w:tr w:rsidR="0045781E" w:rsidRPr="0045781E" w14:paraId="035D1D6F" w14:textId="77777777" w:rsidTr="0045781E">
        <w:trPr>
          <w:trHeight w:val="107"/>
          <w:jc w:val="center"/>
        </w:trPr>
        <w:tc>
          <w:tcPr>
            <w:tcW w:w="596" w:type="dxa"/>
            <w:vMerge/>
            <w:shd w:val="clear" w:color="auto" w:fill="FFFFFF"/>
            <w:vAlign w:val="center"/>
          </w:tcPr>
          <w:p w14:paraId="6FFCE70C" w14:textId="77777777" w:rsidR="0045781E" w:rsidRPr="0045781E" w:rsidRDefault="0045781E" w:rsidP="0045781E">
            <w:pPr>
              <w:jc w:val="center"/>
              <w:rPr>
                <w:sz w:val="18"/>
                <w:szCs w:val="20"/>
              </w:rPr>
            </w:pPr>
          </w:p>
        </w:tc>
        <w:tc>
          <w:tcPr>
            <w:tcW w:w="1559" w:type="dxa"/>
            <w:vMerge/>
            <w:shd w:val="clear" w:color="auto" w:fill="FFFFFF"/>
            <w:vAlign w:val="center"/>
          </w:tcPr>
          <w:p w14:paraId="54389ED6"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B324BBD" w14:textId="77777777" w:rsidR="0045781E" w:rsidRPr="0045781E" w:rsidRDefault="0045781E" w:rsidP="0045781E">
            <w:pPr>
              <w:jc w:val="both"/>
              <w:rPr>
                <w:color w:val="000000"/>
                <w:sz w:val="20"/>
                <w:szCs w:val="20"/>
              </w:rPr>
            </w:pPr>
            <w:r w:rsidRPr="0045781E">
              <w:rPr>
                <w:color w:val="000000"/>
                <w:sz w:val="20"/>
                <w:szCs w:val="20"/>
              </w:rPr>
              <w:t>Дополнительный ковш задний 400 мм, 0,09 м</w:t>
            </w:r>
            <w:r w:rsidRPr="0045781E">
              <w:rPr>
                <w:color w:val="000000"/>
                <w:sz w:val="20"/>
                <w:szCs w:val="20"/>
                <w:vertAlign w:val="superscript"/>
              </w:rPr>
              <w:t xml:space="preserve">3 </w:t>
            </w:r>
            <w:r w:rsidRPr="0045781E">
              <w:rPr>
                <w:color w:val="000000"/>
                <w:sz w:val="20"/>
                <w:szCs w:val="20"/>
              </w:rPr>
              <w:t>общеземельный</w:t>
            </w:r>
          </w:p>
        </w:tc>
        <w:tc>
          <w:tcPr>
            <w:tcW w:w="2472" w:type="dxa"/>
            <w:tcBorders>
              <w:top w:val="nil"/>
              <w:left w:val="nil"/>
            </w:tcBorders>
            <w:vAlign w:val="center"/>
          </w:tcPr>
          <w:p w14:paraId="73905CE3"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04485865" w14:textId="77777777" w:rsidR="0045781E" w:rsidRPr="0045781E" w:rsidRDefault="0045781E" w:rsidP="0045781E">
            <w:pPr>
              <w:jc w:val="center"/>
              <w:rPr>
                <w:sz w:val="18"/>
                <w:szCs w:val="20"/>
              </w:rPr>
            </w:pPr>
          </w:p>
        </w:tc>
        <w:tc>
          <w:tcPr>
            <w:tcW w:w="1161" w:type="dxa"/>
            <w:vMerge/>
            <w:shd w:val="clear" w:color="auto" w:fill="FFFFFF"/>
            <w:vAlign w:val="center"/>
          </w:tcPr>
          <w:p w14:paraId="6673CBC4" w14:textId="77777777" w:rsidR="0045781E" w:rsidRPr="0045781E" w:rsidRDefault="0045781E" w:rsidP="0045781E">
            <w:pPr>
              <w:jc w:val="center"/>
              <w:rPr>
                <w:sz w:val="18"/>
                <w:szCs w:val="20"/>
              </w:rPr>
            </w:pPr>
          </w:p>
        </w:tc>
      </w:tr>
      <w:tr w:rsidR="0045781E" w:rsidRPr="0045781E" w14:paraId="45B6CFB8" w14:textId="77777777" w:rsidTr="0045781E">
        <w:trPr>
          <w:trHeight w:val="107"/>
          <w:jc w:val="center"/>
        </w:trPr>
        <w:tc>
          <w:tcPr>
            <w:tcW w:w="596" w:type="dxa"/>
            <w:vMerge/>
            <w:shd w:val="clear" w:color="auto" w:fill="FFFFFF"/>
            <w:vAlign w:val="center"/>
          </w:tcPr>
          <w:p w14:paraId="263EEF23" w14:textId="77777777" w:rsidR="0045781E" w:rsidRPr="0045781E" w:rsidRDefault="0045781E" w:rsidP="0045781E">
            <w:pPr>
              <w:jc w:val="center"/>
              <w:rPr>
                <w:sz w:val="18"/>
                <w:szCs w:val="20"/>
              </w:rPr>
            </w:pPr>
          </w:p>
        </w:tc>
        <w:tc>
          <w:tcPr>
            <w:tcW w:w="1559" w:type="dxa"/>
            <w:vMerge/>
            <w:shd w:val="clear" w:color="auto" w:fill="FFFFFF"/>
            <w:vAlign w:val="center"/>
          </w:tcPr>
          <w:p w14:paraId="5768D3F3"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B9800FE" w14:textId="77777777" w:rsidR="0045781E" w:rsidRPr="0045781E" w:rsidRDefault="0045781E" w:rsidP="0045781E">
            <w:pPr>
              <w:jc w:val="both"/>
              <w:rPr>
                <w:color w:val="000000"/>
                <w:sz w:val="20"/>
                <w:szCs w:val="20"/>
              </w:rPr>
            </w:pPr>
            <w:r w:rsidRPr="0045781E">
              <w:rPr>
                <w:color w:val="000000"/>
                <w:sz w:val="20"/>
                <w:szCs w:val="20"/>
              </w:rPr>
              <w:t>Рабочий инструмент</w:t>
            </w:r>
          </w:p>
        </w:tc>
        <w:tc>
          <w:tcPr>
            <w:tcW w:w="2472" w:type="dxa"/>
            <w:tcBorders>
              <w:top w:val="nil"/>
              <w:left w:val="nil"/>
            </w:tcBorders>
            <w:vAlign w:val="center"/>
          </w:tcPr>
          <w:p w14:paraId="416B09CF"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426415A7" w14:textId="77777777" w:rsidR="0045781E" w:rsidRPr="0045781E" w:rsidRDefault="0045781E" w:rsidP="0045781E">
            <w:pPr>
              <w:jc w:val="center"/>
              <w:rPr>
                <w:sz w:val="18"/>
                <w:szCs w:val="20"/>
              </w:rPr>
            </w:pPr>
          </w:p>
        </w:tc>
        <w:tc>
          <w:tcPr>
            <w:tcW w:w="1161" w:type="dxa"/>
            <w:vMerge/>
            <w:shd w:val="clear" w:color="auto" w:fill="FFFFFF"/>
            <w:vAlign w:val="center"/>
          </w:tcPr>
          <w:p w14:paraId="149F7E23" w14:textId="77777777" w:rsidR="0045781E" w:rsidRPr="0045781E" w:rsidRDefault="0045781E" w:rsidP="0045781E">
            <w:pPr>
              <w:jc w:val="center"/>
              <w:rPr>
                <w:sz w:val="18"/>
                <w:szCs w:val="20"/>
              </w:rPr>
            </w:pPr>
          </w:p>
        </w:tc>
      </w:tr>
      <w:tr w:rsidR="0045781E" w:rsidRPr="0045781E" w14:paraId="777E8247" w14:textId="77777777" w:rsidTr="0045781E">
        <w:trPr>
          <w:trHeight w:val="107"/>
          <w:jc w:val="center"/>
        </w:trPr>
        <w:tc>
          <w:tcPr>
            <w:tcW w:w="596" w:type="dxa"/>
            <w:vMerge/>
            <w:shd w:val="clear" w:color="auto" w:fill="FFFFFF"/>
            <w:vAlign w:val="center"/>
          </w:tcPr>
          <w:p w14:paraId="114B98DE" w14:textId="77777777" w:rsidR="0045781E" w:rsidRPr="0045781E" w:rsidRDefault="0045781E" w:rsidP="0045781E">
            <w:pPr>
              <w:jc w:val="center"/>
              <w:rPr>
                <w:sz w:val="18"/>
                <w:szCs w:val="20"/>
              </w:rPr>
            </w:pPr>
          </w:p>
        </w:tc>
        <w:tc>
          <w:tcPr>
            <w:tcW w:w="1559" w:type="dxa"/>
            <w:vMerge/>
            <w:shd w:val="clear" w:color="auto" w:fill="FFFFFF"/>
            <w:vAlign w:val="center"/>
          </w:tcPr>
          <w:p w14:paraId="1C343A04"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AA27C3A" w14:textId="77777777" w:rsidR="0045781E" w:rsidRPr="0045781E" w:rsidRDefault="0045781E" w:rsidP="0045781E">
            <w:pPr>
              <w:rPr>
                <w:color w:val="000000"/>
                <w:sz w:val="20"/>
                <w:szCs w:val="20"/>
              </w:rPr>
            </w:pPr>
            <w:r w:rsidRPr="0045781E">
              <w:rPr>
                <w:color w:val="000000"/>
                <w:sz w:val="20"/>
                <w:szCs w:val="20"/>
              </w:rPr>
              <w:t>Передние крылья на вибрационных отклоняемых креплениях, предотвращающих отламывание</w:t>
            </w:r>
          </w:p>
        </w:tc>
        <w:tc>
          <w:tcPr>
            <w:tcW w:w="2472" w:type="dxa"/>
            <w:tcBorders>
              <w:top w:val="nil"/>
              <w:left w:val="nil"/>
            </w:tcBorders>
            <w:vAlign w:val="center"/>
          </w:tcPr>
          <w:p w14:paraId="66848F90"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068486FE" w14:textId="77777777" w:rsidR="0045781E" w:rsidRPr="0045781E" w:rsidRDefault="0045781E" w:rsidP="0045781E">
            <w:pPr>
              <w:jc w:val="center"/>
              <w:rPr>
                <w:sz w:val="18"/>
                <w:szCs w:val="20"/>
              </w:rPr>
            </w:pPr>
          </w:p>
        </w:tc>
        <w:tc>
          <w:tcPr>
            <w:tcW w:w="1161" w:type="dxa"/>
            <w:vMerge/>
            <w:shd w:val="clear" w:color="auto" w:fill="FFFFFF"/>
            <w:vAlign w:val="center"/>
          </w:tcPr>
          <w:p w14:paraId="253B8588" w14:textId="77777777" w:rsidR="0045781E" w:rsidRPr="0045781E" w:rsidRDefault="0045781E" w:rsidP="0045781E">
            <w:pPr>
              <w:jc w:val="center"/>
              <w:rPr>
                <w:sz w:val="18"/>
                <w:szCs w:val="20"/>
              </w:rPr>
            </w:pPr>
          </w:p>
        </w:tc>
      </w:tr>
      <w:tr w:rsidR="0045781E" w:rsidRPr="0045781E" w14:paraId="345A8BB5" w14:textId="77777777" w:rsidTr="0045781E">
        <w:trPr>
          <w:trHeight w:val="107"/>
          <w:jc w:val="center"/>
        </w:trPr>
        <w:tc>
          <w:tcPr>
            <w:tcW w:w="596" w:type="dxa"/>
            <w:vMerge/>
            <w:shd w:val="clear" w:color="auto" w:fill="FFFFFF"/>
            <w:vAlign w:val="center"/>
          </w:tcPr>
          <w:p w14:paraId="4B58CFC2" w14:textId="77777777" w:rsidR="0045781E" w:rsidRPr="0045781E" w:rsidRDefault="0045781E" w:rsidP="0045781E">
            <w:pPr>
              <w:jc w:val="center"/>
              <w:rPr>
                <w:sz w:val="18"/>
                <w:szCs w:val="20"/>
              </w:rPr>
            </w:pPr>
          </w:p>
        </w:tc>
        <w:tc>
          <w:tcPr>
            <w:tcW w:w="1559" w:type="dxa"/>
            <w:vMerge/>
            <w:shd w:val="clear" w:color="auto" w:fill="FFFFFF"/>
            <w:vAlign w:val="center"/>
          </w:tcPr>
          <w:p w14:paraId="292729F5" w14:textId="77777777" w:rsidR="0045781E" w:rsidRPr="0045781E" w:rsidRDefault="0045781E" w:rsidP="0045781E">
            <w:pPr>
              <w:jc w:val="center"/>
              <w:rPr>
                <w:sz w:val="18"/>
                <w:szCs w:val="20"/>
              </w:rPr>
            </w:pPr>
          </w:p>
        </w:tc>
        <w:tc>
          <w:tcPr>
            <w:tcW w:w="3119" w:type="dxa"/>
            <w:gridSpan w:val="2"/>
            <w:tcBorders>
              <w:left w:val="nil"/>
            </w:tcBorders>
            <w:vAlign w:val="center"/>
          </w:tcPr>
          <w:p w14:paraId="5E8165BB" w14:textId="77777777" w:rsidR="0045781E" w:rsidRPr="0045781E" w:rsidRDefault="0045781E" w:rsidP="0045781E">
            <w:pPr>
              <w:rPr>
                <w:color w:val="000000"/>
                <w:sz w:val="20"/>
                <w:szCs w:val="20"/>
              </w:rPr>
            </w:pPr>
            <w:r w:rsidRPr="0045781E">
              <w:rPr>
                <w:color w:val="000000"/>
                <w:sz w:val="20"/>
                <w:szCs w:val="20"/>
              </w:rPr>
              <w:t>Металлические топливный и гидравлический баки</w:t>
            </w:r>
          </w:p>
        </w:tc>
        <w:tc>
          <w:tcPr>
            <w:tcW w:w="2472" w:type="dxa"/>
            <w:tcBorders>
              <w:left w:val="nil"/>
            </w:tcBorders>
            <w:vAlign w:val="center"/>
          </w:tcPr>
          <w:p w14:paraId="2528ACF3"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247F9CFA" w14:textId="77777777" w:rsidR="0045781E" w:rsidRPr="0045781E" w:rsidRDefault="0045781E" w:rsidP="0045781E">
            <w:pPr>
              <w:jc w:val="center"/>
              <w:rPr>
                <w:sz w:val="18"/>
                <w:szCs w:val="20"/>
              </w:rPr>
            </w:pPr>
          </w:p>
        </w:tc>
        <w:tc>
          <w:tcPr>
            <w:tcW w:w="1161" w:type="dxa"/>
            <w:vMerge/>
            <w:shd w:val="clear" w:color="auto" w:fill="FFFFFF"/>
            <w:vAlign w:val="center"/>
          </w:tcPr>
          <w:p w14:paraId="4EB5ED39" w14:textId="77777777" w:rsidR="0045781E" w:rsidRPr="0045781E" w:rsidRDefault="0045781E" w:rsidP="0045781E">
            <w:pPr>
              <w:jc w:val="center"/>
              <w:rPr>
                <w:sz w:val="18"/>
                <w:szCs w:val="20"/>
              </w:rPr>
            </w:pPr>
          </w:p>
        </w:tc>
      </w:tr>
      <w:tr w:rsidR="0045781E" w:rsidRPr="0045781E" w14:paraId="2EAD585C" w14:textId="77777777" w:rsidTr="0045781E">
        <w:trPr>
          <w:trHeight w:val="107"/>
          <w:jc w:val="center"/>
        </w:trPr>
        <w:tc>
          <w:tcPr>
            <w:tcW w:w="596" w:type="dxa"/>
            <w:vMerge/>
            <w:shd w:val="clear" w:color="auto" w:fill="FFFFFF"/>
            <w:vAlign w:val="center"/>
          </w:tcPr>
          <w:p w14:paraId="10AE7D18" w14:textId="77777777" w:rsidR="0045781E" w:rsidRPr="0045781E" w:rsidRDefault="0045781E" w:rsidP="0045781E">
            <w:pPr>
              <w:jc w:val="center"/>
              <w:rPr>
                <w:sz w:val="18"/>
                <w:szCs w:val="20"/>
              </w:rPr>
            </w:pPr>
          </w:p>
        </w:tc>
        <w:tc>
          <w:tcPr>
            <w:tcW w:w="1559" w:type="dxa"/>
            <w:vMerge/>
            <w:shd w:val="clear" w:color="auto" w:fill="FFFFFF"/>
            <w:vAlign w:val="center"/>
          </w:tcPr>
          <w:p w14:paraId="1101A922"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7C245A9" w14:textId="77777777" w:rsidR="0045781E" w:rsidRPr="0045781E" w:rsidRDefault="0045781E" w:rsidP="0045781E">
            <w:pPr>
              <w:rPr>
                <w:color w:val="000000"/>
                <w:sz w:val="20"/>
                <w:szCs w:val="20"/>
              </w:rPr>
            </w:pPr>
            <w:r w:rsidRPr="0045781E">
              <w:rPr>
                <w:color w:val="000000"/>
                <w:sz w:val="20"/>
                <w:szCs w:val="20"/>
              </w:rPr>
              <w:t>Навигационный терминал, совместимый с ПО «Система мониторинга транспорта «ПИЛОТ»</w:t>
            </w:r>
            <w:r w:rsidRPr="0045781E">
              <w:rPr>
                <w:color w:val="000000"/>
                <w:sz w:val="20"/>
                <w:szCs w:val="20"/>
                <w:vertAlign w:val="superscript"/>
              </w:rPr>
              <w:footnoteReference w:id="1"/>
            </w:r>
          </w:p>
        </w:tc>
        <w:tc>
          <w:tcPr>
            <w:tcW w:w="2472" w:type="dxa"/>
            <w:tcBorders>
              <w:top w:val="nil"/>
              <w:left w:val="nil"/>
            </w:tcBorders>
            <w:vAlign w:val="center"/>
          </w:tcPr>
          <w:p w14:paraId="42F722BC" w14:textId="77777777" w:rsidR="0045781E" w:rsidRPr="0045781E" w:rsidRDefault="0045781E" w:rsidP="0045781E">
            <w:pPr>
              <w:jc w:val="center"/>
              <w:rPr>
                <w:color w:val="000000"/>
                <w:sz w:val="20"/>
                <w:szCs w:val="20"/>
              </w:rPr>
            </w:pPr>
            <w:r w:rsidRPr="0045781E">
              <w:rPr>
                <w:color w:val="000000"/>
                <w:sz w:val="20"/>
                <w:szCs w:val="20"/>
              </w:rPr>
              <w:t>Наличие</w:t>
            </w:r>
          </w:p>
        </w:tc>
        <w:tc>
          <w:tcPr>
            <w:tcW w:w="1072" w:type="dxa"/>
            <w:vMerge/>
            <w:shd w:val="clear" w:color="auto" w:fill="FFFFFF"/>
            <w:vAlign w:val="center"/>
          </w:tcPr>
          <w:p w14:paraId="1DFC64EF" w14:textId="77777777" w:rsidR="0045781E" w:rsidRPr="0045781E" w:rsidRDefault="0045781E" w:rsidP="0045781E">
            <w:pPr>
              <w:jc w:val="center"/>
              <w:rPr>
                <w:sz w:val="18"/>
                <w:szCs w:val="20"/>
              </w:rPr>
            </w:pPr>
          </w:p>
        </w:tc>
        <w:tc>
          <w:tcPr>
            <w:tcW w:w="1161" w:type="dxa"/>
            <w:vMerge/>
            <w:shd w:val="clear" w:color="auto" w:fill="FFFFFF"/>
            <w:vAlign w:val="center"/>
          </w:tcPr>
          <w:p w14:paraId="76B8E81B" w14:textId="77777777" w:rsidR="0045781E" w:rsidRPr="0045781E" w:rsidRDefault="0045781E" w:rsidP="0045781E">
            <w:pPr>
              <w:jc w:val="center"/>
              <w:rPr>
                <w:sz w:val="18"/>
                <w:szCs w:val="20"/>
              </w:rPr>
            </w:pPr>
          </w:p>
        </w:tc>
      </w:tr>
      <w:tr w:rsidR="0045781E" w:rsidRPr="0045781E" w14:paraId="2436EC59" w14:textId="77777777" w:rsidTr="0045781E">
        <w:trPr>
          <w:trHeight w:val="107"/>
          <w:jc w:val="center"/>
        </w:trPr>
        <w:tc>
          <w:tcPr>
            <w:tcW w:w="596" w:type="dxa"/>
            <w:vMerge/>
            <w:shd w:val="clear" w:color="auto" w:fill="FFFFFF"/>
            <w:vAlign w:val="center"/>
          </w:tcPr>
          <w:p w14:paraId="4B238156" w14:textId="77777777" w:rsidR="0045781E" w:rsidRPr="0045781E" w:rsidRDefault="0045781E" w:rsidP="0045781E">
            <w:pPr>
              <w:jc w:val="center"/>
              <w:rPr>
                <w:sz w:val="18"/>
                <w:szCs w:val="20"/>
              </w:rPr>
            </w:pPr>
          </w:p>
        </w:tc>
        <w:tc>
          <w:tcPr>
            <w:tcW w:w="1559" w:type="dxa"/>
            <w:vMerge/>
            <w:shd w:val="clear" w:color="auto" w:fill="FFFFFF"/>
            <w:vAlign w:val="center"/>
          </w:tcPr>
          <w:p w14:paraId="2C2597C3" w14:textId="77777777" w:rsidR="0045781E" w:rsidRPr="0045781E" w:rsidRDefault="0045781E" w:rsidP="0045781E">
            <w:pPr>
              <w:jc w:val="center"/>
              <w:rPr>
                <w:sz w:val="18"/>
                <w:szCs w:val="20"/>
              </w:rPr>
            </w:pPr>
          </w:p>
        </w:tc>
        <w:tc>
          <w:tcPr>
            <w:tcW w:w="3119" w:type="dxa"/>
            <w:gridSpan w:val="2"/>
            <w:tcBorders>
              <w:left w:val="nil"/>
            </w:tcBorders>
            <w:vAlign w:val="center"/>
          </w:tcPr>
          <w:p w14:paraId="393BCD50" w14:textId="77777777" w:rsidR="0045781E" w:rsidRPr="0045781E" w:rsidRDefault="0045781E" w:rsidP="0045781E">
            <w:pPr>
              <w:rPr>
                <w:color w:val="000000"/>
                <w:sz w:val="20"/>
                <w:szCs w:val="20"/>
              </w:rPr>
            </w:pPr>
            <w:r w:rsidRPr="0045781E">
              <w:rPr>
                <w:color w:val="000000"/>
                <w:sz w:val="20"/>
                <w:szCs w:val="20"/>
              </w:rPr>
              <w:t>Датчики уровня топлива</w:t>
            </w:r>
          </w:p>
        </w:tc>
        <w:tc>
          <w:tcPr>
            <w:tcW w:w="2472" w:type="dxa"/>
            <w:tcBorders>
              <w:left w:val="nil"/>
            </w:tcBorders>
            <w:vAlign w:val="center"/>
          </w:tcPr>
          <w:p w14:paraId="464035C0" w14:textId="77777777" w:rsidR="0045781E" w:rsidRPr="0045781E" w:rsidRDefault="0045781E" w:rsidP="0045781E">
            <w:pPr>
              <w:jc w:val="center"/>
              <w:rPr>
                <w:color w:val="000000"/>
                <w:sz w:val="20"/>
                <w:szCs w:val="20"/>
              </w:rPr>
            </w:pPr>
            <w:r w:rsidRPr="0045781E">
              <w:rPr>
                <w:color w:val="000000"/>
                <w:sz w:val="20"/>
                <w:szCs w:val="20"/>
              </w:rPr>
              <w:t>Наличие</w:t>
            </w:r>
          </w:p>
        </w:tc>
        <w:tc>
          <w:tcPr>
            <w:tcW w:w="1072" w:type="dxa"/>
            <w:vMerge/>
            <w:shd w:val="clear" w:color="auto" w:fill="FFFFFF"/>
            <w:vAlign w:val="center"/>
          </w:tcPr>
          <w:p w14:paraId="285AEFBA" w14:textId="77777777" w:rsidR="0045781E" w:rsidRPr="0045781E" w:rsidRDefault="0045781E" w:rsidP="0045781E">
            <w:pPr>
              <w:jc w:val="center"/>
              <w:rPr>
                <w:sz w:val="18"/>
                <w:szCs w:val="20"/>
              </w:rPr>
            </w:pPr>
          </w:p>
        </w:tc>
        <w:tc>
          <w:tcPr>
            <w:tcW w:w="1161" w:type="dxa"/>
            <w:vMerge/>
            <w:shd w:val="clear" w:color="auto" w:fill="FFFFFF"/>
            <w:vAlign w:val="center"/>
          </w:tcPr>
          <w:p w14:paraId="43AB7867" w14:textId="77777777" w:rsidR="0045781E" w:rsidRPr="0045781E" w:rsidRDefault="0045781E" w:rsidP="0045781E">
            <w:pPr>
              <w:jc w:val="center"/>
              <w:rPr>
                <w:sz w:val="18"/>
                <w:szCs w:val="20"/>
              </w:rPr>
            </w:pPr>
          </w:p>
        </w:tc>
      </w:tr>
      <w:tr w:rsidR="0045781E" w:rsidRPr="0045781E" w14:paraId="5A03FE70" w14:textId="77777777" w:rsidTr="0045781E">
        <w:trPr>
          <w:trHeight w:val="107"/>
          <w:jc w:val="center"/>
        </w:trPr>
        <w:tc>
          <w:tcPr>
            <w:tcW w:w="596" w:type="dxa"/>
            <w:vMerge/>
            <w:shd w:val="clear" w:color="auto" w:fill="FFFFFF"/>
            <w:vAlign w:val="center"/>
          </w:tcPr>
          <w:p w14:paraId="6A15DF82" w14:textId="77777777" w:rsidR="0045781E" w:rsidRPr="0045781E" w:rsidRDefault="0045781E" w:rsidP="0045781E">
            <w:pPr>
              <w:jc w:val="center"/>
              <w:rPr>
                <w:sz w:val="18"/>
                <w:szCs w:val="20"/>
              </w:rPr>
            </w:pPr>
          </w:p>
        </w:tc>
        <w:tc>
          <w:tcPr>
            <w:tcW w:w="1559" w:type="dxa"/>
            <w:vMerge/>
            <w:shd w:val="clear" w:color="auto" w:fill="FFFFFF"/>
            <w:vAlign w:val="center"/>
          </w:tcPr>
          <w:p w14:paraId="642C5B83"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4BF8FE7" w14:textId="77777777" w:rsidR="0045781E" w:rsidRPr="0045781E" w:rsidRDefault="0045781E" w:rsidP="0045781E">
            <w:pPr>
              <w:rPr>
                <w:color w:val="000000"/>
                <w:sz w:val="20"/>
                <w:szCs w:val="20"/>
              </w:rPr>
            </w:pPr>
            <w:r w:rsidRPr="0045781E">
              <w:rPr>
                <w:color w:val="000000"/>
                <w:sz w:val="20"/>
                <w:szCs w:val="20"/>
              </w:rPr>
              <w:t>Быстросъемное соединение для быстрой замены оборудования (квиккаплер)</w:t>
            </w:r>
          </w:p>
        </w:tc>
        <w:tc>
          <w:tcPr>
            <w:tcW w:w="2472" w:type="dxa"/>
            <w:tcBorders>
              <w:top w:val="nil"/>
              <w:left w:val="nil"/>
            </w:tcBorders>
            <w:vAlign w:val="center"/>
          </w:tcPr>
          <w:p w14:paraId="14004632"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6991A542" w14:textId="77777777" w:rsidR="0045781E" w:rsidRPr="0045781E" w:rsidRDefault="0045781E" w:rsidP="0045781E">
            <w:pPr>
              <w:jc w:val="center"/>
              <w:rPr>
                <w:sz w:val="18"/>
                <w:szCs w:val="20"/>
              </w:rPr>
            </w:pPr>
          </w:p>
        </w:tc>
        <w:tc>
          <w:tcPr>
            <w:tcW w:w="1161" w:type="dxa"/>
            <w:vMerge/>
            <w:shd w:val="clear" w:color="auto" w:fill="FFFFFF"/>
            <w:vAlign w:val="center"/>
          </w:tcPr>
          <w:p w14:paraId="137DBE8E" w14:textId="77777777" w:rsidR="0045781E" w:rsidRPr="0045781E" w:rsidRDefault="0045781E" w:rsidP="0045781E">
            <w:pPr>
              <w:jc w:val="center"/>
              <w:rPr>
                <w:sz w:val="18"/>
                <w:szCs w:val="20"/>
              </w:rPr>
            </w:pPr>
          </w:p>
        </w:tc>
      </w:tr>
      <w:tr w:rsidR="0045781E" w:rsidRPr="0045781E" w14:paraId="50BFDF9D" w14:textId="77777777" w:rsidTr="0045781E">
        <w:trPr>
          <w:trHeight w:val="20"/>
          <w:jc w:val="center"/>
        </w:trPr>
        <w:tc>
          <w:tcPr>
            <w:tcW w:w="596" w:type="dxa"/>
            <w:vMerge w:val="restart"/>
            <w:shd w:val="clear" w:color="auto" w:fill="FFFFFF"/>
            <w:vAlign w:val="center"/>
          </w:tcPr>
          <w:p w14:paraId="6644F902" w14:textId="77777777" w:rsidR="0045781E" w:rsidRPr="0045781E" w:rsidRDefault="0045781E" w:rsidP="0045781E">
            <w:pPr>
              <w:jc w:val="center"/>
              <w:rPr>
                <w:sz w:val="18"/>
                <w:szCs w:val="20"/>
              </w:rPr>
            </w:pPr>
            <w:r w:rsidRPr="0045781E">
              <w:rPr>
                <w:sz w:val="18"/>
                <w:szCs w:val="20"/>
              </w:rPr>
              <w:t>2</w:t>
            </w:r>
          </w:p>
        </w:tc>
        <w:tc>
          <w:tcPr>
            <w:tcW w:w="1559" w:type="dxa"/>
            <w:vMerge w:val="restart"/>
            <w:shd w:val="clear" w:color="auto" w:fill="FFFFFF"/>
            <w:vAlign w:val="center"/>
          </w:tcPr>
          <w:p w14:paraId="7F11B842" w14:textId="77777777" w:rsidR="0045781E" w:rsidRPr="0045781E" w:rsidRDefault="0045781E" w:rsidP="0045781E">
            <w:pPr>
              <w:jc w:val="center"/>
              <w:rPr>
                <w:sz w:val="18"/>
                <w:szCs w:val="20"/>
              </w:rPr>
            </w:pPr>
            <w:r w:rsidRPr="0045781E">
              <w:rPr>
                <w:sz w:val="18"/>
                <w:szCs w:val="20"/>
              </w:rPr>
              <w:t>Экскаватор-погрузчик, оснащенный дополнительным навесным оборудованием (гидромолотом, быстросъемом)</w:t>
            </w:r>
          </w:p>
        </w:tc>
        <w:tc>
          <w:tcPr>
            <w:tcW w:w="3119" w:type="dxa"/>
            <w:gridSpan w:val="2"/>
            <w:shd w:val="clear" w:color="auto" w:fill="FFFFFF"/>
            <w:vAlign w:val="bottom"/>
          </w:tcPr>
          <w:p w14:paraId="65D6C9D0" w14:textId="77777777" w:rsidR="0045781E" w:rsidRPr="0045781E" w:rsidRDefault="0045781E" w:rsidP="0045781E">
            <w:pPr>
              <w:rPr>
                <w:bCs/>
                <w:sz w:val="20"/>
                <w:szCs w:val="20"/>
              </w:rPr>
            </w:pPr>
            <w:r w:rsidRPr="0045781E">
              <w:rPr>
                <w:bCs/>
                <w:sz w:val="20"/>
                <w:szCs w:val="20"/>
              </w:rPr>
              <w:t>Тип двигателя</w:t>
            </w:r>
          </w:p>
        </w:tc>
        <w:tc>
          <w:tcPr>
            <w:tcW w:w="2472" w:type="dxa"/>
            <w:shd w:val="clear" w:color="auto" w:fill="FFFFFF"/>
            <w:vAlign w:val="bottom"/>
          </w:tcPr>
          <w:p w14:paraId="7C092AEB" w14:textId="77777777" w:rsidR="0045781E" w:rsidRPr="0045781E" w:rsidRDefault="0045781E" w:rsidP="0045781E">
            <w:pPr>
              <w:jc w:val="center"/>
              <w:rPr>
                <w:bCs/>
                <w:sz w:val="20"/>
                <w:szCs w:val="20"/>
              </w:rPr>
            </w:pPr>
            <w:r w:rsidRPr="0045781E">
              <w:rPr>
                <w:bCs/>
                <w:sz w:val="20"/>
                <w:szCs w:val="20"/>
              </w:rPr>
              <w:t>Дизельный, с турбонаддувом</w:t>
            </w:r>
          </w:p>
        </w:tc>
        <w:tc>
          <w:tcPr>
            <w:tcW w:w="1072" w:type="dxa"/>
            <w:vMerge w:val="restart"/>
            <w:shd w:val="clear" w:color="auto" w:fill="FFFFFF"/>
            <w:vAlign w:val="center"/>
          </w:tcPr>
          <w:p w14:paraId="06C06AF7" w14:textId="77777777" w:rsidR="0045781E" w:rsidRPr="0045781E" w:rsidRDefault="0045781E" w:rsidP="0045781E">
            <w:pPr>
              <w:jc w:val="center"/>
              <w:rPr>
                <w:sz w:val="18"/>
                <w:szCs w:val="20"/>
              </w:rPr>
            </w:pPr>
            <w:r w:rsidRPr="0045781E">
              <w:rPr>
                <w:sz w:val="18"/>
                <w:szCs w:val="20"/>
              </w:rPr>
              <w:t>шт.</w:t>
            </w:r>
          </w:p>
        </w:tc>
        <w:tc>
          <w:tcPr>
            <w:tcW w:w="1161" w:type="dxa"/>
            <w:vMerge w:val="restart"/>
            <w:shd w:val="clear" w:color="auto" w:fill="FFFFFF"/>
            <w:vAlign w:val="center"/>
          </w:tcPr>
          <w:p w14:paraId="1ED4474C" w14:textId="77777777" w:rsidR="0045781E" w:rsidRPr="0045781E" w:rsidRDefault="0045781E" w:rsidP="0045781E">
            <w:pPr>
              <w:jc w:val="center"/>
              <w:rPr>
                <w:sz w:val="18"/>
                <w:szCs w:val="20"/>
              </w:rPr>
            </w:pPr>
            <w:r w:rsidRPr="0045781E">
              <w:rPr>
                <w:sz w:val="18"/>
                <w:szCs w:val="20"/>
                <w:lang w:val="en-US"/>
              </w:rPr>
              <w:t>3</w:t>
            </w:r>
          </w:p>
        </w:tc>
      </w:tr>
      <w:tr w:rsidR="0045781E" w:rsidRPr="0045781E" w14:paraId="146D38C0" w14:textId="77777777" w:rsidTr="0045781E">
        <w:trPr>
          <w:trHeight w:val="20"/>
          <w:jc w:val="center"/>
        </w:trPr>
        <w:tc>
          <w:tcPr>
            <w:tcW w:w="596" w:type="dxa"/>
            <w:vMerge/>
            <w:shd w:val="clear" w:color="auto" w:fill="FFFFFF"/>
            <w:vAlign w:val="center"/>
          </w:tcPr>
          <w:p w14:paraId="6BF25BEE" w14:textId="77777777" w:rsidR="0045781E" w:rsidRPr="0045781E" w:rsidRDefault="0045781E" w:rsidP="0045781E">
            <w:pPr>
              <w:jc w:val="center"/>
              <w:rPr>
                <w:sz w:val="18"/>
                <w:szCs w:val="20"/>
              </w:rPr>
            </w:pPr>
          </w:p>
        </w:tc>
        <w:tc>
          <w:tcPr>
            <w:tcW w:w="1559" w:type="dxa"/>
            <w:vMerge/>
            <w:shd w:val="clear" w:color="auto" w:fill="FFFFFF"/>
            <w:vAlign w:val="center"/>
          </w:tcPr>
          <w:p w14:paraId="4BBDA7C1" w14:textId="77777777" w:rsidR="0045781E" w:rsidRPr="0045781E" w:rsidRDefault="0045781E" w:rsidP="0045781E">
            <w:pPr>
              <w:jc w:val="center"/>
              <w:rPr>
                <w:sz w:val="18"/>
                <w:szCs w:val="20"/>
              </w:rPr>
            </w:pPr>
          </w:p>
        </w:tc>
        <w:tc>
          <w:tcPr>
            <w:tcW w:w="3119" w:type="dxa"/>
            <w:gridSpan w:val="2"/>
            <w:shd w:val="clear" w:color="auto" w:fill="FFFFFF"/>
            <w:vAlign w:val="center"/>
          </w:tcPr>
          <w:p w14:paraId="45D97F57" w14:textId="77777777" w:rsidR="0045781E" w:rsidRPr="0045781E" w:rsidRDefault="0045781E" w:rsidP="0045781E">
            <w:pPr>
              <w:rPr>
                <w:sz w:val="20"/>
                <w:szCs w:val="20"/>
              </w:rPr>
            </w:pPr>
            <w:r w:rsidRPr="0045781E">
              <w:rPr>
                <w:sz w:val="20"/>
                <w:szCs w:val="20"/>
              </w:rPr>
              <w:t>Экологический класс</w:t>
            </w:r>
          </w:p>
        </w:tc>
        <w:tc>
          <w:tcPr>
            <w:tcW w:w="2472" w:type="dxa"/>
            <w:shd w:val="clear" w:color="auto" w:fill="FFFFFF"/>
            <w:vAlign w:val="center"/>
          </w:tcPr>
          <w:p w14:paraId="43F6F97B" w14:textId="77777777" w:rsidR="0045781E" w:rsidRPr="0045781E" w:rsidRDefault="0045781E" w:rsidP="0045781E">
            <w:pPr>
              <w:jc w:val="center"/>
              <w:rPr>
                <w:sz w:val="20"/>
                <w:szCs w:val="20"/>
              </w:rPr>
            </w:pPr>
            <w:r w:rsidRPr="0045781E">
              <w:rPr>
                <w:sz w:val="20"/>
                <w:szCs w:val="20"/>
              </w:rPr>
              <w:t xml:space="preserve">не ниже </w:t>
            </w:r>
            <w:r w:rsidRPr="0045781E">
              <w:rPr>
                <w:sz w:val="20"/>
                <w:szCs w:val="20"/>
                <w:lang w:val="en-US"/>
              </w:rPr>
              <w:t>Tier</w:t>
            </w:r>
            <w:r w:rsidRPr="0045781E">
              <w:rPr>
                <w:sz w:val="20"/>
                <w:szCs w:val="20"/>
              </w:rPr>
              <w:t xml:space="preserve"> 2</w:t>
            </w:r>
          </w:p>
        </w:tc>
        <w:tc>
          <w:tcPr>
            <w:tcW w:w="1072" w:type="dxa"/>
            <w:vMerge/>
            <w:shd w:val="clear" w:color="auto" w:fill="FFFFFF"/>
            <w:vAlign w:val="center"/>
          </w:tcPr>
          <w:p w14:paraId="74CDCB75" w14:textId="77777777" w:rsidR="0045781E" w:rsidRPr="0045781E" w:rsidRDefault="0045781E" w:rsidP="0045781E">
            <w:pPr>
              <w:jc w:val="center"/>
              <w:rPr>
                <w:sz w:val="18"/>
                <w:szCs w:val="20"/>
              </w:rPr>
            </w:pPr>
          </w:p>
        </w:tc>
        <w:tc>
          <w:tcPr>
            <w:tcW w:w="1161" w:type="dxa"/>
            <w:vMerge/>
            <w:shd w:val="clear" w:color="auto" w:fill="FFFFFF"/>
            <w:vAlign w:val="center"/>
          </w:tcPr>
          <w:p w14:paraId="1603374D" w14:textId="77777777" w:rsidR="0045781E" w:rsidRPr="0045781E" w:rsidRDefault="0045781E" w:rsidP="0045781E">
            <w:pPr>
              <w:jc w:val="center"/>
              <w:rPr>
                <w:sz w:val="18"/>
                <w:szCs w:val="20"/>
                <w:lang w:val="en-US"/>
              </w:rPr>
            </w:pPr>
          </w:p>
        </w:tc>
      </w:tr>
      <w:tr w:rsidR="0045781E" w:rsidRPr="0045781E" w14:paraId="0C0FFF89" w14:textId="77777777" w:rsidTr="0045781E">
        <w:trPr>
          <w:trHeight w:val="20"/>
          <w:jc w:val="center"/>
        </w:trPr>
        <w:tc>
          <w:tcPr>
            <w:tcW w:w="596" w:type="dxa"/>
            <w:vMerge/>
            <w:shd w:val="clear" w:color="auto" w:fill="FFFFFF"/>
            <w:vAlign w:val="center"/>
          </w:tcPr>
          <w:p w14:paraId="3D26E4EF" w14:textId="77777777" w:rsidR="0045781E" w:rsidRPr="0045781E" w:rsidRDefault="0045781E" w:rsidP="0045781E">
            <w:pPr>
              <w:jc w:val="center"/>
              <w:rPr>
                <w:sz w:val="18"/>
                <w:szCs w:val="20"/>
              </w:rPr>
            </w:pPr>
          </w:p>
        </w:tc>
        <w:tc>
          <w:tcPr>
            <w:tcW w:w="1559" w:type="dxa"/>
            <w:vMerge/>
            <w:shd w:val="clear" w:color="auto" w:fill="FFFFFF"/>
            <w:vAlign w:val="center"/>
          </w:tcPr>
          <w:p w14:paraId="18296DBB" w14:textId="77777777" w:rsidR="0045781E" w:rsidRPr="0045781E" w:rsidRDefault="0045781E" w:rsidP="0045781E">
            <w:pPr>
              <w:jc w:val="center"/>
              <w:rPr>
                <w:sz w:val="18"/>
                <w:szCs w:val="20"/>
              </w:rPr>
            </w:pPr>
          </w:p>
        </w:tc>
        <w:tc>
          <w:tcPr>
            <w:tcW w:w="3119" w:type="dxa"/>
            <w:gridSpan w:val="2"/>
            <w:shd w:val="clear" w:color="auto" w:fill="FFFFFF"/>
            <w:vAlign w:val="center"/>
          </w:tcPr>
          <w:p w14:paraId="08636EA9" w14:textId="77777777" w:rsidR="0045781E" w:rsidRPr="0045781E" w:rsidRDefault="0045781E" w:rsidP="0045781E">
            <w:pPr>
              <w:rPr>
                <w:sz w:val="20"/>
                <w:szCs w:val="20"/>
              </w:rPr>
            </w:pPr>
            <w:r w:rsidRPr="0045781E">
              <w:rPr>
                <w:sz w:val="20"/>
                <w:szCs w:val="20"/>
              </w:rPr>
              <w:t>Мощность двигателя</w:t>
            </w:r>
          </w:p>
        </w:tc>
        <w:tc>
          <w:tcPr>
            <w:tcW w:w="2472" w:type="dxa"/>
            <w:shd w:val="clear" w:color="auto" w:fill="FFFFFF"/>
            <w:vAlign w:val="center"/>
          </w:tcPr>
          <w:p w14:paraId="6999070F"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00 л"/>
              </w:smartTagPr>
              <w:r w:rsidRPr="0045781E">
                <w:rPr>
                  <w:sz w:val="20"/>
                  <w:szCs w:val="20"/>
                </w:rPr>
                <w:t>100 л</w:t>
              </w:r>
            </w:smartTag>
            <w:r w:rsidRPr="0045781E">
              <w:rPr>
                <w:sz w:val="20"/>
                <w:szCs w:val="20"/>
              </w:rPr>
              <w:t>.с.</w:t>
            </w:r>
          </w:p>
        </w:tc>
        <w:tc>
          <w:tcPr>
            <w:tcW w:w="1072" w:type="dxa"/>
            <w:vMerge/>
            <w:shd w:val="clear" w:color="auto" w:fill="FFFFFF"/>
            <w:vAlign w:val="center"/>
          </w:tcPr>
          <w:p w14:paraId="2EB0B719" w14:textId="77777777" w:rsidR="0045781E" w:rsidRPr="0045781E" w:rsidRDefault="0045781E" w:rsidP="0045781E">
            <w:pPr>
              <w:jc w:val="center"/>
              <w:rPr>
                <w:sz w:val="18"/>
                <w:szCs w:val="20"/>
              </w:rPr>
            </w:pPr>
          </w:p>
        </w:tc>
        <w:tc>
          <w:tcPr>
            <w:tcW w:w="1161" w:type="dxa"/>
            <w:vMerge/>
            <w:shd w:val="clear" w:color="auto" w:fill="FFFFFF"/>
            <w:vAlign w:val="center"/>
          </w:tcPr>
          <w:p w14:paraId="4C6CFC18" w14:textId="77777777" w:rsidR="0045781E" w:rsidRPr="0045781E" w:rsidRDefault="0045781E" w:rsidP="0045781E">
            <w:pPr>
              <w:jc w:val="center"/>
              <w:rPr>
                <w:sz w:val="18"/>
                <w:szCs w:val="20"/>
                <w:lang w:val="en-US"/>
              </w:rPr>
            </w:pPr>
          </w:p>
        </w:tc>
      </w:tr>
      <w:tr w:rsidR="0045781E" w:rsidRPr="0045781E" w14:paraId="48664857" w14:textId="77777777" w:rsidTr="0045781E">
        <w:trPr>
          <w:trHeight w:val="20"/>
          <w:jc w:val="center"/>
        </w:trPr>
        <w:tc>
          <w:tcPr>
            <w:tcW w:w="596" w:type="dxa"/>
            <w:vMerge/>
            <w:shd w:val="clear" w:color="auto" w:fill="FFFFFF"/>
            <w:vAlign w:val="center"/>
          </w:tcPr>
          <w:p w14:paraId="5CCAE3F0" w14:textId="77777777" w:rsidR="0045781E" w:rsidRPr="0045781E" w:rsidRDefault="0045781E" w:rsidP="0045781E">
            <w:pPr>
              <w:jc w:val="center"/>
              <w:rPr>
                <w:sz w:val="18"/>
                <w:szCs w:val="20"/>
              </w:rPr>
            </w:pPr>
          </w:p>
        </w:tc>
        <w:tc>
          <w:tcPr>
            <w:tcW w:w="1559" w:type="dxa"/>
            <w:vMerge/>
            <w:shd w:val="clear" w:color="auto" w:fill="FFFFFF"/>
            <w:vAlign w:val="center"/>
          </w:tcPr>
          <w:p w14:paraId="6E975EBA" w14:textId="77777777" w:rsidR="0045781E" w:rsidRPr="0045781E" w:rsidRDefault="0045781E" w:rsidP="0045781E">
            <w:pPr>
              <w:jc w:val="center"/>
              <w:rPr>
                <w:sz w:val="18"/>
                <w:szCs w:val="20"/>
              </w:rPr>
            </w:pPr>
          </w:p>
        </w:tc>
        <w:tc>
          <w:tcPr>
            <w:tcW w:w="3119" w:type="dxa"/>
            <w:gridSpan w:val="2"/>
            <w:shd w:val="clear" w:color="auto" w:fill="FFFFFF"/>
            <w:vAlign w:val="center"/>
          </w:tcPr>
          <w:p w14:paraId="4019FF08" w14:textId="77777777" w:rsidR="0045781E" w:rsidRPr="0045781E" w:rsidRDefault="0045781E" w:rsidP="0045781E">
            <w:pPr>
              <w:rPr>
                <w:sz w:val="20"/>
                <w:szCs w:val="20"/>
              </w:rPr>
            </w:pPr>
            <w:r w:rsidRPr="0045781E">
              <w:rPr>
                <w:sz w:val="20"/>
                <w:szCs w:val="20"/>
              </w:rPr>
              <w:t>Номинальное число оборотов</w:t>
            </w:r>
          </w:p>
        </w:tc>
        <w:tc>
          <w:tcPr>
            <w:tcW w:w="2472" w:type="dxa"/>
            <w:shd w:val="clear" w:color="auto" w:fill="FFFFFF"/>
            <w:vAlign w:val="center"/>
          </w:tcPr>
          <w:p w14:paraId="40599A51" w14:textId="77777777" w:rsidR="0045781E" w:rsidRPr="0045781E" w:rsidRDefault="0045781E" w:rsidP="0045781E">
            <w:pPr>
              <w:jc w:val="center"/>
              <w:rPr>
                <w:sz w:val="20"/>
                <w:szCs w:val="20"/>
              </w:rPr>
            </w:pPr>
            <w:r w:rsidRPr="0045781E">
              <w:rPr>
                <w:sz w:val="20"/>
                <w:szCs w:val="20"/>
              </w:rPr>
              <w:t>не менее  2200 об/мин</w:t>
            </w:r>
          </w:p>
        </w:tc>
        <w:tc>
          <w:tcPr>
            <w:tcW w:w="1072" w:type="dxa"/>
            <w:vMerge/>
            <w:shd w:val="clear" w:color="auto" w:fill="FFFFFF"/>
            <w:vAlign w:val="center"/>
          </w:tcPr>
          <w:p w14:paraId="4881E90C" w14:textId="77777777" w:rsidR="0045781E" w:rsidRPr="0045781E" w:rsidRDefault="0045781E" w:rsidP="0045781E">
            <w:pPr>
              <w:jc w:val="center"/>
              <w:rPr>
                <w:sz w:val="18"/>
                <w:szCs w:val="20"/>
              </w:rPr>
            </w:pPr>
          </w:p>
        </w:tc>
        <w:tc>
          <w:tcPr>
            <w:tcW w:w="1161" w:type="dxa"/>
            <w:vMerge/>
            <w:shd w:val="clear" w:color="auto" w:fill="FFFFFF"/>
            <w:vAlign w:val="center"/>
          </w:tcPr>
          <w:p w14:paraId="3AD6401C" w14:textId="77777777" w:rsidR="0045781E" w:rsidRPr="0045781E" w:rsidRDefault="0045781E" w:rsidP="0045781E">
            <w:pPr>
              <w:jc w:val="center"/>
              <w:rPr>
                <w:sz w:val="18"/>
                <w:szCs w:val="20"/>
                <w:lang w:val="en-US"/>
              </w:rPr>
            </w:pPr>
          </w:p>
        </w:tc>
      </w:tr>
      <w:tr w:rsidR="0045781E" w:rsidRPr="0045781E" w14:paraId="7A493D6B" w14:textId="77777777" w:rsidTr="0045781E">
        <w:trPr>
          <w:trHeight w:val="20"/>
          <w:jc w:val="center"/>
        </w:trPr>
        <w:tc>
          <w:tcPr>
            <w:tcW w:w="596" w:type="dxa"/>
            <w:vMerge/>
            <w:shd w:val="clear" w:color="auto" w:fill="FFFFFF"/>
            <w:vAlign w:val="center"/>
          </w:tcPr>
          <w:p w14:paraId="16F2071A" w14:textId="77777777" w:rsidR="0045781E" w:rsidRPr="0045781E" w:rsidRDefault="0045781E" w:rsidP="0045781E">
            <w:pPr>
              <w:jc w:val="center"/>
              <w:rPr>
                <w:sz w:val="18"/>
                <w:szCs w:val="20"/>
              </w:rPr>
            </w:pPr>
          </w:p>
        </w:tc>
        <w:tc>
          <w:tcPr>
            <w:tcW w:w="1559" w:type="dxa"/>
            <w:vMerge/>
            <w:shd w:val="clear" w:color="auto" w:fill="FFFFFF"/>
            <w:vAlign w:val="center"/>
          </w:tcPr>
          <w:p w14:paraId="5E072D96" w14:textId="77777777" w:rsidR="0045781E" w:rsidRPr="0045781E" w:rsidRDefault="0045781E" w:rsidP="0045781E">
            <w:pPr>
              <w:jc w:val="center"/>
              <w:rPr>
                <w:sz w:val="18"/>
                <w:szCs w:val="20"/>
              </w:rPr>
            </w:pPr>
          </w:p>
        </w:tc>
        <w:tc>
          <w:tcPr>
            <w:tcW w:w="3119" w:type="dxa"/>
            <w:gridSpan w:val="2"/>
            <w:shd w:val="clear" w:color="auto" w:fill="FFFFFF"/>
            <w:vAlign w:val="center"/>
          </w:tcPr>
          <w:p w14:paraId="546CB5B9" w14:textId="77777777" w:rsidR="0045781E" w:rsidRPr="0045781E" w:rsidRDefault="0045781E" w:rsidP="0045781E">
            <w:pPr>
              <w:rPr>
                <w:sz w:val="20"/>
                <w:szCs w:val="20"/>
              </w:rPr>
            </w:pPr>
            <w:r w:rsidRPr="0045781E">
              <w:rPr>
                <w:sz w:val="20"/>
                <w:szCs w:val="20"/>
              </w:rPr>
              <w:t>Рабочий объем</w:t>
            </w:r>
          </w:p>
        </w:tc>
        <w:tc>
          <w:tcPr>
            <w:tcW w:w="2472" w:type="dxa"/>
            <w:shd w:val="clear" w:color="auto" w:fill="FFFFFF"/>
            <w:vAlign w:val="center"/>
          </w:tcPr>
          <w:p w14:paraId="69845910"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4 л"/>
              </w:smartTagPr>
              <w:r w:rsidRPr="0045781E">
                <w:rPr>
                  <w:sz w:val="20"/>
                  <w:szCs w:val="20"/>
                </w:rPr>
                <w:t>4 л</w:t>
              </w:r>
            </w:smartTag>
          </w:p>
        </w:tc>
        <w:tc>
          <w:tcPr>
            <w:tcW w:w="1072" w:type="dxa"/>
            <w:vMerge/>
            <w:shd w:val="clear" w:color="auto" w:fill="FFFFFF"/>
            <w:vAlign w:val="center"/>
          </w:tcPr>
          <w:p w14:paraId="1559B95F" w14:textId="77777777" w:rsidR="0045781E" w:rsidRPr="0045781E" w:rsidRDefault="0045781E" w:rsidP="0045781E">
            <w:pPr>
              <w:jc w:val="center"/>
              <w:rPr>
                <w:sz w:val="18"/>
                <w:szCs w:val="20"/>
              </w:rPr>
            </w:pPr>
          </w:p>
        </w:tc>
        <w:tc>
          <w:tcPr>
            <w:tcW w:w="1161" w:type="dxa"/>
            <w:vMerge/>
            <w:shd w:val="clear" w:color="auto" w:fill="FFFFFF"/>
            <w:vAlign w:val="center"/>
          </w:tcPr>
          <w:p w14:paraId="2E291CF9" w14:textId="77777777" w:rsidR="0045781E" w:rsidRPr="0045781E" w:rsidRDefault="0045781E" w:rsidP="0045781E">
            <w:pPr>
              <w:jc w:val="center"/>
              <w:rPr>
                <w:sz w:val="18"/>
                <w:szCs w:val="20"/>
                <w:lang w:val="en-US"/>
              </w:rPr>
            </w:pPr>
          </w:p>
        </w:tc>
      </w:tr>
      <w:tr w:rsidR="0045781E" w:rsidRPr="0045781E" w14:paraId="7C5462DF" w14:textId="77777777" w:rsidTr="0045781E">
        <w:trPr>
          <w:trHeight w:val="20"/>
          <w:jc w:val="center"/>
        </w:trPr>
        <w:tc>
          <w:tcPr>
            <w:tcW w:w="596" w:type="dxa"/>
            <w:vMerge/>
            <w:shd w:val="clear" w:color="auto" w:fill="FFFFFF"/>
            <w:vAlign w:val="center"/>
          </w:tcPr>
          <w:p w14:paraId="66C61E37" w14:textId="77777777" w:rsidR="0045781E" w:rsidRPr="0045781E" w:rsidRDefault="0045781E" w:rsidP="0045781E">
            <w:pPr>
              <w:jc w:val="center"/>
              <w:rPr>
                <w:sz w:val="18"/>
                <w:szCs w:val="20"/>
              </w:rPr>
            </w:pPr>
          </w:p>
        </w:tc>
        <w:tc>
          <w:tcPr>
            <w:tcW w:w="1559" w:type="dxa"/>
            <w:vMerge/>
            <w:shd w:val="clear" w:color="auto" w:fill="FFFFFF"/>
            <w:vAlign w:val="center"/>
          </w:tcPr>
          <w:p w14:paraId="598216FF" w14:textId="77777777" w:rsidR="0045781E" w:rsidRPr="0045781E" w:rsidRDefault="0045781E" w:rsidP="0045781E">
            <w:pPr>
              <w:jc w:val="center"/>
              <w:rPr>
                <w:sz w:val="18"/>
                <w:szCs w:val="20"/>
              </w:rPr>
            </w:pPr>
          </w:p>
        </w:tc>
        <w:tc>
          <w:tcPr>
            <w:tcW w:w="3119" w:type="dxa"/>
            <w:gridSpan w:val="2"/>
            <w:shd w:val="clear" w:color="auto" w:fill="FFFFFF"/>
            <w:vAlign w:val="center"/>
          </w:tcPr>
          <w:p w14:paraId="6EB90781" w14:textId="77777777" w:rsidR="0045781E" w:rsidRPr="0045781E" w:rsidRDefault="0045781E" w:rsidP="0045781E">
            <w:pPr>
              <w:rPr>
                <w:sz w:val="20"/>
                <w:szCs w:val="20"/>
              </w:rPr>
            </w:pPr>
            <w:r w:rsidRPr="0045781E">
              <w:rPr>
                <w:sz w:val="20"/>
                <w:szCs w:val="20"/>
              </w:rPr>
              <w:t>Диаметр цилиндра и ход поршня</w:t>
            </w:r>
          </w:p>
        </w:tc>
        <w:tc>
          <w:tcPr>
            <w:tcW w:w="2472" w:type="dxa"/>
            <w:shd w:val="clear" w:color="auto" w:fill="FFFFFF"/>
            <w:vAlign w:val="center"/>
          </w:tcPr>
          <w:p w14:paraId="4B61DC05" w14:textId="77777777" w:rsidR="0045781E" w:rsidRPr="0045781E" w:rsidRDefault="0045781E" w:rsidP="0045781E">
            <w:pPr>
              <w:jc w:val="center"/>
              <w:rPr>
                <w:sz w:val="20"/>
                <w:szCs w:val="20"/>
              </w:rPr>
            </w:pPr>
            <w:r w:rsidRPr="0045781E">
              <w:rPr>
                <w:sz w:val="20"/>
                <w:szCs w:val="20"/>
              </w:rPr>
              <w:t>не менее  105</w:t>
            </w:r>
            <w:r w:rsidRPr="0045781E">
              <w:rPr>
                <w:sz w:val="20"/>
                <w:szCs w:val="20"/>
                <w:lang w:val="en-US"/>
              </w:rPr>
              <w:t>x</w:t>
            </w:r>
            <w:r w:rsidRPr="0045781E">
              <w:rPr>
                <w:sz w:val="20"/>
                <w:szCs w:val="20"/>
              </w:rPr>
              <w:t>127 мм</w:t>
            </w:r>
          </w:p>
        </w:tc>
        <w:tc>
          <w:tcPr>
            <w:tcW w:w="1072" w:type="dxa"/>
            <w:vMerge/>
            <w:shd w:val="clear" w:color="auto" w:fill="FFFFFF"/>
            <w:vAlign w:val="center"/>
          </w:tcPr>
          <w:p w14:paraId="044284E9" w14:textId="77777777" w:rsidR="0045781E" w:rsidRPr="0045781E" w:rsidRDefault="0045781E" w:rsidP="0045781E">
            <w:pPr>
              <w:jc w:val="center"/>
              <w:rPr>
                <w:sz w:val="18"/>
                <w:szCs w:val="20"/>
              </w:rPr>
            </w:pPr>
          </w:p>
        </w:tc>
        <w:tc>
          <w:tcPr>
            <w:tcW w:w="1161" w:type="dxa"/>
            <w:vMerge/>
            <w:shd w:val="clear" w:color="auto" w:fill="FFFFFF"/>
            <w:vAlign w:val="center"/>
          </w:tcPr>
          <w:p w14:paraId="06F19100" w14:textId="77777777" w:rsidR="0045781E" w:rsidRPr="0045781E" w:rsidRDefault="0045781E" w:rsidP="0045781E">
            <w:pPr>
              <w:jc w:val="center"/>
              <w:rPr>
                <w:sz w:val="18"/>
                <w:szCs w:val="20"/>
                <w:lang w:val="en-US"/>
              </w:rPr>
            </w:pPr>
          </w:p>
        </w:tc>
      </w:tr>
      <w:tr w:rsidR="0045781E" w:rsidRPr="0045781E" w14:paraId="5063EC44" w14:textId="77777777" w:rsidTr="0045781E">
        <w:trPr>
          <w:trHeight w:val="20"/>
          <w:jc w:val="center"/>
        </w:trPr>
        <w:tc>
          <w:tcPr>
            <w:tcW w:w="596" w:type="dxa"/>
            <w:vMerge/>
            <w:shd w:val="clear" w:color="auto" w:fill="FFFFFF"/>
            <w:vAlign w:val="center"/>
          </w:tcPr>
          <w:p w14:paraId="4C61F5DA" w14:textId="77777777" w:rsidR="0045781E" w:rsidRPr="0045781E" w:rsidRDefault="0045781E" w:rsidP="0045781E">
            <w:pPr>
              <w:jc w:val="center"/>
              <w:rPr>
                <w:sz w:val="18"/>
                <w:szCs w:val="20"/>
              </w:rPr>
            </w:pPr>
          </w:p>
        </w:tc>
        <w:tc>
          <w:tcPr>
            <w:tcW w:w="1559" w:type="dxa"/>
            <w:vMerge/>
            <w:shd w:val="clear" w:color="auto" w:fill="FFFFFF"/>
            <w:vAlign w:val="center"/>
          </w:tcPr>
          <w:p w14:paraId="65219B50" w14:textId="77777777" w:rsidR="0045781E" w:rsidRPr="0045781E" w:rsidRDefault="0045781E" w:rsidP="0045781E">
            <w:pPr>
              <w:jc w:val="center"/>
              <w:rPr>
                <w:sz w:val="18"/>
                <w:szCs w:val="20"/>
              </w:rPr>
            </w:pPr>
          </w:p>
        </w:tc>
        <w:tc>
          <w:tcPr>
            <w:tcW w:w="3119" w:type="dxa"/>
            <w:gridSpan w:val="2"/>
            <w:shd w:val="clear" w:color="auto" w:fill="FFFFFF"/>
            <w:vAlign w:val="center"/>
          </w:tcPr>
          <w:p w14:paraId="55503436" w14:textId="77777777" w:rsidR="0045781E" w:rsidRPr="0045781E" w:rsidRDefault="0045781E" w:rsidP="0045781E">
            <w:pPr>
              <w:rPr>
                <w:sz w:val="20"/>
                <w:szCs w:val="20"/>
              </w:rPr>
            </w:pPr>
            <w:r w:rsidRPr="0045781E">
              <w:rPr>
                <w:sz w:val="20"/>
                <w:szCs w:val="20"/>
              </w:rPr>
              <w:t>Макс. крутящий момент</w:t>
            </w:r>
          </w:p>
        </w:tc>
        <w:tc>
          <w:tcPr>
            <w:tcW w:w="2472" w:type="dxa"/>
            <w:shd w:val="clear" w:color="auto" w:fill="FFFFFF"/>
            <w:vAlign w:val="center"/>
          </w:tcPr>
          <w:p w14:paraId="00EFE7E5" w14:textId="77777777" w:rsidR="0045781E" w:rsidRPr="0045781E" w:rsidRDefault="0045781E" w:rsidP="0045781E">
            <w:pPr>
              <w:jc w:val="center"/>
              <w:rPr>
                <w:sz w:val="20"/>
                <w:szCs w:val="20"/>
              </w:rPr>
            </w:pPr>
            <w:r w:rsidRPr="0045781E">
              <w:rPr>
                <w:sz w:val="20"/>
                <w:szCs w:val="20"/>
              </w:rPr>
              <w:t>не менее  410 Нм</w:t>
            </w:r>
          </w:p>
        </w:tc>
        <w:tc>
          <w:tcPr>
            <w:tcW w:w="1072" w:type="dxa"/>
            <w:vMerge/>
            <w:shd w:val="clear" w:color="auto" w:fill="FFFFFF"/>
            <w:vAlign w:val="center"/>
          </w:tcPr>
          <w:p w14:paraId="0E9FDB5D" w14:textId="77777777" w:rsidR="0045781E" w:rsidRPr="0045781E" w:rsidRDefault="0045781E" w:rsidP="0045781E">
            <w:pPr>
              <w:jc w:val="center"/>
              <w:rPr>
                <w:sz w:val="18"/>
                <w:szCs w:val="20"/>
              </w:rPr>
            </w:pPr>
          </w:p>
        </w:tc>
        <w:tc>
          <w:tcPr>
            <w:tcW w:w="1161" w:type="dxa"/>
            <w:vMerge/>
            <w:shd w:val="clear" w:color="auto" w:fill="FFFFFF"/>
            <w:vAlign w:val="center"/>
          </w:tcPr>
          <w:p w14:paraId="25AF47D8" w14:textId="77777777" w:rsidR="0045781E" w:rsidRPr="0045781E" w:rsidRDefault="0045781E" w:rsidP="0045781E">
            <w:pPr>
              <w:jc w:val="center"/>
              <w:rPr>
                <w:sz w:val="18"/>
                <w:szCs w:val="20"/>
                <w:lang w:val="en-US"/>
              </w:rPr>
            </w:pPr>
          </w:p>
        </w:tc>
      </w:tr>
      <w:tr w:rsidR="0045781E" w:rsidRPr="0045781E" w14:paraId="5888BF7C" w14:textId="77777777" w:rsidTr="0045781E">
        <w:trPr>
          <w:trHeight w:val="20"/>
          <w:jc w:val="center"/>
        </w:trPr>
        <w:tc>
          <w:tcPr>
            <w:tcW w:w="596" w:type="dxa"/>
            <w:vMerge/>
            <w:shd w:val="clear" w:color="auto" w:fill="FFFFFF"/>
            <w:vAlign w:val="center"/>
          </w:tcPr>
          <w:p w14:paraId="246BD724" w14:textId="77777777" w:rsidR="0045781E" w:rsidRPr="0045781E" w:rsidRDefault="0045781E" w:rsidP="0045781E">
            <w:pPr>
              <w:jc w:val="center"/>
              <w:rPr>
                <w:sz w:val="18"/>
                <w:szCs w:val="20"/>
              </w:rPr>
            </w:pPr>
          </w:p>
        </w:tc>
        <w:tc>
          <w:tcPr>
            <w:tcW w:w="1559" w:type="dxa"/>
            <w:vMerge/>
            <w:shd w:val="clear" w:color="auto" w:fill="FFFFFF"/>
            <w:vAlign w:val="center"/>
          </w:tcPr>
          <w:p w14:paraId="5829478F" w14:textId="77777777" w:rsidR="0045781E" w:rsidRPr="0045781E" w:rsidRDefault="0045781E" w:rsidP="0045781E">
            <w:pPr>
              <w:jc w:val="center"/>
              <w:rPr>
                <w:sz w:val="18"/>
                <w:szCs w:val="20"/>
              </w:rPr>
            </w:pPr>
          </w:p>
        </w:tc>
        <w:tc>
          <w:tcPr>
            <w:tcW w:w="3119" w:type="dxa"/>
            <w:gridSpan w:val="2"/>
            <w:shd w:val="clear" w:color="auto" w:fill="FFFFFF"/>
            <w:vAlign w:val="center"/>
          </w:tcPr>
          <w:p w14:paraId="42AB1DBA" w14:textId="77777777" w:rsidR="0045781E" w:rsidRPr="0045781E" w:rsidRDefault="0045781E" w:rsidP="0045781E">
            <w:pPr>
              <w:rPr>
                <w:sz w:val="20"/>
                <w:szCs w:val="20"/>
              </w:rPr>
            </w:pPr>
            <w:r w:rsidRPr="0045781E">
              <w:rPr>
                <w:sz w:val="20"/>
                <w:szCs w:val="20"/>
              </w:rPr>
              <w:t>Стартер</w:t>
            </w:r>
          </w:p>
        </w:tc>
        <w:tc>
          <w:tcPr>
            <w:tcW w:w="2472" w:type="dxa"/>
            <w:shd w:val="clear" w:color="auto" w:fill="FFFFFF"/>
            <w:vAlign w:val="center"/>
          </w:tcPr>
          <w:p w14:paraId="39A04E2C" w14:textId="77777777" w:rsidR="0045781E" w:rsidRPr="0045781E" w:rsidRDefault="0045781E" w:rsidP="0045781E">
            <w:pPr>
              <w:jc w:val="center"/>
              <w:rPr>
                <w:sz w:val="20"/>
                <w:szCs w:val="20"/>
              </w:rPr>
            </w:pPr>
            <w:r w:rsidRPr="0045781E">
              <w:rPr>
                <w:sz w:val="20"/>
                <w:szCs w:val="20"/>
              </w:rPr>
              <w:t>не менее  3 кВт</w:t>
            </w:r>
          </w:p>
        </w:tc>
        <w:tc>
          <w:tcPr>
            <w:tcW w:w="1072" w:type="dxa"/>
            <w:vMerge/>
            <w:shd w:val="clear" w:color="auto" w:fill="FFFFFF"/>
            <w:vAlign w:val="center"/>
          </w:tcPr>
          <w:p w14:paraId="55E3D383" w14:textId="77777777" w:rsidR="0045781E" w:rsidRPr="0045781E" w:rsidRDefault="0045781E" w:rsidP="0045781E">
            <w:pPr>
              <w:jc w:val="center"/>
              <w:rPr>
                <w:sz w:val="18"/>
                <w:szCs w:val="20"/>
              </w:rPr>
            </w:pPr>
          </w:p>
        </w:tc>
        <w:tc>
          <w:tcPr>
            <w:tcW w:w="1161" w:type="dxa"/>
            <w:vMerge/>
            <w:shd w:val="clear" w:color="auto" w:fill="FFFFFF"/>
            <w:vAlign w:val="center"/>
          </w:tcPr>
          <w:p w14:paraId="20362727" w14:textId="77777777" w:rsidR="0045781E" w:rsidRPr="0045781E" w:rsidRDefault="0045781E" w:rsidP="0045781E">
            <w:pPr>
              <w:jc w:val="center"/>
              <w:rPr>
                <w:sz w:val="18"/>
                <w:szCs w:val="20"/>
                <w:lang w:val="en-US"/>
              </w:rPr>
            </w:pPr>
          </w:p>
        </w:tc>
      </w:tr>
      <w:tr w:rsidR="0045781E" w:rsidRPr="0045781E" w14:paraId="263DC8DE" w14:textId="77777777" w:rsidTr="0045781E">
        <w:trPr>
          <w:trHeight w:val="20"/>
          <w:jc w:val="center"/>
        </w:trPr>
        <w:tc>
          <w:tcPr>
            <w:tcW w:w="596" w:type="dxa"/>
            <w:vMerge/>
            <w:shd w:val="clear" w:color="auto" w:fill="FFFFFF"/>
            <w:vAlign w:val="center"/>
          </w:tcPr>
          <w:p w14:paraId="1126DA5B" w14:textId="77777777" w:rsidR="0045781E" w:rsidRPr="0045781E" w:rsidRDefault="0045781E" w:rsidP="0045781E">
            <w:pPr>
              <w:jc w:val="center"/>
              <w:rPr>
                <w:sz w:val="18"/>
                <w:szCs w:val="20"/>
              </w:rPr>
            </w:pPr>
          </w:p>
        </w:tc>
        <w:tc>
          <w:tcPr>
            <w:tcW w:w="1559" w:type="dxa"/>
            <w:vMerge/>
            <w:shd w:val="clear" w:color="auto" w:fill="FFFFFF"/>
            <w:vAlign w:val="center"/>
          </w:tcPr>
          <w:p w14:paraId="1A939487" w14:textId="77777777" w:rsidR="0045781E" w:rsidRPr="0045781E" w:rsidRDefault="0045781E" w:rsidP="0045781E">
            <w:pPr>
              <w:jc w:val="center"/>
              <w:rPr>
                <w:sz w:val="18"/>
                <w:szCs w:val="20"/>
              </w:rPr>
            </w:pPr>
          </w:p>
        </w:tc>
        <w:tc>
          <w:tcPr>
            <w:tcW w:w="3119" w:type="dxa"/>
            <w:gridSpan w:val="2"/>
            <w:shd w:val="clear" w:color="auto" w:fill="FFFFFF"/>
            <w:vAlign w:val="center"/>
          </w:tcPr>
          <w:p w14:paraId="2AB5ACC0" w14:textId="77777777" w:rsidR="0045781E" w:rsidRPr="0045781E" w:rsidRDefault="0045781E" w:rsidP="0045781E">
            <w:pPr>
              <w:rPr>
                <w:sz w:val="20"/>
                <w:szCs w:val="20"/>
              </w:rPr>
            </w:pPr>
            <w:r w:rsidRPr="0045781E">
              <w:rPr>
                <w:sz w:val="20"/>
                <w:szCs w:val="20"/>
              </w:rPr>
              <w:t xml:space="preserve">Генератор   </w:t>
            </w:r>
          </w:p>
        </w:tc>
        <w:tc>
          <w:tcPr>
            <w:tcW w:w="2472" w:type="dxa"/>
            <w:shd w:val="clear" w:color="auto" w:fill="FFFFFF"/>
            <w:vAlign w:val="center"/>
          </w:tcPr>
          <w:p w14:paraId="16B113F3" w14:textId="77777777" w:rsidR="0045781E" w:rsidRPr="0045781E" w:rsidRDefault="0045781E" w:rsidP="0045781E">
            <w:pPr>
              <w:jc w:val="center"/>
              <w:rPr>
                <w:sz w:val="20"/>
                <w:szCs w:val="20"/>
              </w:rPr>
            </w:pPr>
            <w:r w:rsidRPr="0045781E">
              <w:rPr>
                <w:sz w:val="20"/>
                <w:szCs w:val="20"/>
              </w:rPr>
              <w:t>не менее  90 А</w:t>
            </w:r>
          </w:p>
        </w:tc>
        <w:tc>
          <w:tcPr>
            <w:tcW w:w="1072" w:type="dxa"/>
            <w:vMerge/>
            <w:shd w:val="clear" w:color="auto" w:fill="FFFFFF"/>
            <w:vAlign w:val="center"/>
          </w:tcPr>
          <w:p w14:paraId="22570EB8" w14:textId="77777777" w:rsidR="0045781E" w:rsidRPr="0045781E" w:rsidRDefault="0045781E" w:rsidP="0045781E">
            <w:pPr>
              <w:jc w:val="center"/>
              <w:rPr>
                <w:sz w:val="18"/>
                <w:szCs w:val="20"/>
              </w:rPr>
            </w:pPr>
          </w:p>
        </w:tc>
        <w:tc>
          <w:tcPr>
            <w:tcW w:w="1161" w:type="dxa"/>
            <w:vMerge/>
            <w:shd w:val="clear" w:color="auto" w:fill="FFFFFF"/>
            <w:vAlign w:val="center"/>
          </w:tcPr>
          <w:p w14:paraId="00DC8097" w14:textId="77777777" w:rsidR="0045781E" w:rsidRPr="0045781E" w:rsidRDefault="0045781E" w:rsidP="0045781E">
            <w:pPr>
              <w:jc w:val="center"/>
              <w:rPr>
                <w:sz w:val="18"/>
                <w:szCs w:val="20"/>
                <w:lang w:val="en-US"/>
              </w:rPr>
            </w:pPr>
          </w:p>
        </w:tc>
      </w:tr>
      <w:tr w:rsidR="0045781E" w:rsidRPr="0045781E" w14:paraId="1A93B01F" w14:textId="77777777" w:rsidTr="0045781E">
        <w:trPr>
          <w:trHeight w:val="20"/>
          <w:jc w:val="center"/>
        </w:trPr>
        <w:tc>
          <w:tcPr>
            <w:tcW w:w="596" w:type="dxa"/>
            <w:vMerge/>
            <w:shd w:val="clear" w:color="auto" w:fill="FFFFFF"/>
            <w:vAlign w:val="center"/>
          </w:tcPr>
          <w:p w14:paraId="2B4FC657" w14:textId="77777777" w:rsidR="0045781E" w:rsidRPr="0045781E" w:rsidRDefault="0045781E" w:rsidP="0045781E">
            <w:pPr>
              <w:jc w:val="center"/>
              <w:rPr>
                <w:sz w:val="18"/>
                <w:szCs w:val="20"/>
              </w:rPr>
            </w:pPr>
          </w:p>
        </w:tc>
        <w:tc>
          <w:tcPr>
            <w:tcW w:w="1559" w:type="dxa"/>
            <w:vMerge/>
            <w:shd w:val="clear" w:color="auto" w:fill="FFFFFF"/>
            <w:vAlign w:val="center"/>
          </w:tcPr>
          <w:p w14:paraId="2E78C6D8"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6A711662" w14:textId="77777777" w:rsidR="0045781E" w:rsidRPr="0045781E" w:rsidRDefault="0045781E" w:rsidP="0045781E">
            <w:pPr>
              <w:jc w:val="center"/>
              <w:rPr>
                <w:color w:val="000000"/>
                <w:sz w:val="20"/>
                <w:szCs w:val="20"/>
              </w:rPr>
            </w:pPr>
            <w:r w:rsidRPr="0045781E">
              <w:rPr>
                <w:b/>
                <w:bCs/>
                <w:color w:val="000000"/>
                <w:sz w:val="20"/>
                <w:szCs w:val="20"/>
              </w:rPr>
              <w:t>ГИДРАВЛИЧЕСКАЯ СИСТЕМА</w:t>
            </w:r>
          </w:p>
        </w:tc>
        <w:tc>
          <w:tcPr>
            <w:tcW w:w="1072" w:type="dxa"/>
            <w:vMerge/>
            <w:shd w:val="clear" w:color="auto" w:fill="FFFFFF"/>
            <w:vAlign w:val="center"/>
          </w:tcPr>
          <w:p w14:paraId="0F74A1DB" w14:textId="77777777" w:rsidR="0045781E" w:rsidRPr="0045781E" w:rsidRDefault="0045781E" w:rsidP="0045781E">
            <w:pPr>
              <w:jc w:val="center"/>
              <w:rPr>
                <w:sz w:val="18"/>
                <w:szCs w:val="20"/>
              </w:rPr>
            </w:pPr>
          </w:p>
        </w:tc>
        <w:tc>
          <w:tcPr>
            <w:tcW w:w="1161" w:type="dxa"/>
            <w:vMerge/>
            <w:shd w:val="clear" w:color="auto" w:fill="FFFFFF"/>
            <w:vAlign w:val="center"/>
          </w:tcPr>
          <w:p w14:paraId="08720E1A" w14:textId="77777777" w:rsidR="0045781E" w:rsidRPr="0045781E" w:rsidRDefault="0045781E" w:rsidP="0045781E">
            <w:pPr>
              <w:jc w:val="center"/>
              <w:rPr>
                <w:sz w:val="18"/>
                <w:szCs w:val="20"/>
                <w:lang w:val="en-US"/>
              </w:rPr>
            </w:pPr>
          </w:p>
        </w:tc>
      </w:tr>
      <w:tr w:rsidR="0045781E" w:rsidRPr="0045781E" w14:paraId="0E03298A" w14:textId="77777777" w:rsidTr="0045781E">
        <w:trPr>
          <w:trHeight w:val="20"/>
          <w:jc w:val="center"/>
        </w:trPr>
        <w:tc>
          <w:tcPr>
            <w:tcW w:w="596" w:type="dxa"/>
            <w:vMerge/>
            <w:shd w:val="clear" w:color="auto" w:fill="FFFFFF"/>
            <w:vAlign w:val="center"/>
          </w:tcPr>
          <w:p w14:paraId="2ED86357" w14:textId="77777777" w:rsidR="0045781E" w:rsidRPr="0045781E" w:rsidRDefault="0045781E" w:rsidP="0045781E">
            <w:pPr>
              <w:jc w:val="center"/>
              <w:rPr>
                <w:sz w:val="18"/>
                <w:szCs w:val="20"/>
              </w:rPr>
            </w:pPr>
          </w:p>
        </w:tc>
        <w:tc>
          <w:tcPr>
            <w:tcW w:w="1559" w:type="dxa"/>
            <w:vMerge/>
            <w:shd w:val="clear" w:color="auto" w:fill="FFFFFF"/>
            <w:vAlign w:val="center"/>
          </w:tcPr>
          <w:p w14:paraId="3E67BE6C" w14:textId="77777777" w:rsidR="0045781E" w:rsidRPr="0045781E" w:rsidRDefault="0045781E" w:rsidP="0045781E">
            <w:pPr>
              <w:jc w:val="center"/>
              <w:rPr>
                <w:sz w:val="18"/>
                <w:szCs w:val="20"/>
              </w:rPr>
            </w:pPr>
          </w:p>
        </w:tc>
        <w:tc>
          <w:tcPr>
            <w:tcW w:w="3119" w:type="dxa"/>
            <w:gridSpan w:val="2"/>
            <w:shd w:val="clear" w:color="auto" w:fill="FFFFFF"/>
            <w:vAlign w:val="center"/>
          </w:tcPr>
          <w:p w14:paraId="2D010975" w14:textId="77777777" w:rsidR="0045781E" w:rsidRPr="0045781E" w:rsidRDefault="0045781E" w:rsidP="0045781E">
            <w:pPr>
              <w:jc w:val="both"/>
              <w:rPr>
                <w:sz w:val="20"/>
                <w:szCs w:val="20"/>
              </w:rPr>
            </w:pPr>
            <w:r w:rsidRPr="0045781E">
              <w:rPr>
                <w:sz w:val="20"/>
                <w:szCs w:val="20"/>
              </w:rPr>
              <w:t>Тип: С открытым контуром, распределитель секционный, с прямым рычажным включением</w:t>
            </w:r>
          </w:p>
        </w:tc>
        <w:tc>
          <w:tcPr>
            <w:tcW w:w="2472" w:type="dxa"/>
            <w:shd w:val="clear" w:color="auto" w:fill="FFFFFF"/>
            <w:vAlign w:val="center"/>
          </w:tcPr>
          <w:p w14:paraId="1BD48747"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435663FE" w14:textId="77777777" w:rsidR="0045781E" w:rsidRPr="0045781E" w:rsidRDefault="0045781E" w:rsidP="0045781E">
            <w:pPr>
              <w:jc w:val="center"/>
              <w:rPr>
                <w:sz w:val="18"/>
                <w:szCs w:val="20"/>
              </w:rPr>
            </w:pPr>
          </w:p>
        </w:tc>
        <w:tc>
          <w:tcPr>
            <w:tcW w:w="1161" w:type="dxa"/>
            <w:vMerge/>
            <w:shd w:val="clear" w:color="auto" w:fill="FFFFFF"/>
            <w:vAlign w:val="center"/>
          </w:tcPr>
          <w:p w14:paraId="6446DFC3" w14:textId="77777777" w:rsidR="0045781E" w:rsidRPr="0045781E" w:rsidRDefault="0045781E" w:rsidP="0045781E">
            <w:pPr>
              <w:jc w:val="center"/>
              <w:rPr>
                <w:sz w:val="18"/>
                <w:szCs w:val="20"/>
                <w:lang w:val="en-US"/>
              </w:rPr>
            </w:pPr>
          </w:p>
        </w:tc>
      </w:tr>
      <w:tr w:rsidR="0045781E" w:rsidRPr="0045781E" w14:paraId="5C1BA773" w14:textId="77777777" w:rsidTr="0045781E">
        <w:trPr>
          <w:trHeight w:val="20"/>
          <w:jc w:val="center"/>
        </w:trPr>
        <w:tc>
          <w:tcPr>
            <w:tcW w:w="596" w:type="dxa"/>
            <w:vMerge/>
            <w:shd w:val="clear" w:color="auto" w:fill="FFFFFF"/>
            <w:vAlign w:val="center"/>
          </w:tcPr>
          <w:p w14:paraId="2A5D439D" w14:textId="77777777" w:rsidR="0045781E" w:rsidRPr="0045781E" w:rsidRDefault="0045781E" w:rsidP="0045781E">
            <w:pPr>
              <w:jc w:val="center"/>
              <w:rPr>
                <w:sz w:val="18"/>
                <w:szCs w:val="20"/>
              </w:rPr>
            </w:pPr>
          </w:p>
        </w:tc>
        <w:tc>
          <w:tcPr>
            <w:tcW w:w="1559" w:type="dxa"/>
            <w:vMerge/>
            <w:shd w:val="clear" w:color="auto" w:fill="FFFFFF"/>
            <w:vAlign w:val="center"/>
          </w:tcPr>
          <w:p w14:paraId="56F7A584" w14:textId="77777777" w:rsidR="0045781E" w:rsidRPr="0045781E" w:rsidRDefault="0045781E" w:rsidP="0045781E">
            <w:pPr>
              <w:jc w:val="center"/>
              <w:rPr>
                <w:sz w:val="18"/>
                <w:szCs w:val="20"/>
              </w:rPr>
            </w:pPr>
          </w:p>
        </w:tc>
        <w:tc>
          <w:tcPr>
            <w:tcW w:w="3119" w:type="dxa"/>
            <w:gridSpan w:val="2"/>
            <w:shd w:val="clear" w:color="auto" w:fill="FFFFFF"/>
            <w:vAlign w:val="center"/>
          </w:tcPr>
          <w:p w14:paraId="75959DBB" w14:textId="77777777" w:rsidR="0045781E" w:rsidRPr="0045781E" w:rsidRDefault="0045781E" w:rsidP="0045781E">
            <w:pPr>
              <w:jc w:val="both"/>
              <w:rPr>
                <w:sz w:val="20"/>
                <w:szCs w:val="20"/>
              </w:rPr>
            </w:pPr>
            <w:r w:rsidRPr="0045781E">
              <w:rPr>
                <w:sz w:val="20"/>
                <w:szCs w:val="20"/>
              </w:rPr>
              <w:t>Гидравлический насос Тандемный шестеренчатый насос (шестерённый сдвоенный)</w:t>
            </w:r>
          </w:p>
        </w:tc>
        <w:tc>
          <w:tcPr>
            <w:tcW w:w="2472" w:type="dxa"/>
            <w:shd w:val="clear" w:color="auto" w:fill="FFFFFF"/>
            <w:vAlign w:val="center"/>
          </w:tcPr>
          <w:p w14:paraId="07D0F48A" w14:textId="77777777" w:rsidR="0045781E" w:rsidRPr="0045781E" w:rsidRDefault="0045781E" w:rsidP="0045781E">
            <w:pPr>
              <w:jc w:val="center"/>
              <w:rPr>
                <w:sz w:val="20"/>
                <w:szCs w:val="20"/>
              </w:rPr>
            </w:pPr>
            <w:r w:rsidRPr="0045781E">
              <w:rPr>
                <w:sz w:val="20"/>
                <w:szCs w:val="20"/>
              </w:rPr>
              <w:t xml:space="preserve">Наличие </w:t>
            </w:r>
          </w:p>
        </w:tc>
        <w:tc>
          <w:tcPr>
            <w:tcW w:w="1072" w:type="dxa"/>
            <w:vMerge/>
            <w:shd w:val="clear" w:color="auto" w:fill="FFFFFF"/>
            <w:vAlign w:val="center"/>
          </w:tcPr>
          <w:p w14:paraId="7642114B" w14:textId="77777777" w:rsidR="0045781E" w:rsidRPr="0045781E" w:rsidRDefault="0045781E" w:rsidP="0045781E">
            <w:pPr>
              <w:jc w:val="center"/>
              <w:rPr>
                <w:sz w:val="18"/>
                <w:szCs w:val="20"/>
              </w:rPr>
            </w:pPr>
          </w:p>
        </w:tc>
        <w:tc>
          <w:tcPr>
            <w:tcW w:w="1161" w:type="dxa"/>
            <w:vMerge/>
            <w:shd w:val="clear" w:color="auto" w:fill="FFFFFF"/>
            <w:vAlign w:val="center"/>
          </w:tcPr>
          <w:p w14:paraId="5F9E6F2B" w14:textId="77777777" w:rsidR="0045781E" w:rsidRPr="0045781E" w:rsidRDefault="0045781E" w:rsidP="0045781E">
            <w:pPr>
              <w:jc w:val="center"/>
              <w:rPr>
                <w:sz w:val="18"/>
                <w:szCs w:val="20"/>
                <w:lang w:val="en-US"/>
              </w:rPr>
            </w:pPr>
          </w:p>
        </w:tc>
      </w:tr>
      <w:tr w:rsidR="0045781E" w:rsidRPr="0045781E" w14:paraId="3E73A5DC" w14:textId="77777777" w:rsidTr="0045781E">
        <w:trPr>
          <w:trHeight w:val="20"/>
          <w:jc w:val="center"/>
        </w:trPr>
        <w:tc>
          <w:tcPr>
            <w:tcW w:w="596" w:type="dxa"/>
            <w:vMerge/>
            <w:shd w:val="clear" w:color="auto" w:fill="FFFFFF"/>
            <w:vAlign w:val="center"/>
          </w:tcPr>
          <w:p w14:paraId="2BF3D705" w14:textId="77777777" w:rsidR="0045781E" w:rsidRPr="0045781E" w:rsidRDefault="0045781E" w:rsidP="0045781E">
            <w:pPr>
              <w:jc w:val="center"/>
              <w:rPr>
                <w:sz w:val="18"/>
                <w:szCs w:val="20"/>
              </w:rPr>
            </w:pPr>
          </w:p>
        </w:tc>
        <w:tc>
          <w:tcPr>
            <w:tcW w:w="1559" w:type="dxa"/>
            <w:vMerge/>
            <w:shd w:val="clear" w:color="auto" w:fill="FFFFFF"/>
            <w:vAlign w:val="center"/>
          </w:tcPr>
          <w:p w14:paraId="448CB867"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58B1C3C" w14:textId="77777777" w:rsidR="0045781E" w:rsidRPr="0045781E" w:rsidRDefault="0045781E" w:rsidP="0045781E">
            <w:pPr>
              <w:rPr>
                <w:sz w:val="20"/>
                <w:szCs w:val="20"/>
              </w:rPr>
            </w:pPr>
            <w:r w:rsidRPr="0045781E">
              <w:rPr>
                <w:sz w:val="20"/>
                <w:szCs w:val="20"/>
              </w:rPr>
              <w:t>Макс. расход</w:t>
            </w:r>
          </w:p>
        </w:tc>
        <w:tc>
          <w:tcPr>
            <w:tcW w:w="2472" w:type="dxa"/>
            <w:tcBorders>
              <w:top w:val="nil"/>
              <w:left w:val="nil"/>
            </w:tcBorders>
            <w:vAlign w:val="center"/>
          </w:tcPr>
          <w:p w14:paraId="24C71B51" w14:textId="77777777" w:rsidR="0045781E" w:rsidRPr="0045781E" w:rsidRDefault="0045781E" w:rsidP="0045781E">
            <w:pPr>
              <w:jc w:val="center"/>
              <w:rPr>
                <w:sz w:val="20"/>
                <w:szCs w:val="20"/>
              </w:rPr>
            </w:pPr>
            <w:r w:rsidRPr="0045781E">
              <w:rPr>
                <w:sz w:val="20"/>
                <w:szCs w:val="20"/>
              </w:rPr>
              <w:t>не более 154 л/мин</w:t>
            </w:r>
          </w:p>
        </w:tc>
        <w:tc>
          <w:tcPr>
            <w:tcW w:w="1072" w:type="dxa"/>
            <w:vMerge/>
            <w:shd w:val="clear" w:color="auto" w:fill="FFFFFF"/>
            <w:vAlign w:val="center"/>
          </w:tcPr>
          <w:p w14:paraId="056FAD06" w14:textId="77777777" w:rsidR="0045781E" w:rsidRPr="0045781E" w:rsidRDefault="0045781E" w:rsidP="0045781E">
            <w:pPr>
              <w:jc w:val="center"/>
              <w:rPr>
                <w:sz w:val="18"/>
                <w:szCs w:val="20"/>
              </w:rPr>
            </w:pPr>
          </w:p>
        </w:tc>
        <w:tc>
          <w:tcPr>
            <w:tcW w:w="1161" w:type="dxa"/>
            <w:vMerge/>
            <w:shd w:val="clear" w:color="auto" w:fill="FFFFFF"/>
            <w:vAlign w:val="center"/>
          </w:tcPr>
          <w:p w14:paraId="284D744E" w14:textId="77777777" w:rsidR="0045781E" w:rsidRPr="0045781E" w:rsidRDefault="0045781E" w:rsidP="0045781E">
            <w:pPr>
              <w:jc w:val="center"/>
              <w:rPr>
                <w:sz w:val="18"/>
                <w:szCs w:val="20"/>
                <w:lang w:val="en-US"/>
              </w:rPr>
            </w:pPr>
          </w:p>
        </w:tc>
      </w:tr>
      <w:tr w:rsidR="0045781E" w:rsidRPr="0045781E" w14:paraId="79230E5E" w14:textId="77777777" w:rsidTr="0045781E">
        <w:trPr>
          <w:trHeight w:val="20"/>
          <w:jc w:val="center"/>
        </w:trPr>
        <w:tc>
          <w:tcPr>
            <w:tcW w:w="596" w:type="dxa"/>
            <w:vMerge/>
            <w:shd w:val="clear" w:color="auto" w:fill="FFFFFF"/>
            <w:vAlign w:val="center"/>
          </w:tcPr>
          <w:p w14:paraId="75AEB45F" w14:textId="77777777" w:rsidR="0045781E" w:rsidRPr="0045781E" w:rsidRDefault="0045781E" w:rsidP="0045781E">
            <w:pPr>
              <w:jc w:val="center"/>
              <w:rPr>
                <w:sz w:val="18"/>
                <w:szCs w:val="20"/>
              </w:rPr>
            </w:pPr>
          </w:p>
        </w:tc>
        <w:tc>
          <w:tcPr>
            <w:tcW w:w="1559" w:type="dxa"/>
            <w:vMerge/>
            <w:shd w:val="clear" w:color="auto" w:fill="FFFFFF"/>
            <w:vAlign w:val="center"/>
          </w:tcPr>
          <w:p w14:paraId="4A4A9D5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2B830420" w14:textId="77777777" w:rsidR="0045781E" w:rsidRPr="0045781E" w:rsidRDefault="0045781E" w:rsidP="0045781E">
            <w:pPr>
              <w:rPr>
                <w:sz w:val="20"/>
                <w:szCs w:val="20"/>
              </w:rPr>
            </w:pPr>
            <w:r w:rsidRPr="0045781E">
              <w:rPr>
                <w:sz w:val="20"/>
                <w:szCs w:val="20"/>
              </w:rPr>
              <w:t>Макс. давление</w:t>
            </w:r>
          </w:p>
        </w:tc>
        <w:tc>
          <w:tcPr>
            <w:tcW w:w="2472" w:type="dxa"/>
            <w:tcBorders>
              <w:top w:val="nil"/>
              <w:left w:val="nil"/>
            </w:tcBorders>
            <w:vAlign w:val="center"/>
          </w:tcPr>
          <w:p w14:paraId="5C41FA38" w14:textId="77777777" w:rsidR="0045781E" w:rsidRPr="0045781E" w:rsidRDefault="0045781E" w:rsidP="0045781E">
            <w:pPr>
              <w:jc w:val="center"/>
              <w:rPr>
                <w:sz w:val="20"/>
                <w:szCs w:val="20"/>
              </w:rPr>
            </w:pPr>
            <w:r w:rsidRPr="0045781E">
              <w:rPr>
                <w:sz w:val="20"/>
                <w:szCs w:val="20"/>
              </w:rPr>
              <w:t>не менее 220 бар</w:t>
            </w:r>
          </w:p>
        </w:tc>
        <w:tc>
          <w:tcPr>
            <w:tcW w:w="1072" w:type="dxa"/>
            <w:vMerge/>
            <w:shd w:val="clear" w:color="auto" w:fill="FFFFFF"/>
            <w:vAlign w:val="center"/>
          </w:tcPr>
          <w:p w14:paraId="6A2911D4" w14:textId="77777777" w:rsidR="0045781E" w:rsidRPr="0045781E" w:rsidRDefault="0045781E" w:rsidP="0045781E">
            <w:pPr>
              <w:jc w:val="center"/>
              <w:rPr>
                <w:sz w:val="18"/>
                <w:szCs w:val="20"/>
              </w:rPr>
            </w:pPr>
          </w:p>
        </w:tc>
        <w:tc>
          <w:tcPr>
            <w:tcW w:w="1161" w:type="dxa"/>
            <w:vMerge/>
            <w:shd w:val="clear" w:color="auto" w:fill="FFFFFF"/>
            <w:vAlign w:val="center"/>
          </w:tcPr>
          <w:p w14:paraId="449DE9E7" w14:textId="77777777" w:rsidR="0045781E" w:rsidRPr="0045781E" w:rsidRDefault="0045781E" w:rsidP="0045781E">
            <w:pPr>
              <w:jc w:val="center"/>
              <w:rPr>
                <w:sz w:val="18"/>
                <w:szCs w:val="20"/>
                <w:lang w:val="en-US"/>
              </w:rPr>
            </w:pPr>
          </w:p>
        </w:tc>
      </w:tr>
      <w:tr w:rsidR="0045781E" w:rsidRPr="0045781E" w14:paraId="4E1CE825" w14:textId="77777777" w:rsidTr="0045781E">
        <w:trPr>
          <w:trHeight w:val="20"/>
          <w:jc w:val="center"/>
        </w:trPr>
        <w:tc>
          <w:tcPr>
            <w:tcW w:w="596" w:type="dxa"/>
            <w:vMerge/>
            <w:shd w:val="clear" w:color="auto" w:fill="FFFFFF"/>
            <w:vAlign w:val="center"/>
          </w:tcPr>
          <w:p w14:paraId="50EB28FA" w14:textId="77777777" w:rsidR="0045781E" w:rsidRPr="0045781E" w:rsidRDefault="0045781E" w:rsidP="0045781E">
            <w:pPr>
              <w:jc w:val="center"/>
              <w:rPr>
                <w:sz w:val="18"/>
                <w:szCs w:val="20"/>
              </w:rPr>
            </w:pPr>
          </w:p>
        </w:tc>
        <w:tc>
          <w:tcPr>
            <w:tcW w:w="1559" w:type="dxa"/>
            <w:vMerge/>
            <w:shd w:val="clear" w:color="auto" w:fill="FFFFFF"/>
            <w:vAlign w:val="center"/>
          </w:tcPr>
          <w:p w14:paraId="688FF056"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7503F432" w14:textId="77777777" w:rsidR="0045781E" w:rsidRPr="0045781E" w:rsidRDefault="0045781E" w:rsidP="0045781E">
            <w:pPr>
              <w:jc w:val="center"/>
              <w:rPr>
                <w:color w:val="000000"/>
                <w:sz w:val="20"/>
                <w:szCs w:val="20"/>
              </w:rPr>
            </w:pPr>
            <w:r w:rsidRPr="0045781E">
              <w:rPr>
                <w:i/>
                <w:color w:val="000000"/>
                <w:sz w:val="20"/>
                <w:szCs w:val="20"/>
              </w:rPr>
              <w:t>Органы управления с гидравлическим приводом</w:t>
            </w:r>
          </w:p>
        </w:tc>
        <w:tc>
          <w:tcPr>
            <w:tcW w:w="1072" w:type="dxa"/>
            <w:vMerge/>
            <w:shd w:val="clear" w:color="auto" w:fill="FFFFFF"/>
            <w:vAlign w:val="center"/>
          </w:tcPr>
          <w:p w14:paraId="33BC2404" w14:textId="77777777" w:rsidR="0045781E" w:rsidRPr="0045781E" w:rsidRDefault="0045781E" w:rsidP="0045781E">
            <w:pPr>
              <w:jc w:val="center"/>
              <w:rPr>
                <w:sz w:val="18"/>
                <w:szCs w:val="20"/>
              </w:rPr>
            </w:pPr>
          </w:p>
        </w:tc>
        <w:tc>
          <w:tcPr>
            <w:tcW w:w="1161" w:type="dxa"/>
            <w:vMerge/>
            <w:shd w:val="clear" w:color="auto" w:fill="FFFFFF"/>
            <w:vAlign w:val="center"/>
          </w:tcPr>
          <w:p w14:paraId="53BE7F0D" w14:textId="77777777" w:rsidR="0045781E" w:rsidRPr="0045781E" w:rsidRDefault="0045781E" w:rsidP="0045781E">
            <w:pPr>
              <w:jc w:val="center"/>
              <w:rPr>
                <w:sz w:val="18"/>
                <w:szCs w:val="20"/>
              </w:rPr>
            </w:pPr>
          </w:p>
        </w:tc>
      </w:tr>
      <w:tr w:rsidR="0045781E" w:rsidRPr="0045781E" w14:paraId="0479B50A" w14:textId="77777777" w:rsidTr="0045781E">
        <w:trPr>
          <w:trHeight w:val="20"/>
          <w:jc w:val="center"/>
        </w:trPr>
        <w:tc>
          <w:tcPr>
            <w:tcW w:w="596" w:type="dxa"/>
            <w:vMerge/>
            <w:shd w:val="clear" w:color="auto" w:fill="FFFFFF"/>
            <w:vAlign w:val="center"/>
          </w:tcPr>
          <w:p w14:paraId="4602A5CA" w14:textId="77777777" w:rsidR="0045781E" w:rsidRPr="0045781E" w:rsidRDefault="0045781E" w:rsidP="0045781E">
            <w:pPr>
              <w:jc w:val="center"/>
              <w:rPr>
                <w:sz w:val="18"/>
                <w:szCs w:val="20"/>
              </w:rPr>
            </w:pPr>
          </w:p>
        </w:tc>
        <w:tc>
          <w:tcPr>
            <w:tcW w:w="1559" w:type="dxa"/>
            <w:vMerge/>
            <w:shd w:val="clear" w:color="auto" w:fill="FFFFFF"/>
            <w:vAlign w:val="center"/>
          </w:tcPr>
          <w:p w14:paraId="6E9F01C2"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5136556" w14:textId="77777777" w:rsidR="0045781E" w:rsidRPr="0045781E" w:rsidRDefault="0045781E" w:rsidP="0045781E">
            <w:pPr>
              <w:rPr>
                <w:sz w:val="20"/>
                <w:szCs w:val="20"/>
              </w:rPr>
            </w:pPr>
            <w:r w:rsidRPr="0045781E">
              <w:rPr>
                <w:sz w:val="20"/>
                <w:szCs w:val="20"/>
              </w:rPr>
              <w:t>Управление экскаватором</w:t>
            </w:r>
          </w:p>
        </w:tc>
        <w:tc>
          <w:tcPr>
            <w:tcW w:w="2472" w:type="dxa"/>
            <w:tcBorders>
              <w:top w:val="nil"/>
              <w:left w:val="nil"/>
            </w:tcBorders>
            <w:vAlign w:val="center"/>
          </w:tcPr>
          <w:p w14:paraId="342389CE" w14:textId="77777777" w:rsidR="0045781E" w:rsidRPr="0045781E" w:rsidRDefault="0045781E" w:rsidP="0045781E">
            <w:pPr>
              <w:jc w:val="center"/>
              <w:rPr>
                <w:sz w:val="20"/>
                <w:szCs w:val="20"/>
              </w:rPr>
            </w:pPr>
            <w:r w:rsidRPr="0045781E">
              <w:rPr>
                <w:sz w:val="20"/>
                <w:szCs w:val="20"/>
              </w:rPr>
              <w:t>Механические рычаги</w:t>
            </w:r>
          </w:p>
        </w:tc>
        <w:tc>
          <w:tcPr>
            <w:tcW w:w="1072" w:type="dxa"/>
            <w:vMerge/>
            <w:shd w:val="clear" w:color="auto" w:fill="FFFFFF"/>
            <w:vAlign w:val="center"/>
          </w:tcPr>
          <w:p w14:paraId="526A7D73" w14:textId="77777777" w:rsidR="0045781E" w:rsidRPr="0045781E" w:rsidRDefault="0045781E" w:rsidP="0045781E">
            <w:pPr>
              <w:jc w:val="center"/>
              <w:rPr>
                <w:sz w:val="18"/>
                <w:szCs w:val="20"/>
              </w:rPr>
            </w:pPr>
          </w:p>
        </w:tc>
        <w:tc>
          <w:tcPr>
            <w:tcW w:w="1161" w:type="dxa"/>
            <w:vMerge/>
            <w:shd w:val="clear" w:color="auto" w:fill="FFFFFF"/>
            <w:vAlign w:val="center"/>
          </w:tcPr>
          <w:p w14:paraId="5A5B87E8" w14:textId="77777777" w:rsidR="0045781E" w:rsidRPr="0045781E" w:rsidRDefault="0045781E" w:rsidP="0045781E">
            <w:pPr>
              <w:jc w:val="center"/>
              <w:rPr>
                <w:sz w:val="18"/>
                <w:szCs w:val="20"/>
                <w:lang w:val="en-US"/>
              </w:rPr>
            </w:pPr>
          </w:p>
        </w:tc>
      </w:tr>
      <w:tr w:rsidR="0045781E" w:rsidRPr="0045781E" w14:paraId="6BAA14AA" w14:textId="77777777" w:rsidTr="0045781E">
        <w:trPr>
          <w:trHeight w:val="20"/>
          <w:jc w:val="center"/>
        </w:trPr>
        <w:tc>
          <w:tcPr>
            <w:tcW w:w="596" w:type="dxa"/>
            <w:vMerge/>
            <w:shd w:val="clear" w:color="auto" w:fill="FFFFFF"/>
            <w:vAlign w:val="center"/>
          </w:tcPr>
          <w:p w14:paraId="4C22E75F" w14:textId="77777777" w:rsidR="0045781E" w:rsidRPr="0045781E" w:rsidRDefault="0045781E" w:rsidP="0045781E">
            <w:pPr>
              <w:jc w:val="center"/>
              <w:rPr>
                <w:sz w:val="18"/>
                <w:szCs w:val="20"/>
              </w:rPr>
            </w:pPr>
          </w:p>
        </w:tc>
        <w:tc>
          <w:tcPr>
            <w:tcW w:w="1559" w:type="dxa"/>
            <w:vMerge/>
            <w:shd w:val="clear" w:color="auto" w:fill="FFFFFF"/>
            <w:vAlign w:val="center"/>
          </w:tcPr>
          <w:p w14:paraId="7212FDD4"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DA09172" w14:textId="77777777" w:rsidR="0045781E" w:rsidRPr="0045781E" w:rsidRDefault="0045781E" w:rsidP="0045781E">
            <w:pPr>
              <w:rPr>
                <w:sz w:val="20"/>
                <w:szCs w:val="20"/>
              </w:rPr>
            </w:pPr>
            <w:r w:rsidRPr="0045781E">
              <w:rPr>
                <w:sz w:val="20"/>
                <w:szCs w:val="20"/>
              </w:rPr>
              <w:t>Управление погрузчиком</w:t>
            </w:r>
          </w:p>
        </w:tc>
        <w:tc>
          <w:tcPr>
            <w:tcW w:w="2472" w:type="dxa"/>
            <w:tcBorders>
              <w:top w:val="nil"/>
              <w:left w:val="nil"/>
            </w:tcBorders>
            <w:vAlign w:val="center"/>
          </w:tcPr>
          <w:p w14:paraId="73F89DC0" w14:textId="77777777" w:rsidR="0045781E" w:rsidRPr="0045781E" w:rsidRDefault="0045781E" w:rsidP="0045781E">
            <w:pPr>
              <w:jc w:val="center"/>
              <w:rPr>
                <w:sz w:val="20"/>
                <w:szCs w:val="20"/>
              </w:rPr>
            </w:pPr>
            <w:r w:rsidRPr="0045781E">
              <w:rPr>
                <w:sz w:val="20"/>
                <w:szCs w:val="20"/>
              </w:rPr>
              <w:t>Механический рычаг</w:t>
            </w:r>
          </w:p>
        </w:tc>
        <w:tc>
          <w:tcPr>
            <w:tcW w:w="1072" w:type="dxa"/>
            <w:vMerge/>
            <w:shd w:val="clear" w:color="auto" w:fill="FFFFFF"/>
            <w:vAlign w:val="center"/>
          </w:tcPr>
          <w:p w14:paraId="23C8B8B3" w14:textId="77777777" w:rsidR="0045781E" w:rsidRPr="0045781E" w:rsidRDefault="0045781E" w:rsidP="0045781E">
            <w:pPr>
              <w:jc w:val="center"/>
              <w:rPr>
                <w:sz w:val="18"/>
                <w:szCs w:val="20"/>
              </w:rPr>
            </w:pPr>
          </w:p>
        </w:tc>
        <w:tc>
          <w:tcPr>
            <w:tcW w:w="1161" w:type="dxa"/>
            <w:vMerge/>
            <w:shd w:val="clear" w:color="auto" w:fill="FFFFFF"/>
            <w:vAlign w:val="center"/>
          </w:tcPr>
          <w:p w14:paraId="66627EDF" w14:textId="77777777" w:rsidR="0045781E" w:rsidRPr="0045781E" w:rsidRDefault="0045781E" w:rsidP="0045781E">
            <w:pPr>
              <w:jc w:val="center"/>
              <w:rPr>
                <w:sz w:val="18"/>
                <w:szCs w:val="20"/>
                <w:lang w:val="en-US"/>
              </w:rPr>
            </w:pPr>
          </w:p>
        </w:tc>
      </w:tr>
      <w:tr w:rsidR="0045781E" w:rsidRPr="0045781E" w14:paraId="390CB36A" w14:textId="77777777" w:rsidTr="0045781E">
        <w:trPr>
          <w:trHeight w:val="20"/>
          <w:jc w:val="center"/>
        </w:trPr>
        <w:tc>
          <w:tcPr>
            <w:tcW w:w="596" w:type="dxa"/>
            <w:vMerge/>
            <w:shd w:val="clear" w:color="auto" w:fill="FFFFFF"/>
            <w:vAlign w:val="center"/>
          </w:tcPr>
          <w:p w14:paraId="76E7ADEC" w14:textId="77777777" w:rsidR="0045781E" w:rsidRPr="0045781E" w:rsidRDefault="0045781E" w:rsidP="0045781E">
            <w:pPr>
              <w:jc w:val="center"/>
              <w:rPr>
                <w:sz w:val="18"/>
                <w:szCs w:val="20"/>
              </w:rPr>
            </w:pPr>
          </w:p>
        </w:tc>
        <w:tc>
          <w:tcPr>
            <w:tcW w:w="1559" w:type="dxa"/>
            <w:vMerge/>
            <w:shd w:val="clear" w:color="auto" w:fill="FFFFFF"/>
            <w:vAlign w:val="center"/>
          </w:tcPr>
          <w:p w14:paraId="310833CA"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22B7AC5E" w14:textId="77777777" w:rsidR="0045781E" w:rsidRPr="0045781E" w:rsidRDefault="0045781E" w:rsidP="0045781E">
            <w:pPr>
              <w:jc w:val="center"/>
              <w:rPr>
                <w:color w:val="000000"/>
                <w:sz w:val="20"/>
                <w:szCs w:val="20"/>
              </w:rPr>
            </w:pPr>
            <w:r w:rsidRPr="0045781E">
              <w:rPr>
                <w:i/>
                <w:color w:val="000000"/>
                <w:sz w:val="20"/>
                <w:szCs w:val="20"/>
              </w:rPr>
              <w:t xml:space="preserve">Трансмиссия тип: Синхронизированная, 4-х </w:t>
            </w:r>
          </w:p>
        </w:tc>
        <w:tc>
          <w:tcPr>
            <w:tcW w:w="1072" w:type="dxa"/>
            <w:vMerge/>
            <w:shd w:val="clear" w:color="auto" w:fill="FFFFFF"/>
            <w:vAlign w:val="center"/>
          </w:tcPr>
          <w:p w14:paraId="7B5C5FC5" w14:textId="77777777" w:rsidR="0045781E" w:rsidRPr="0045781E" w:rsidRDefault="0045781E" w:rsidP="0045781E">
            <w:pPr>
              <w:jc w:val="center"/>
              <w:rPr>
                <w:sz w:val="18"/>
                <w:szCs w:val="20"/>
              </w:rPr>
            </w:pPr>
          </w:p>
        </w:tc>
        <w:tc>
          <w:tcPr>
            <w:tcW w:w="1161" w:type="dxa"/>
            <w:vMerge/>
            <w:shd w:val="clear" w:color="auto" w:fill="FFFFFF"/>
            <w:vAlign w:val="center"/>
          </w:tcPr>
          <w:p w14:paraId="21D30FAA" w14:textId="77777777" w:rsidR="0045781E" w:rsidRPr="0045781E" w:rsidRDefault="0045781E" w:rsidP="0045781E">
            <w:pPr>
              <w:jc w:val="center"/>
              <w:rPr>
                <w:sz w:val="18"/>
                <w:szCs w:val="20"/>
              </w:rPr>
            </w:pPr>
          </w:p>
        </w:tc>
      </w:tr>
      <w:tr w:rsidR="0045781E" w:rsidRPr="0045781E" w14:paraId="255F2CAF" w14:textId="77777777" w:rsidTr="0045781E">
        <w:trPr>
          <w:trHeight w:val="20"/>
          <w:jc w:val="center"/>
        </w:trPr>
        <w:tc>
          <w:tcPr>
            <w:tcW w:w="596" w:type="dxa"/>
            <w:vMerge/>
            <w:shd w:val="clear" w:color="auto" w:fill="FFFFFF"/>
            <w:vAlign w:val="center"/>
          </w:tcPr>
          <w:p w14:paraId="374BCE5D" w14:textId="77777777" w:rsidR="0045781E" w:rsidRPr="0045781E" w:rsidRDefault="0045781E" w:rsidP="0045781E">
            <w:pPr>
              <w:jc w:val="center"/>
              <w:rPr>
                <w:sz w:val="18"/>
                <w:szCs w:val="20"/>
              </w:rPr>
            </w:pPr>
          </w:p>
        </w:tc>
        <w:tc>
          <w:tcPr>
            <w:tcW w:w="1559" w:type="dxa"/>
            <w:vMerge/>
            <w:shd w:val="clear" w:color="auto" w:fill="FFFFFF"/>
            <w:vAlign w:val="center"/>
          </w:tcPr>
          <w:p w14:paraId="72388BFD"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E5F70AD" w14:textId="77777777" w:rsidR="0045781E" w:rsidRPr="0045781E" w:rsidRDefault="0045781E" w:rsidP="0045781E">
            <w:pPr>
              <w:rPr>
                <w:sz w:val="20"/>
                <w:szCs w:val="20"/>
              </w:rPr>
            </w:pPr>
            <w:r w:rsidRPr="0045781E">
              <w:rPr>
                <w:sz w:val="20"/>
                <w:szCs w:val="20"/>
              </w:rPr>
              <w:t>1-я передача</w:t>
            </w:r>
          </w:p>
        </w:tc>
        <w:tc>
          <w:tcPr>
            <w:tcW w:w="2472" w:type="dxa"/>
            <w:tcBorders>
              <w:top w:val="nil"/>
              <w:left w:val="nil"/>
            </w:tcBorders>
            <w:vAlign w:val="center"/>
          </w:tcPr>
          <w:p w14:paraId="2E72A226" w14:textId="77777777" w:rsidR="0045781E" w:rsidRPr="0045781E" w:rsidRDefault="0045781E" w:rsidP="0045781E">
            <w:pPr>
              <w:jc w:val="center"/>
              <w:rPr>
                <w:sz w:val="20"/>
                <w:szCs w:val="20"/>
              </w:rPr>
            </w:pPr>
            <w:r w:rsidRPr="0045781E">
              <w:rPr>
                <w:sz w:val="20"/>
                <w:szCs w:val="20"/>
              </w:rPr>
              <w:t>не менее 5,8км/ч</w:t>
            </w:r>
          </w:p>
        </w:tc>
        <w:tc>
          <w:tcPr>
            <w:tcW w:w="1072" w:type="dxa"/>
            <w:vMerge/>
            <w:shd w:val="clear" w:color="auto" w:fill="FFFFFF"/>
            <w:vAlign w:val="center"/>
          </w:tcPr>
          <w:p w14:paraId="7EC344AC" w14:textId="77777777" w:rsidR="0045781E" w:rsidRPr="0045781E" w:rsidRDefault="0045781E" w:rsidP="0045781E">
            <w:pPr>
              <w:jc w:val="center"/>
              <w:rPr>
                <w:sz w:val="18"/>
                <w:szCs w:val="20"/>
              </w:rPr>
            </w:pPr>
          </w:p>
        </w:tc>
        <w:tc>
          <w:tcPr>
            <w:tcW w:w="1161" w:type="dxa"/>
            <w:vMerge/>
            <w:shd w:val="clear" w:color="auto" w:fill="FFFFFF"/>
            <w:vAlign w:val="center"/>
          </w:tcPr>
          <w:p w14:paraId="242E7585" w14:textId="77777777" w:rsidR="0045781E" w:rsidRPr="0045781E" w:rsidRDefault="0045781E" w:rsidP="0045781E">
            <w:pPr>
              <w:jc w:val="center"/>
              <w:rPr>
                <w:sz w:val="18"/>
                <w:szCs w:val="20"/>
                <w:lang w:val="en-US"/>
              </w:rPr>
            </w:pPr>
          </w:p>
        </w:tc>
      </w:tr>
      <w:tr w:rsidR="0045781E" w:rsidRPr="0045781E" w14:paraId="630FD6E8" w14:textId="77777777" w:rsidTr="0045781E">
        <w:trPr>
          <w:trHeight w:val="20"/>
          <w:jc w:val="center"/>
        </w:trPr>
        <w:tc>
          <w:tcPr>
            <w:tcW w:w="596" w:type="dxa"/>
            <w:vMerge/>
            <w:shd w:val="clear" w:color="auto" w:fill="FFFFFF"/>
            <w:vAlign w:val="center"/>
          </w:tcPr>
          <w:p w14:paraId="4F420659" w14:textId="77777777" w:rsidR="0045781E" w:rsidRPr="0045781E" w:rsidRDefault="0045781E" w:rsidP="0045781E">
            <w:pPr>
              <w:jc w:val="center"/>
              <w:rPr>
                <w:sz w:val="18"/>
                <w:szCs w:val="20"/>
              </w:rPr>
            </w:pPr>
          </w:p>
        </w:tc>
        <w:tc>
          <w:tcPr>
            <w:tcW w:w="1559" w:type="dxa"/>
            <w:vMerge/>
            <w:shd w:val="clear" w:color="auto" w:fill="FFFFFF"/>
            <w:vAlign w:val="center"/>
          </w:tcPr>
          <w:p w14:paraId="32FA56D4"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8E1DC54" w14:textId="77777777" w:rsidR="0045781E" w:rsidRPr="0045781E" w:rsidRDefault="0045781E" w:rsidP="0045781E">
            <w:pPr>
              <w:rPr>
                <w:sz w:val="20"/>
                <w:szCs w:val="20"/>
              </w:rPr>
            </w:pPr>
            <w:r w:rsidRPr="0045781E">
              <w:rPr>
                <w:sz w:val="20"/>
                <w:szCs w:val="20"/>
              </w:rPr>
              <w:t>2-я передача</w:t>
            </w:r>
          </w:p>
        </w:tc>
        <w:tc>
          <w:tcPr>
            <w:tcW w:w="2472" w:type="dxa"/>
            <w:tcBorders>
              <w:top w:val="nil"/>
              <w:left w:val="nil"/>
            </w:tcBorders>
            <w:vAlign w:val="center"/>
          </w:tcPr>
          <w:p w14:paraId="1BCE7023" w14:textId="77777777" w:rsidR="0045781E" w:rsidRPr="0045781E" w:rsidRDefault="0045781E" w:rsidP="0045781E">
            <w:pPr>
              <w:jc w:val="center"/>
              <w:rPr>
                <w:sz w:val="20"/>
                <w:szCs w:val="20"/>
              </w:rPr>
            </w:pPr>
            <w:r w:rsidRPr="0045781E">
              <w:rPr>
                <w:sz w:val="20"/>
                <w:szCs w:val="20"/>
              </w:rPr>
              <w:t>не менее 9,3км/ч</w:t>
            </w:r>
          </w:p>
        </w:tc>
        <w:tc>
          <w:tcPr>
            <w:tcW w:w="1072" w:type="dxa"/>
            <w:vMerge/>
            <w:shd w:val="clear" w:color="auto" w:fill="FFFFFF"/>
            <w:vAlign w:val="center"/>
          </w:tcPr>
          <w:p w14:paraId="59B0BE96" w14:textId="77777777" w:rsidR="0045781E" w:rsidRPr="0045781E" w:rsidRDefault="0045781E" w:rsidP="0045781E">
            <w:pPr>
              <w:jc w:val="center"/>
              <w:rPr>
                <w:sz w:val="18"/>
                <w:szCs w:val="20"/>
              </w:rPr>
            </w:pPr>
          </w:p>
        </w:tc>
        <w:tc>
          <w:tcPr>
            <w:tcW w:w="1161" w:type="dxa"/>
            <w:vMerge/>
            <w:shd w:val="clear" w:color="auto" w:fill="FFFFFF"/>
            <w:vAlign w:val="center"/>
          </w:tcPr>
          <w:p w14:paraId="6C8C7275" w14:textId="77777777" w:rsidR="0045781E" w:rsidRPr="0045781E" w:rsidRDefault="0045781E" w:rsidP="0045781E">
            <w:pPr>
              <w:jc w:val="center"/>
              <w:rPr>
                <w:sz w:val="18"/>
                <w:szCs w:val="20"/>
                <w:lang w:val="en-US"/>
              </w:rPr>
            </w:pPr>
          </w:p>
        </w:tc>
      </w:tr>
      <w:tr w:rsidR="0045781E" w:rsidRPr="0045781E" w14:paraId="5FBEB92C" w14:textId="77777777" w:rsidTr="0045781E">
        <w:trPr>
          <w:trHeight w:val="20"/>
          <w:jc w:val="center"/>
        </w:trPr>
        <w:tc>
          <w:tcPr>
            <w:tcW w:w="596" w:type="dxa"/>
            <w:vMerge/>
            <w:shd w:val="clear" w:color="auto" w:fill="FFFFFF"/>
            <w:vAlign w:val="center"/>
          </w:tcPr>
          <w:p w14:paraId="71B46B67" w14:textId="77777777" w:rsidR="0045781E" w:rsidRPr="0045781E" w:rsidRDefault="0045781E" w:rsidP="0045781E">
            <w:pPr>
              <w:jc w:val="center"/>
              <w:rPr>
                <w:sz w:val="18"/>
                <w:szCs w:val="20"/>
              </w:rPr>
            </w:pPr>
          </w:p>
        </w:tc>
        <w:tc>
          <w:tcPr>
            <w:tcW w:w="1559" w:type="dxa"/>
            <w:vMerge/>
            <w:shd w:val="clear" w:color="auto" w:fill="FFFFFF"/>
            <w:vAlign w:val="center"/>
          </w:tcPr>
          <w:p w14:paraId="3189488D" w14:textId="77777777" w:rsidR="0045781E" w:rsidRPr="0045781E" w:rsidRDefault="0045781E" w:rsidP="0045781E">
            <w:pPr>
              <w:jc w:val="center"/>
              <w:rPr>
                <w:sz w:val="18"/>
                <w:szCs w:val="20"/>
              </w:rPr>
            </w:pPr>
          </w:p>
        </w:tc>
        <w:tc>
          <w:tcPr>
            <w:tcW w:w="3119" w:type="dxa"/>
            <w:gridSpan w:val="2"/>
            <w:tcBorders>
              <w:left w:val="nil"/>
            </w:tcBorders>
            <w:vAlign w:val="center"/>
          </w:tcPr>
          <w:p w14:paraId="7AB1260E" w14:textId="77777777" w:rsidR="0045781E" w:rsidRPr="0045781E" w:rsidRDefault="0045781E" w:rsidP="0045781E">
            <w:pPr>
              <w:rPr>
                <w:sz w:val="20"/>
                <w:szCs w:val="20"/>
              </w:rPr>
            </w:pPr>
            <w:r w:rsidRPr="0045781E">
              <w:rPr>
                <w:sz w:val="20"/>
                <w:szCs w:val="20"/>
              </w:rPr>
              <w:t>3-я передача</w:t>
            </w:r>
          </w:p>
        </w:tc>
        <w:tc>
          <w:tcPr>
            <w:tcW w:w="2472" w:type="dxa"/>
            <w:tcBorders>
              <w:left w:val="nil"/>
            </w:tcBorders>
            <w:vAlign w:val="center"/>
          </w:tcPr>
          <w:p w14:paraId="790DE94F" w14:textId="77777777" w:rsidR="0045781E" w:rsidRPr="0045781E" w:rsidRDefault="0045781E" w:rsidP="0045781E">
            <w:pPr>
              <w:jc w:val="center"/>
              <w:rPr>
                <w:sz w:val="20"/>
                <w:szCs w:val="20"/>
              </w:rPr>
            </w:pPr>
            <w:r w:rsidRPr="0045781E">
              <w:rPr>
                <w:sz w:val="20"/>
                <w:szCs w:val="20"/>
              </w:rPr>
              <w:t>не менее 21,4км/ч</w:t>
            </w:r>
          </w:p>
        </w:tc>
        <w:tc>
          <w:tcPr>
            <w:tcW w:w="1072" w:type="dxa"/>
            <w:vMerge/>
            <w:shd w:val="clear" w:color="auto" w:fill="FFFFFF"/>
            <w:vAlign w:val="center"/>
          </w:tcPr>
          <w:p w14:paraId="25BC7037" w14:textId="77777777" w:rsidR="0045781E" w:rsidRPr="0045781E" w:rsidRDefault="0045781E" w:rsidP="0045781E">
            <w:pPr>
              <w:jc w:val="center"/>
              <w:rPr>
                <w:sz w:val="18"/>
                <w:szCs w:val="20"/>
              </w:rPr>
            </w:pPr>
          </w:p>
        </w:tc>
        <w:tc>
          <w:tcPr>
            <w:tcW w:w="1161" w:type="dxa"/>
            <w:vMerge/>
            <w:shd w:val="clear" w:color="auto" w:fill="FFFFFF"/>
            <w:vAlign w:val="center"/>
          </w:tcPr>
          <w:p w14:paraId="4929B2D7" w14:textId="77777777" w:rsidR="0045781E" w:rsidRPr="0045781E" w:rsidRDefault="0045781E" w:rsidP="0045781E">
            <w:pPr>
              <w:jc w:val="center"/>
              <w:rPr>
                <w:sz w:val="18"/>
                <w:szCs w:val="20"/>
                <w:lang w:val="en-US"/>
              </w:rPr>
            </w:pPr>
          </w:p>
        </w:tc>
      </w:tr>
      <w:tr w:rsidR="0045781E" w:rsidRPr="0045781E" w14:paraId="4EDE1BE2" w14:textId="77777777" w:rsidTr="0045781E">
        <w:trPr>
          <w:trHeight w:val="20"/>
          <w:jc w:val="center"/>
        </w:trPr>
        <w:tc>
          <w:tcPr>
            <w:tcW w:w="596" w:type="dxa"/>
            <w:vMerge/>
            <w:shd w:val="clear" w:color="auto" w:fill="FFFFFF"/>
            <w:vAlign w:val="center"/>
          </w:tcPr>
          <w:p w14:paraId="32D2A95F" w14:textId="77777777" w:rsidR="0045781E" w:rsidRPr="0045781E" w:rsidRDefault="0045781E" w:rsidP="0045781E">
            <w:pPr>
              <w:jc w:val="center"/>
              <w:rPr>
                <w:sz w:val="18"/>
                <w:szCs w:val="20"/>
              </w:rPr>
            </w:pPr>
          </w:p>
        </w:tc>
        <w:tc>
          <w:tcPr>
            <w:tcW w:w="1559" w:type="dxa"/>
            <w:vMerge/>
            <w:shd w:val="clear" w:color="auto" w:fill="FFFFFF"/>
            <w:vAlign w:val="center"/>
          </w:tcPr>
          <w:p w14:paraId="56B879ED"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E2A5FD2" w14:textId="77777777" w:rsidR="0045781E" w:rsidRPr="0045781E" w:rsidRDefault="0045781E" w:rsidP="0045781E">
            <w:pPr>
              <w:rPr>
                <w:sz w:val="20"/>
                <w:szCs w:val="20"/>
              </w:rPr>
            </w:pPr>
            <w:r w:rsidRPr="0045781E">
              <w:rPr>
                <w:sz w:val="20"/>
                <w:szCs w:val="20"/>
              </w:rPr>
              <w:t>4-я передача</w:t>
            </w:r>
          </w:p>
        </w:tc>
        <w:tc>
          <w:tcPr>
            <w:tcW w:w="2472" w:type="dxa"/>
            <w:tcBorders>
              <w:top w:val="nil"/>
              <w:left w:val="nil"/>
            </w:tcBorders>
            <w:vAlign w:val="center"/>
          </w:tcPr>
          <w:p w14:paraId="3AAAFC9E"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40 км/ч"/>
              </w:smartTagPr>
              <w:r w:rsidRPr="0045781E">
                <w:rPr>
                  <w:sz w:val="20"/>
                  <w:szCs w:val="20"/>
                </w:rPr>
                <w:t>40 км/ч</w:t>
              </w:r>
            </w:smartTag>
          </w:p>
        </w:tc>
        <w:tc>
          <w:tcPr>
            <w:tcW w:w="1072" w:type="dxa"/>
            <w:vMerge/>
            <w:shd w:val="clear" w:color="auto" w:fill="FFFFFF"/>
            <w:vAlign w:val="center"/>
          </w:tcPr>
          <w:p w14:paraId="4CAA00A8" w14:textId="77777777" w:rsidR="0045781E" w:rsidRPr="0045781E" w:rsidRDefault="0045781E" w:rsidP="0045781E">
            <w:pPr>
              <w:jc w:val="center"/>
              <w:rPr>
                <w:sz w:val="18"/>
                <w:szCs w:val="20"/>
              </w:rPr>
            </w:pPr>
          </w:p>
        </w:tc>
        <w:tc>
          <w:tcPr>
            <w:tcW w:w="1161" w:type="dxa"/>
            <w:vMerge/>
            <w:shd w:val="clear" w:color="auto" w:fill="FFFFFF"/>
            <w:vAlign w:val="center"/>
          </w:tcPr>
          <w:p w14:paraId="30E7FCE8" w14:textId="77777777" w:rsidR="0045781E" w:rsidRPr="0045781E" w:rsidRDefault="0045781E" w:rsidP="0045781E">
            <w:pPr>
              <w:jc w:val="center"/>
              <w:rPr>
                <w:sz w:val="18"/>
                <w:szCs w:val="20"/>
                <w:lang w:val="en-US"/>
              </w:rPr>
            </w:pPr>
          </w:p>
        </w:tc>
      </w:tr>
      <w:tr w:rsidR="0045781E" w:rsidRPr="0045781E" w14:paraId="7AFF8BB4" w14:textId="77777777" w:rsidTr="0045781E">
        <w:trPr>
          <w:trHeight w:val="20"/>
          <w:jc w:val="center"/>
        </w:trPr>
        <w:tc>
          <w:tcPr>
            <w:tcW w:w="596" w:type="dxa"/>
            <w:vMerge/>
            <w:shd w:val="clear" w:color="auto" w:fill="FFFFFF"/>
            <w:vAlign w:val="center"/>
          </w:tcPr>
          <w:p w14:paraId="39E09182" w14:textId="77777777" w:rsidR="0045781E" w:rsidRPr="0045781E" w:rsidRDefault="0045781E" w:rsidP="0045781E">
            <w:pPr>
              <w:jc w:val="center"/>
              <w:rPr>
                <w:sz w:val="18"/>
                <w:szCs w:val="20"/>
              </w:rPr>
            </w:pPr>
          </w:p>
        </w:tc>
        <w:tc>
          <w:tcPr>
            <w:tcW w:w="1559" w:type="dxa"/>
            <w:vMerge/>
            <w:shd w:val="clear" w:color="auto" w:fill="FFFFFF"/>
            <w:vAlign w:val="center"/>
          </w:tcPr>
          <w:p w14:paraId="773AEAFC"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2A55BFAF" w14:textId="77777777" w:rsidR="0045781E" w:rsidRPr="0045781E" w:rsidRDefault="0045781E" w:rsidP="0045781E">
            <w:pPr>
              <w:jc w:val="center"/>
              <w:rPr>
                <w:color w:val="000000"/>
                <w:sz w:val="20"/>
                <w:szCs w:val="20"/>
              </w:rPr>
            </w:pPr>
            <w:r w:rsidRPr="0045781E">
              <w:rPr>
                <w:b/>
                <w:color w:val="000000"/>
                <w:sz w:val="20"/>
                <w:szCs w:val="20"/>
              </w:rPr>
              <w:t>МОСТЫ/ТОРМОЗНАЯ СИСТЕМА</w:t>
            </w:r>
          </w:p>
        </w:tc>
        <w:tc>
          <w:tcPr>
            <w:tcW w:w="1072" w:type="dxa"/>
            <w:vMerge/>
            <w:shd w:val="clear" w:color="auto" w:fill="FFFFFF"/>
            <w:vAlign w:val="center"/>
          </w:tcPr>
          <w:p w14:paraId="36A7530C" w14:textId="77777777" w:rsidR="0045781E" w:rsidRPr="0045781E" w:rsidRDefault="0045781E" w:rsidP="0045781E">
            <w:pPr>
              <w:jc w:val="center"/>
              <w:rPr>
                <w:sz w:val="18"/>
                <w:szCs w:val="20"/>
              </w:rPr>
            </w:pPr>
          </w:p>
        </w:tc>
        <w:tc>
          <w:tcPr>
            <w:tcW w:w="1161" w:type="dxa"/>
            <w:vMerge/>
            <w:shd w:val="clear" w:color="auto" w:fill="FFFFFF"/>
            <w:vAlign w:val="center"/>
          </w:tcPr>
          <w:p w14:paraId="4C29CF39" w14:textId="77777777" w:rsidR="0045781E" w:rsidRPr="0045781E" w:rsidRDefault="0045781E" w:rsidP="0045781E">
            <w:pPr>
              <w:jc w:val="center"/>
              <w:rPr>
                <w:sz w:val="18"/>
                <w:szCs w:val="20"/>
                <w:lang w:val="en-US"/>
              </w:rPr>
            </w:pPr>
          </w:p>
        </w:tc>
      </w:tr>
      <w:tr w:rsidR="0045781E" w:rsidRPr="0045781E" w14:paraId="2EFF160B" w14:textId="77777777" w:rsidTr="0045781E">
        <w:trPr>
          <w:trHeight w:val="20"/>
          <w:jc w:val="center"/>
        </w:trPr>
        <w:tc>
          <w:tcPr>
            <w:tcW w:w="596" w:type="dxa"/>
            <w:vMerge/>
            <w:shd w:val="clear" w:color="auto" w:fill="FFFFFF"/>
            <w:vAlign w:val="center"/>
          </w:tcPr>
          <w:p w14:paraId="389F7BF7" w14:textId="77777777" w:rsidR="0045781E" w:rsidRPr="0045781E" w:rsidRDefault="0045781E" w:rsidP="0045781E">
            <w:pPr>
              <w:jc w:val="center"/>
              <w:rPr>
                <w:sz w:val="18"/>
                <w:szCs w:val="20"/>
              </w:rPr>
            </w:pPr>
          </w:p>
        </w:tc>
        <w:tc>
          <w:tcPr>
            <w:tcW w:w="1559" w:type="dxa"/>
            <w:vMerge/>
            <w:shd w:val="clear" w:color="auto" w:fill="FFFFFF"/>
            <w:vAlign w:val="center"/>
          </w:tcPr>
          <w:p w14:paraId="59638B12"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ADB114C" w14:textId="77777777" w:rsidR="0045781E" w:rsidRPr="0045781E" w:rsidRDefault="0045781E" w:rsidP="0045781E">
            <w:pPr>
              <w:rPr>
                <w:sz w:val="20"/>
                <w:szCs w:val="20"/>
              </w:rPr>
            </w:pPr>
            <w:r w:rsidRPr="0045781E">
              <w:rPr>
                <w:sz w:val="20"/>
                <w:szCs w:val="20"/>
              </w:rPr>
              <w:t>Тип Полный привод (подключаемый передний мост)</w:t>
            </w:r>
          </w:p>
        </w:tc>
        <w:tc>
          <w:tcPr>
            <w:tcW w:w="2472" w:type="dxa"/>
            <w:tcBorders>
              <w:top w:val="nil"/>
              <w:left w:val="nil"/>
            </w:tcBorders>
            <w:vAlign w:val="center"/>
          </w:tcPr>
          <w:p w14:paraId="21336FB2" w14:textId="77777777" w:rsidR="0045781E" w:rsidRPr="0045781E" w:rsidRDefault="0045781E" w:rsidP="0045781E">
            <w:pPr>
              <w:jc w:val="center"/>
              <w:rPr>
                <w:color w:val="000000"/>
                <w:sz w:val="20"/>
                <w:szCs w:val="20"/>
              </w:rPr>
            </w:pPr>
            <w:r w:rsidRPr="0045781E">
              <w:rPr>
                <w:color w:val="000000"/>
                <w:sz w:val="20"/>
                <w:szCs w:val="20"/>
              </w:rPr>
              <w:t xml:space="preserve">Соответствие </w:t>
            </w:r>
          </w:p>
        </w:tc>
        <w:tc>
          <w:tcPr>
            <w:tcW w:w="1072" w:type="dxa"/>
            <w:vMerge/>
            <w:shd w:val="clear" w:color="auto" w:fill="FFFFFF"/>
            <w:vAlign w:val="center"/>
          </w:tcPr>
          <w:p w14:paraId="4D50C665" w14:textId="77777777" w:rsidR="0045781E" w:rsidRPr="0045781E" w:rsidRDefault="0045781E" w:rsidP="0045781E">
            <w:pPr>
              <w:jc w:val="center"/>
              <w:rPr>
                <w:sz w:val="18"/>
                <w:szCs w:val="20"/>
              </w:rPr>
            </w:pPr>
          </w:p>
        </w:tc>
        <w:tc>
          <w:tcPr>
            <w:tcW w:w="1161" w:type="dxa"/>
            <w:vMerge/>
            <w:shd w:val="clear" w:color="auto" w:fill="FFFFFF"/>
            <w:vAlign w:val="center"/>
          </w:tcPr>
          <w:p w14:paraId="2ED7FC84" w14:textId="77777777" w:rsidR="0045781E" w:rsidRPr="0045781E" w:rsidRDefault="0045781E" w:rsidP="0045781E">
            <w:pPr>
              <w:jc w:val="center"/>
              <w:rPr>
                <w:sz w:val="18"/>
                <w:szCs w:val="20"/>
                <w:lang w:val="en-US"/>
              </w:rPr>
            </w:pPr>
          </w:p>
        </w:tc>
      </w:tr>
      <w:tr w:rsidR="0045781E" w:rsidRPr="0045781E" w14:paraId="6A17736F" w14:textId="77777777" w:rsidTr="0045781E">
        <w:trPr>
          <w:trHeight w:val="20"/>
          <w:jc w:val="center"/>
        </w:trPr>
        <w:tc>
          <w:tcPr>
            <w:tcW w:w="596" w:type="dxa"/>
            <w:vMerge/>
            <w:shd w:val="clear" w:color="auto" w:fill="FFFFFF"/>
            <w:vAlign w:val="center"/>
          </w:tcPr>
          <w:p w14:paraId="0AFD5F6B" w14:textId="77777777" w:rsidR="0045781E" w:rsidRPr="0045781E" w:rsidRDefault="0045781E" w:rsidP="0045781E">
            <w:pPr>
              <w:jc w:val="center"/>
              <w:rPr>
                <w:sz w:val="18"/>
                <w:szCs w:val="20"/>
              </w:rPr>
            </w:pPr>
          </w:p>
        </w:tc>
        <w:tc>
          <w:tcPr>
            <w:tcW w:w="1559" w:type="dxa"/>
            <w:vMerge/>
            <w:shd w:val="clear" w:color="auto" w:fill="FFFFFF"/>
            <w:vAlign w:val="center"/>
          </w:tcPr>
          <w:p w14:paraId="354240EC"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9C1684A" w14:textId="77777777" w:rsidR="0045781E" w:rsidRPr="0045781E" w:rsidRDefault="0045781E" w:rsidP="0045781E">
            <w:pPr>
              <w:rPr>
                <w:sz w:val="20"/>
                <w:szCs w:val="20"/>
              </w:rPr>
            </w:pPr>
            <w:r w:rsidRPr="0045781E">
              <w:rPr>
                <w:sz w:val="20"/>
                <w:szCs w:val="20"/>
              </w:rPr>
              <w:t>Тип заднего моста: Неподвижный</w:t>
            </w:r>
          </w:p>
        </w:tc>
        <w:tc>
          <w:tcPr>
            <w:tcW w:w="2472" w:type="dxa"/>
            <w:tcBorders>
              <w:top w:val="nil"/>
              <w:left w:val="nil"/>
            </w:tcBorders>
            <w:vAlign w:val="center"/>
          </w:tcPr>
          <w:p w14:paraId="1BCAAE76" w14:textId="77777777" w:rsidR="0045781E" w:rsidRPr="0045781E" w:rsidRDefault="0045781E" w:rsidP="0045781E">
            <w:pPr>
              <w:jc w:val="center"/>
              <w:rPr>
                <w:color w:val="000000"/>
                <w:sz w:val="20"/>
                <w:szCs w:val="20"/>
              </w:rPr>
            </w:pPr>
            <w:r w:rsidRPr="0045781E">
              <w:rPr>
                <w:color w:val="000000"/>
                <w:sz w:val="20"/>
                <w:szCs w:val="20"/>
              </w:rPr>
              <w:t>Соответствие</w:t>
            </w:r>
          </w:p>
        </w:tc>
        <w:tc>
          <w:tcPr>
            <w:tcW w:w="1072" w:type="dxa"/>
            <w:vMerge/>
            <w:shd w:val="clear" w:color="auto" w:fill="FFFFFF"/>
            <w:vAlign w:val="center"/>
          </w:tcPr>
          <w:p w14:paraId="49939499" w14:textId="77777777" w:rsidR="0045781E" w:rsidRPr="0045781E" w:rsidRDefault="0045781E" w:rsidP="0045781E">
            <w:pPr>
              <w:jc w:val="center"/>
              <w:rPr>
                <w:sz w:val="18"/>
                <w:szCs w:val="20"/>
              </w:rPr>
            </w:pPr>
          </w:p>
        </w:tc>
        <w:tc>
          <w:tcPr>
            <w:tcW w:w="1161" w:type="dxa"/>
            <w:vMerge/>
            <w:shd w:val="clear" w:color="auto" w:fill="FFFFFF"/>
            <w:vAlign w:val="center"/>
          </w:tcPr>
          <w:p w14:paraId="3DB8801B" w14:textId="77777777" w:rsidR="0045781E" w:rsidRPr="0045781E" w:rsidRDefault="0045781E" w:rsidP="0045781E">
            <w:pPr>
              <w:jc w:val="center"/>
              <w:rPr>
                <w:sz w:val="18"/>
                <w:szCs w:val="20"/>
                <w:lang w:val="en-US"/>
              </w:rPr>
            </w:pPr>
          </w:p>
        </w:tc>
      </w:tr>
      <w:tr w:rsidR="0045781E" w:rsidRPr="0045781E" w14:paraId="227E1EDF" w14:textId="77777777" w:rsidTr="0045781E">
        <w:trPr>
          <w:trHeight w:val="20"/>
          <w:jc w:val="center"/>
        </w:trPr>
        <w:tc>
          <w:tcPr>
            <w:tcW w:w="596" w:type="dxa"/>
            <w:vMerge/>
            <w:shd w:val="clear" w:color="auto" w:fill="FFFFFF"/>
            <w:vAlign w:val="center"/>
          </w:tcPr>
          <w:p w14:paraId="20B44B2F" w14:textId="77777777" w:rsidR="0045781E" w:rsidRPr="0045781E" w:rsidRDefault="0045781E" w:rsidP="0045781E">
            <w:pPr>
              <w:jc w:val="center"/>
              <w:rPr>
                <w:sz w:val="18"/>
                <w:szCs w:val="20"/>
              </w:rPr>
            </w:pPr>
          </w:p>
        </w:tc>
        <w:tc>
          <w:tcPr>
            <w:tcW w:w="1559" w:type="dxa"/>
            <w:vMerge/>
            <w:shd w:val="clear" w:color="auto" w:fill="FFFFFF"/>
            <w:vAlign w:val="center"/>
          </w:tcPr>
          <w:p w14:paraId="3FB5061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EB78D27" w14:textId="77777777" w:rsidR="0045781E" w:rsidRPr="0045781E" w:rsidRDefault="0045781E" w:rsidP="0045781E">
            <w:pPr>
              <w:rPr>
                <w:sz w:val="20"/>
                <w:szCs w:val="20"/>
              </w:rPr>
            </w:pPr>
            <w:r w:rsidRPr="0045781E">
              <w:rPr>
                <w:sz w:val="20"/>
                <w:szCs w:val="20"/>
              </w:rPr>
              <w:t>Тип переднего моста: Качающийся</w:t>
            </w:r>
          </w:p>
        </w:tc>
        <w:tc>
          <w:tcPr>
            <w:tcW w:w="2472" w:type="dxa"/>
            <w:tcBorders>
              <w:top w:val="nil"/>
              <w:left w:val="nil"/>
            </w:tcBorders>
            <w:vAlign w:val="center"/>
          </w:tcPr>
          <w:p w14:paraId="02AEE11F"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09FF0E79" w14:textId="77777777" w:rsidR="0045781E" w:rsidRPr="0045781E" w:rsidRDefault="0045781E" w:rsidP="0045781E">
            <w:pPr>
              <w:jc w:val="center"/>
              <w:rPr>
                <w:sz w:val="18"/>
                <w:szCs w:val="20"/>
              </w:rPr>
            </w:pPr>
          </w:p>
        </w:tc>
        <w:tc>
          <w:tcPr>
            <w:tcW w:w="1161" w:type="dxa"/>
            <w:vMerge/>
            <w:shd w:val="clear" w:color="auto" w:fill="FFFFFF"/>
            <w:vAlign w:val="center"/>
          </w:tcPr>
          <w:p w14:paraId="18DAF1E2" w14:textId="77777777" w:rsidR="0045781E" w:rsidRPr="0045781E" w:rsidRDefault="0045781E" w:rsidP="0045781E">
            <w:pPr>
              <w:jc w:val="center"/>
              <w:rPr>
                <w:sz w:val="18"/>
                <w:szCs w:val="20"/>
                <w:lang w:val="en-US"/>
              </w:rPr>
            </w:pPr>
          </w:p>
        </w:tc>
      </w:tr>
      <w:tr w:rsidR="0045781E" w:rsidRPr="0045781E" w14:paraId="04EDAFDA" w14:textId="77777777" w:rsidTr="0045781E">
        <w:trPr>
          <w:trHeight w:val="20"/>
          <w:jc w:val="center"/>
        </w:trPr>
        <w:tc>
          <w:tcPr>
            <w:tcW w:w="596" w:type="dxa"/>
            <w:vMerge/>
            <w:shd w:val="clear" w:color="auto" w:fill="FFFFFF"/>
            <w:vAlign w:val="center"/>
          </w:tcPr>
          <w:p w14:paraId="5B7308F2" w14:textId="77777777" w:rsidR="0045781E" w:rsidRPr="0045781E" w:rsidRDefault="0045781E" w:rsidP="0045781E">
            <w:pPr>
              <w:jc w:val="center"/>
              <w:rPr>
                <w:sz w:val="18"/>
                <w:szCs w:val="20"/>
              </w:rPr>
            </w:pPr>
          </w:p>
        </w:tc>
        <w:tc>
          <w:tcPr>
            <w:tcW w:w="1559" w:type="dxa"/>
            <w:vMerge/>
            <w:shd w:val="clear" w:color="auto" w:fill="FFFFFF"/>
            <w:vAlign w:val="center"/>
          </w:tcPr>
          <w:p w14:paraId="672B0963"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913F879" w14:textId="77777777" w:rsidR="0045781E" w:rsidRPr="0045781E" w:rsidRDefault="0045781E" w:rsidP="0045781E">
            <w:pPr>
              <w:rPr>
                <w:sz w:val="20"/>
                <w:szCs w:val="20"/>
              </w:rPr>
            </w:pPr>
            <w:r w:rsidRPr="0045781E">
              <w:rPr>
                <w:sz w:val="20"/>
                <w:szCs w:val="20"/>
              </w:rPr>
              <w:t>Колебание оси на переднем мосту</w:t>
            </w:r>
          </w:p>
        </w:tc>
        <w:tc>
          <w:tcPr>
            <w:tcW w:w="2472" w:type="dxa"/>
            <w:tcBorders>
              <w:top w:val="nil"/>
              <w:left w:val="nil"/>
            </w:tcBorders>
            <w:vAlign w:val="center"/>
          </w:tcPr>
          <w:p w14:paraId="0E302E2D" w14:textId="77777777" w:rsidR="0045781E" w:rsidRPr="0045781E" w:rsidRDefault="0045781E" w:rsidP="0045781E">
            <w:pPr>
              <w:jc w:val="center"/>
              <w:rPr>
                <w:sz w:val="20"/>
                <w:szCs w:val="20"/>
              </w:rPr>
            </w:pPr>
            <w:r w:rsidRPr="0045781E">
              <w:rPr>
                <w:sz w:val="20"/>
                <w:szCs w:val="20"/>
              </w:rPr>
              <w:t>не более чем ±16 градусов</w:t>
            </w:r>
          </w:p>
        </w:tc>
        <w:tc>
          <w:tcPr>
            <w:tcW w:w="1072" w:type="dxa"/>
            <w:vMerge/>
            <w:shd w:val="clear" w:color="auto" w:fill="FFFFFF"/>
            <w:vAlign w:val="center"/>
          </w:tcPr>
          <w:p w14:paraId="69681D55" w14:textId="77777777" w:rsidR="0045781E" w:rsidRPr="0045781E" w:rsidRDefault="0045781E" w:rsidP="0045781E">
            <w:pPr>
              <w:jc w:val="center"/>
              <w:rPr>
                <w:sz w:val="18"/>
                <w:szCs w:val="20"/>
              </w:rPr>
            </w:pPr>
          </w:p>
        </w:tc>
        <w:tc>
          <w:tcPr>
            <w:tcW w:w="1161" w:type="dxa"/>
            <w:vMerge/>
            <w:shd w:val="clear" w:color="auto" w:fill="FFFFFF"/>
            <w:vAlign w:val="center"/>
          </w:tcPr>
          <w:p w14:paraId="5A3A2D6E" w14:textId="77777777" w:rsidR="0045781E" w:rsidRPr="0045781E" w:rsidRDefault="0045781E" w:rsidP="0045781E">
            <w:pPr>
              <w:jc w:val="center"/>
              <w:rPr>
                <w:sz w:val="18"/>
                <w:szCs w:val="20"/>
                <w:lang w:val="en-US"/>
              </w:rPr>
            </w:pPr>
          </w:p>
        </w:tc>
      </w:tr>
      <w:tr w:rsidR="0045781E" w:rsidRPr="0045781E" w14:paraId="5F02A609" w14:textId="77777777" w:rsidTr="0045781E">
        <w:trPr>
          <w:trHeight w:val="20"/>
          <w:jc w:val="center"/>
        </w:trPr>
        <w:tc>
          <w:tcPr>
            <w:tcW w:w="596" w:type="dxa"/>
            <w:vMerge/>
            <w:shd w:val="clear" w:color="auto" w:fill="FFFFFF"/>
            <w:vAlign w:val="center"/>
          </w:tcPr>
          <w:p w14:paraId="2D7FFE56" w14:textId="77777777" w:rsidR="0045781E" w:rsidRPr="0045781E" w:rsidRDefault="0045781E" w:rsidP="0045781E">
            <w:pPr>
              <w:jc w:val="center"/>
              <w:rPr>
                <w:sz w:val="18"/>
                <w:szCs w:val="20"/>
              </w:rPr>
            </w:pPr>
          </w:p>
        </w:tc>
        <w:tc>
          <w:tcPr>
            <w:tcW w:w="1559" w:type="dxa"/>
            <w:vMerge/>
            <w:shd w:val="clear" w:color="auto" w:fill="FFFFFF"/>
            <w:vAlign w:val="center"/>
          </w:tcPr>
          <w:p w14:paraId="224CEF4D"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C853070" w14:textId="77777777" w:rsidR="0045781E" w:rsidRPr="0045781E" w:rsidRDefault="0045781E" w:rsidP="0045781E">
            <w:pPr>
              <w:rPr>
                <w:sz w:val="20"/>
                <w:szCs w:val="20"/>
              </w:rPr>
            </w:pPr>
            <w:r w:rsidRPr="0045781E">
              <w:rPr>
                <w:sz w:val="20"/>
                <w:szCs w:val="20"/>
              </w:rPr>
              <w:t>Передние колеса 4</w:t>
            </w:r>
            <w:r w:rsidRPr="0045781E">
              <w:rPr>
                <w:sz w:val="20"/>
                <w:szCs w:val="20"/>
                <w:lang w:val="en-US"/>
              </w:rPr>
              <w:t>WD</w:t>
            </w:r>
            <w:r w:rsidRPr="0045781E">
              <w:rPr>
                <w:sz w:val="20"/>
                <w:szCs w:val="20"/>
              </w:rPr>
              <w:t>-стандарт</w:t>
            </w:r>
          </w:p>
        </w:tc>
        <w:tc>
          <w:tcPr>
            <w:tcW w:w="2472" w:type="dxa"/>
            <w:tcBorders>
              <w:top w:val="nil"/>
              <w:left w:val="nil"/>
            </w:tcBorders>
            <w:vAlign w:val="center"/>
          </w:tcPr>
          <w:p w14:paraId="1CA0463B" w14:textId="77777777" w:rsidR="0045781E" w:rsidRPr="0045781E" w:rsidRDefault="0045781E" w:rsidP="0045781E">
            <w:pPr>
              <w:jc w:val="center"/>
              <w:rPr>
                <w:sz w:val="20"/>
                <w:szCs w:val="20"/>
              </w:rPr>
            </w:pPr>
            <w:r w:rsidRPr="0045781E">
              <w:rPr>
                <w:sz w:val="20"/>
                <w:szCs w:val="20"/>
              </w:rPr>
              <w:t>12.5X18-12PR</w:t>
            </w:r>
          </w:p>
        </w:tc>
        <w:tc>
          <w:tcPr>
            <w:tcW w:w="1072" w:type="dxa"/>
            <w:vMerge/>
            <w:shd w:val="clear" w:color="auto" w:fill="FFFFFF"/>
            <w:vAlign w:val="center"/>
          </w:tcPr>
          <w:p w14:paraId="4BB2FD8E" w14:textId="77777777" w:rsidR="0045781E" w:rsidRPr="0045781E" w:rsidRDefault="0045781E" w:rsidP="0045781E">
            <w:pPr>
              <w:jc w:val="center"/>
              <w:rPr>
                <w:sz w:val="18"/>
                <w:szCs w:val="20"/>
              </w:rPr>
            </w:pPr>
          </w:p>
        </w:tc>
        <w:tc>
          <w:tcPr>
            <w:tcW w:w="1161" w:type="dxa"/>
            <w:vMerge/>
            <w:shd w:val="clear" w:color="auto" w:fill="FFFFFF"/>
            <w:vAlign w:val="center"/>
          </w:tcPr>
          <w:p w14:paraId="2CB60C4D" w14:textId="77777777" w:rsidR="0045781E" w:rsidRPr="0045781E" w:rsidRDefault="0045781E" w:rsidP="0045781E">
            <w:pPr>
              <w:jc w:val="center"/>
              <w:rPr>
                <w:sz w:val="18"/>
                <w:szCs w:val="20"/>
                <w:lang w:val="en-US"/>
              </w:rPr>
            </w:pPr>
          </w:p>
        </w:tc>
      </w:tr>
      <w:tr w:rsidR="0045781E" w:rsidRPr="0045781E" w14:paraId="594ABBEB" w14:textId="77777777" w:rsidTr="0045781E">
        <w:trPr>
          <w:trHeight w:val="20"/>
          <w:jc w:val="center"/>
        </w:trPr>
        <w:tc>
          <w:tcPr>
            <w:tcW w:w="596" w:type="dxa"/>
            <w:vMerge/>
            <w:shd w:val="clear" w:color="auto" w:fill="FFFFFF"/>
            <w:vAlign w:val="center"/>
          </w:tcPr>
          <w:p w14:paraId="03A88CBA" w14:textId="77777777" w:rsidR="0045781E" w:rsidRPr="0045781E" w:rsidRDefault="0045781E" w:rsidP="0045781E">
            <w:pPr>
              <w:jc w:val="center"/>
              <w:rPr>
                <w:sz w:val="18"/>
                <w:szCs w:val="20"/>
              </w:rPr>
            </w:pPr>
          </w:p>
        </w:tc>
        <w:tc>
          <w:tcPr>
            <w:tcW w:w="1559" w:type="dxa"/>
            <w:vMerge/>
            <w:shd w:val="clear" w:color="auto" w:fill="FFFFFF"/>
            <w:vAlign w:val="center"/>
          </w:tcPr>
          <w:p w14:paraId="742B6CCC"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0F9B4E9" w14:textId="77777777" w:rsidR="0045781E" w:rsidRPr="0045781E" w:rsidRDefault="0045781E" w:rsidP="0045781E">
            <w:pPr>
              <w:rPr>
                <w:sz w:val="20"/>
                <w:szCs w:val="20"/>
              </w:rPr>
            </w:pPr>
            <w:r w:rsidRPr="0045781E">
              <w:rPr>
                <w:sz w:val="20"/>
                <w:szCs w:val="20"/>
              </w:rPr>
              <w:t>Задние колеса 4</w:t>
            </w:r>
            <w:r w:rsidRPr="0045781E">
              <w:rPr>
                <w:sz w:val="20"/>
                <w:szCs w:val="20"/>
                <w:lang w:val="en-US"/>
              </w:rPr>
              <w:t>WD</w:t>
            </w:r>
            <w:r w:rsidRPr="0045781E">
              <w:rPr>
                <w:sz w:val="20"/>
                <w:szCs w:val="20"/>
              </w:rPr>
              <w:t>-стандарт</w:t>
            </w:r>
          </w:p>
        </w:tc>
        <w:tc>
          <w:tcPr>
            <w:tcW w:w="2472" w:type="dxa"/>
            <w:tcBorders>
              <w:top w:val="nil"/>
              <w:left w:val="nil"/>
            </w:tcBorders>
            <w:vAlign w:val="center"/>
          </w:tcPr>
          <w:p w14:paraId="469E3093" w14:textId="77777777" w:rsidR="0045781E" w:rsidRPr="0045781E" w:rsidRDefault="0045781E" w:rsidP="0045781E">
            <w:pPr>
              <w:jc w:val="center"/>
              <w:rPr>
                <w:sz w:val="20"/>
                <w:szCs w:val="20"/>
              </w:rPr>
            </w:pPr>
            <w:r w:rsidRPr="0045781E">
              <w:rPr>
                <w:sz w:val="20"/>
                <w:szCs w:val="20"/>
              </w:rPr>
              <w:t>16.9X28-12PR</w:t>
            </w:r>
          </w:p>
        </w:tc>
        <w:tc>
          <w:tcPr>
            <w:tcW w:w="1072" w:type="dxa"/>
            <w:vMerge/>
            <w:shd w:val="clear" w:color="auto" w:fill="FFFFFF"/>
            <w:vAlign w:val="center"/>
          </w:tcPr>
          <w:p w14:paraId="3DBA60C1" w14:textId="77777777" w:rsidR="0045781E" w:rsidRPr="0045781E" w:rsidRDefault="0045781E" w:rsidP="0045781E">
            <w:pPr>
              <w:jc w:val="center"/>
              <w:rPr>
                <w:sz w:val="18"/>
                <w:szCs w:val="20"/>
              </w:rPr>
            </w:pPr>
          </w:p>
        </w:tc>
        <w:tc>
          <w:tcPr>
            <w:tcW w:w="1161" w:type="dxa"/>
            <w:vMerge/>
            <w:shd w:val="clear" w:color="auto" w:fill="FFFFFF"/>
            <w:vAlign w:val="center"/>
          </w:tcPr>
          <w:p w14:paraId="321E8E6D" w14:textId="77777777" w:rsidR="0045781E" w:rsidRPr="0045781E" w:rsidRDefault="0045781E" w:rsidP="0045781E">
            <w:pPr>
              <w:jc w:val="center"/>
              <w:rPr>
                <w:sz w:val="18"/>
                <w:szCs w:val="20"/>
                <w:lang w:val="en-US"/>
              </w:rPr>
            </w:pPr>
          </w:p>
        </w:tc>
      </w:tr>
      <w:tr w:rsidR="0045781E" w:rsidRPr="0045781E" w14:paraId="2E857690" w14:textId="77777777" w:rsidTr="0045781E">
        <w:trPr>
          <w:trHeight w:val="20"/>
          <w:jc w:val="center"/>
        </w:trPr>
        <w:tc>
          <w:tcPr>
            <w:tcW w:w="596" w:type="dxa"/>
            <w:vMerge/>
            <w:shd w:val="clear" w:color="auto" w:fill="FFFFFF"/>
            <w:vAlign w:val="center"/>
          </w:tcPr>
          <w:p w14:paraId="23181BC9" w14:textId="77777777" w:rsidR="0045781E" w:rsidRPr="0045781E" w:rsidRDefault="0045781E" w:rsidP="0045781E">
            <w:pPr>
              <w:jc w:val="center"/>
              <w:rPr>
                <w:sz w:val="18"/>
                <w:szCs w:val="20"/>
              </w:rPr>
            </w:pPr>
          </w:p>
        </w:tc>
        <w:tc>
          <w:tcPr>
            <w:tcW w:w="1559" w:type="dxa"/>
            <w:vMerge/>
            <w:shd w:val="clear" w:color="auto" w:fill="FFFFFF"/>
            <w:vAlign w:val="center"/>
          </w:tcPr>
          <w:p w14:paraId="6EEEB9B2"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756CD09" w14:textId="77777777" w:rsidR="0045781E" w:rsidRPr="0045781E" w:rsidRDefault="0045781E" w:rsidP="0045781E">
            <w:pPr>
              <w:jc w:val="both"/>
              <w:rPr>
                <w:sz w:val="20"/>
                <w:szCs w:val="20"/>
              </w:rPr>
            </w:pPr>
            <w:r w:rsidRPr="0045781E">
              <w:rPr>
                <w:sz w:val="20"/>
                <w:szCs w:val="20"/>
              </w:rPr>
              <w:t>Погрузчик тип Универсальный ковш 6 в 1</w:t>
            </w:r>
          </w:p>
        </w:tc>
        <w:tc>
          <w:tcPr>
            <w:tcW w:w="2472" w:type="dxa"/>
            <w:tcBorders>
              <w:top w:val="nil"/>
              <w:left w:val="nil"/>
            </w:tcBorders>
            <w:vAlign w:val="center"/>
          </w:tcPr>
          <w:p w14:paraId="3804B759"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27FAAC72" w14:textId="77777777" w:rsidR="0045781E" w:rsidRPr="0045781E" w:rsidRDefault="0045781E" w:rsidP="0045781E">
            <w:pPr>
              <w:jc w:val="center"/>
              <w:rPr>
                <w:sz w:val="18"/>
                <w:szCs w:val="20"/>
              </w:rPr>
            </w:pPr>
          </w:p>
        </w:tc>
        <w:tc>
          <w:tcPr>
            <w:tcW w:w="1161" w:type="dxa"/>
            <w:vMerge/>
            <w:shd w:val="clear" w:color="auto" w:fill="FFFFFF"/>
            <w:vAlign w:val="center"/>
          </w:tcPr>
          <w:p w14:paraId="56B66675" w14:textId="77777777" w:rsidR="0045781E" w:rsidRPr="0045781E" w:rsidRDefault="0045781E" w:rsidP="0045781E">
            <w:pPr>
              <w:jc w:val="center"/>
              <w:rPr>
                <w:sz w:val="18"/>
                <w:szCs w:val="20"/>
                <w:lang w:val="en-US"/>
              </w:rPr>
            </w:pPr>
          </w:p>
        </w:tc>
      </w:tr>
      <w:tr w:rsidR="0045781E" w:rsidRPr="0045781E" w14:paraId="72A29D3D" w14:textId="77777777" w:rsidTr="0045781E">
        <w:trPr>
          <w:trHeight w:val="20"/>
          <w:jc w:val="center"/>
        </w:trPr>
        <w:tc>
          <w:tcPr>
            <w:tcW w:w="596" w:type="dxa"/>
            <w:vMerge/>
            <w:shd w:val="clear" w:color="auto" w:fill="FFFFFF"/>
            <w:vAlign w:val="center"/>
          </w:tcPr>
          <w:p w14:paraId="512246E8" w14:textId="77777777" w:rsidR="0045781E" w:rsidRPr="0045781E" w:rsidRDefault="0045781E" w:rsidP="0045781E">
            <w:pPr>
              <w:jc w:val="center"/>
              <w:rPr>
                <w:sz w:val="18"/>
                <w:szCs w:val="20"/>
              </w:rPr>
            </w:pPr>
          </w:p>
        </w:tc>
        <w:tc>
          <w:tcPr>
            <w:tcW w:w="1559" w:type="dxa"/>
            <w:vMerge/>
            <w:shd w:val="clear" w:color="auto" w:fill="FFFFFF"/>
            <w:vAlign w:val="center"/>
          </w:tcPr>
          <w:p w14:paraId="2B070EE5"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8D32E26" w14:textId="77777777" w:rsidR="0045781E" w:rsidRPr="0045781E" w:rsidRDefault="0045781E" w:rsidP="0045781E">
            <w:pPr>
              <w:rPr>
                <w:sz w:val="20"/>
                <w:szCs w:val="20"/>
              </w:rPr>
            </w:pPr>
            <w:r w:rsidRPr="0045781E">
              <w:rPr>
                <w:sz w:val="20"/>
                <w:szCs w:val="20"/>
              </w:rPr>
              <w:t>Емкость ковша</w:t>
            </w:r>
          </w:p>
        </w:tc>
        <w:tc>
          <w:tcPr>
            <w:tcW w:w="2472" w:type="dxa"/>
            <w:tcBorders>
              <w:top w:val="nil"/>
              <w:left w:val="nil"/>
            </w:tcBorders>
            <w:vAlign w:val="center"/>
          </w:tcPr>
          <w:p w14:paraId="689E422B"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0 м3"/>
              </w:smartTagPr>
              <w:r w:rsidRPr="0045781E">
                <w:rPr>
                  <w:sz w:val="20"/>
                  <w:szCs w:val="20"/>
                </w:rPr>
                <w:t>1,0 м</w:t>
              </w:r>
              <w:r w:rsidRPr="0045781E">
                <w:rPr>
                  <w:sz w:val="20"/>
                  <w:szCs w:val="20"/>
                  <w:vertAlign w:val="superscript"/>
                </w:rPr>
                <w:t>3</w:t>
              </w:r>
            </w:smartTag>
          </w:p>
        </w:tc>
        <w:tc>
          <w:tcPr>
            <w:tcW w:w="1072" w:type="dxa"/>
            <w:vMerge/>
            <w:shd w:val="clear" w:color="auto" w:fill="FFFFFF"/>
            <w:vAlign w:val="center"/>
          </w:tcPr>
          <w:p w14:paraId="1A5D47B6" w14:textId="77777777" w:rsidR="0045781E" w:rsidRPr="0045781E" w:rsidRDefault="0045781E" w:rsidP="0045781E">
            <w:pPr>
              <w:jc w:val="center"/>
              <w:rPr>
                <w:sz w:val="18"/>
                <w:szCs w:val="20"/>
              </w:rPr>
            </w:pPr>
          </w:p>
        </w:tc>
        <w:tc>
          <w:tcPr>
            <w:tcW w:w="1161" w:type="dxa"/>
            <w:vMerge/>
            <w:shd w:val="clear" w:color="auto" w:fill="FFFFFF"/>
            <w:vAlign w:val="center"/>
          </w:tcPr>
          <w:p w14:paraId="0794CDAA" w14:textId="77777777" w:rsidR="0045781E" w:rsidRPr="0045781E" w:rsidRDefault="0045781E" w:rsidP="0045781E">
            <w:pPr>
              <w:jc w:val="center"/>
              <w:rPr>
                <w:sz w:val="18"/>
                <w:szCs w:val="20"/>
                <w:lang w:val="en-US"/>
              </w:rPr>
            </w:pPr>
          </w:p>
        </w:tc>
      </w:tr>
      <w:tr w:rsidR="0045781E" w:rsidRPr="0045781E" w14:paraId="02E9B58A" w14:textId="77777777" w:rsidTr="0045781E">
        <w:trPr>
          <w:trHeight w:val="20"/>
          <w:jc w:val="center"/>
        </w:trPr>
        <w:tc>
          <w:tcPr>
            <w:tcW w:w="596" w:type="dxa"/>
            <w:vMerge/>
            <w:shd w:val="clear" w:color="auto" w:fill="FFFFFF"/>
            <w:vAlign w:val="center"/>
          </w:tcPr>
          <w:p w14:paraId="63772CFC" w14:textId="77777777" w:rsidR="0045781E" w:rsidRPr="0045781E" w:rsidRDefault="0045781E" w:rsidP="0045781E">
            <w:pPr>
              <w:jc w:val="center"/>
              <w:rPr>
                <w:sz w:val="18"/>
                <w:szCs w:val="20"/>
              </w:rPr>
            </w:pPr>
          </w:p>
        </w:tc>
        <w:tc>
          <w:tcPr>
            <w:tcW w:w="1559" w:type="dxa"/>
            <w:vMerge/>
            <w:shd w:val="clear" w:color="auto" w:fill="FFFFFF"/>
            <w:vAlign w:val="center"/>
          </w:tcPr>
          <w:p w14:paraId="6E05BB40" w14:textId="77777777" w:rsidR="0045781E" w:rsidRPr="0045781E" w:rsidRDefault="0045781E" w:rsidP="0045781E">
            <w:pPr>
              <w:jc w:val="center"/>
              <w:rPr>
                <w:sz w:val="18"/>
                <w:szCs w:val="20"/>
              </w:rPr>
            </w:pPr>
          </w:p>
        </w:tc>
        <w:tc>
          <w:tcPr>
            <w:tcW w:w="3119" w:type="dxa"/>
            <w:gridSpan w:val="2"/>
            <w:tcBorders>
              <w:left w:val="nil"/>
            </w:tcBorders>
            <w:vAlign w:val="center"/>
          </w:tcPr>
          <w:p w14:paraId="6CED822E" w14:textId="77777777" w:rsidR="0045781E" w:rsidRPr="0045781E" w:rsidRDefault="0045781E" w:rsidP="0045781E">
            <w:pPr>
              <w:rPr>
                <w:sz w:val="20"/>
                <w:szCs w:val="20"/>
              </w:rPr>
            </w:pPr>
            <w:r w:rsidRPr="0045781E">
              <w:rPr>
                <w:sz w:val="20"/>
                <w:szCs w:val="20"/>
              </w:rPr>
              <w:t>Усилие отрыва ковша макс.</w:t>
            </w:r>
          </w:p>
        </w:tc>
        <w:tc>
          <w:tcPr>
            <w:tcW w:w="2472" w:type="dxa"/>
            <w:tcBorders>
              <w:left w:val="nil"/>
            </w:tcBorders>
            <w:vAlign w:val="center"/>
          </w:tcPr>
          <w:p w14:paraId="6EA80955" w14:textId="77777777" w:rsidR="0045781E" w:rsidRPr="0045781E" w:rsidRDefault="0045781E" w:rsidP="0045781E">
            <w:pPr>
              <w:jc w:val="center"/>
              <w:rPr>
                <w:sz w:val="20"/>
                <w:szCs w:val="20"/>
              </w:rPr>
            </w:pPr>
            <w:r w:rsidRPr="0045781E">
              <w:rPr>
                <w:sz w:val="20"/>
                <w:szCs w:val="20"/>
              </w:rPr>
              <w:t>не менее 40 кН</w:t>
            </w:r>
          </w:p>
        </w:tc>
        <w:tc>
          <w:tcPr>
            <w:tcW w:w="1072" w:type="dxa"/>
            <w:vMerge/>
            <w:shd w:val="clear" w:color="auto" w:fill="FFFFFF"/>
            <w:vAlign w:val="center"/>
          </w:tcPr>
          <w:p w14:paraId="3F7AEE00" w14:textId="77777777" w:rsidR="0045781E" w:rsidRPr="0045781E" w:rsidRDefault="0045781E" w:rsidP="0045781E">
            <w:pPr>
              <w:jc w:val="center"/>
              <w:rPr>
                <w:sz w:val="18"/>
                <w:szCs w:val="20"/>
              </w:rPr>
            </w:pPr>
          </w:p>
        </w:tc>
        <w:tc>
          <w:tcPr>
            <w:tcW w:w="1161" w:type="dxa"/>
            <w:vMerge/>
            <w:shd w:val="clear" w:color="auto" w:fill="FFFFFF"/>
            <w:vAlign w:val="center"/>
          </w:tcPr>
          <w:p w14:paraId="6A095408" w14:textId="77777777" w:rsidR="0045781E" w:rsidRPr="0045781E" w:rsidRDefault="0045781E" w:rsidP="0045781E">
            <w:pPr>
              <w:jc w:val="center"/>
              <w:rPr>
                <w:sz w:val="18"/>
                <w:szCs w:val="20"/>
                <w:lang w:val="en-US"/>
              </w:rPr>
            </w:pPr>
          </w:p>
        </w:tc>
      </w:tr>
      <w:tr w:rsidR="0045781E" w:rsidRPr="0045781E" w14:paraId="797D577D" w14:textId="77777777" w:rsidTr="0045781E">
        <w:trPr>
          <w:trHeight w:val="20"/>
          <w:jc w:val="center"/>
        </w:trPr>
        <w:tc>
          <w:tcPr>
            <w:tcW w:w="596" w:type="dxa"/>
            <w:vMerge/>
            <w:shd w:val="clear" w:color="auto" w:fill="FFFFFF"/>
            <w:vAlign w:val="center"/>
          </w:tcPr>
          <w:p w14:paraId="5AE6218F" w14:textId="77777777" w:rsidR="0045781E" w:rsidRPr="0045781E" w:rsidRDefault="0045781E" w:rsidP="0045781E">
            <w:pPr>
              <w:jc w:val="center"/>
              <w:rPr>
                <w:sz w:val="18"/>
                <w:szCs w:val="20"/>
              </w:rPr>
            </w:pPr>
          </w:p>
        </w:tc>
        <w:tc>
          <w:tcPr>
            <w:tcW w:w="1559" w:type="dxa"/>
            <w:vMerge/>
            <w:shd w:val="clear" w:color="auto" w:fill="FFFFFF"/>
            <w:vAlign w:val="center"/>
          </w:tcPr>
          <w:p w14:paraId="49A24E2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29D31E4" w14:textId="77777777" w:rsidR="0045781E" w:rsidRPr="0045781E" w:rsidRDefault="0045781E" w:rsidP="0045781E">
            <w:pPr>
              <w:rPr>
                <w:sz w:val="20"/>
                <w:szCs w:val="20"/>
              </w:rPr>
            </w:pPr>
            <w:r w:rsidRPr="0045781E">
              <w:rPr>
                <w:sz w:val="20"/>
                <w:szCs w:val="20"/>
              </w:rPr>
              <w:t>Ширина ковша</w:t>
            </w:r>
          </w:p>
        </w:tc>
        <w:tc>
          <w:tcPr>
            <w:tcW w:w="2472" w:type="dxa"/>
            <w:tcBorders>
              <w:top w:val="nil"/>
              <w:left w:val="nil"/>
            </w:tcBorders>
            <w:vAlign w:val="center"/>
          </w:tcPr>
          <w:p w14:paraId="138FDE1C" w14:textId="77777777" w:rsidR="0045781E" w:rsidRPr="0045781E" w:rsidRDefault="0045781E" w:rsidP="0045781E">
            <w:pPr>
              <w:jc w:val="center"/>
              <w:rPr>
                <w:sz w:val="20"/>
                <w:szCs w:val="20"/>
              </w:rPr>
            </w:pPr>
            <w:r w:rsidRPr="0045781E">
              <w:rPr>
                <w:sz w:val="20"/>
                <w:szCs w:val="20"/>
              </w:rPr>
              <w:t>не менее 2230мм</w:t>
            </w:r>
          </w:p>
        </w:tc>
        <w:tc>
          <w:tcPr>
            <w:tcW w:w="1072" w:type="dxa"/>
            <w:vMerge/>
            <w:shd w:val="clear" w:color="auto" w:fill="FFFFFF"/>
            <w:vAlign w:val="center"/>
          </w:tcPr>
          <w:p w14:paraId="11488967" w14:textId="77777777" w:rsidR="0045781E" w:rsidRPr="0045781E" w:rsidRDefault="0045781E" w:rsidP="0045781E">
            <w:pPr>
              <w:jc w:val="center"/>
              <w:rPr>
                <w:sz w:val="18"/>
                <w:szCs w:val="20"/>
              </w:rPr>
            </w:pPr>
          </w:p>
        </w:tc>
        <w:tc>
          <w:tcPr>
            <w:tcW w:w="1161" w:type="dxa"/>
            <w:vMerge/>
            <w:shd w:val="clear" w:color="auto" w:fill="FFFFFF"/>
            <w:vAlign w:val="center"/>
          </w:tcPr>
          <w:p w14:paraId="26CBF4DC" w14:textId="77777777" w:rsidR="0045781E" w:rsidRPr="0045781E" w:rsidRDefault="0045781E" w:rsidP="0045781E">
            <w:pPr>
              <w:jc w:val="center"/>
              <w:rPr>
                <w:sz w:val="18"/>
                <w:szCs w:val="20"/>
                <w:lang w:val="en-US"/>
              </w:rPr>
            </w:pPr>
          </w:p>
        </w:tc>
      </w:tr>
      <w:tr w:rsidR="0045781E" w:rsidRPr="0045781E" w14:paraId="47BA44B0" w14:textId="77777777" w:rsidTr="0045781E">
        <w:trPr>
          <w:trHeight w:val="20"/>
          <w:jc w:val="center"/>
        </w:trPr>
        <w:tc>
          <w:tcPr>
            <w:tcW w:w="596" w:type="dxa"/>
            <w:vMerge/>
            <w:shd w:val="clear" w:color="auto" w:fill="FFFFFF"/>
            <w:vAlign w:val="center"/>
          </w:tcPr>
          <w:p w14:paraId="58923FC2" w14:textId="77777777" w:rsidR="0045781E" w:rsidRPr="0045781E" w:rsidRDefault="0045781E" w:rsidP="0045781E">
            <w:pPr>
              <w:jc w:val="center"/>
              <w:rPr>
                <w:sz w:val="18"/>
                <w:szCs w:val="20"/>
              </w:rPr>
            </w:pPr>
          </w:p>
        </w:tc>
        <w:tc>
          <w:tcPr>
            <w:tcW w:w="1559" w:type="dxa"/>
            <w:vMerge/>
            <w:shd w:val="clear" w:color="auto" w:fill="FFFFFF"/>
            <w:vAlign w:val="center"/>
          </w:tcPr>
          <w:p w14:paraId="7DA4DE4C"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8F10E3C" w14:textId="77777777" w:rsidR="0045781E" w:rsidRPr="0045781E" w:rsidRDefault="0045781E" w:rsidP="0045781E">
            <w:pPr>
              <w:rPr>
                <w:sz w:val="20"/>
                <w:szCs w:val="20"/>
              </w:rPr>
            </w:pPr>
            <w:r w:rsidRPr="0045781E">
              <w:rPr>
                <w:sz w:val="20"/>
                <w:szCs w:val="20"/>
              </w:rPr>
              <w:t>Грузоподъемность при максимальной высоте</w:t>
            </w:r>
          </w:p>
        </w:tc>
        <w:tc>
          <w:tcPr>
            <w:tcW w:w="2472" w:type="dxa"/>
            <w:tcBorders>
              <w:top w:val="nil"/>
              <w:left w:val="nil"/>
            </w:tcBorders>
            <w:vAlign w:val="center"/>
          </w:tcPr>
          <w:p w14:paraId="12BBDAC2"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469 кг"/>
              </w:smartTagPr>
              <w:r w:rsidRPr="0045781E">
                <w:rPr>
                  <w:sz w:val="20"/>
                  <w:szCs w:val="20"/>
                </w:rPr>
                <w:t>3469 кг</w:t>
              </w:r>
            </w:smartTag>
          </w:p>
        </w:tc>
        <w:tc>
          <w:tcPr>
            <w:tcW w:w="1072" w:type="dxa"/>
            <w:vMerge/>
            <w:shd w:val="clear" w:color="auto" w:fill="FFFFFF"/>
            <w:vAlign w:val="center"/>
          </w:tcPr>
          <w:p w14:paraId="4BC3F87A" w14:textId="77777777" w:rsidR="0045781E" w:rsidRPr="0045781E" w:rsidRDefault="0045781E" w:rsidP="0045781E">
            <w:pPr>
              <w:jc w:val="center"/>
              <w:rPr>
                <w:sz w:val="18"/>
                <w:szCs w:val="20"/>
              </w:rPr>
            </w:pPr>
          </w:p>
        </w:tc>
        <w:tc>
          <w:tcPr>
            <w:tcW w:w="1161" w:type="dxa"/>
            <w:vMerge/>
            <w:shd w:val="clear" w:color="auto" w:fill="FFFFFF"/>
            <w:vAlign w:val="center"/>
          </w:tcPr>
          <w:p w14:paraId="38203C68" w14:textId="77777777" w:rsidR="0045781E" w:rsidRPr="0045781E" w:rsidRDefault="0045781E" w:rsidP="0045781E">
            <w:pPr>
              <w:jc w:val="center"/>
              <w:rPr>
                <w:sz w:val="18"/>
                <w:szCs w:val="20"/>
                <w:lang w:val="en-US"/>
              </w:rPr>
            </w:pPr>
          </w:p>
        </w:tc>
      </w:tr>
      <w:tr w:rsidR="0045781E" w:rsidRPr="0045781E" w14:paraId="57DDDD76" w14:textId="77777777" w:rsidTr="0045781E">
        <w:trPr>
          <w:trHeight w:val="20"/>
          <w:jc w:val="center"/>
        </w:trPr>
        <w:tc>
          <w:tcPr>
            <w:tcW w:w="596" w:type="dxa"/>
            <w:vMerge/>
            <w:shd w:val="clear" w:color="auto" w:fill="FFFFFF"/>
            <w:vAlign w:val="center"/>
          </w:tcPr>
          <w:p w14:paraId="4FE9E4C9" w14:textId="77777777" w:rsidR="0045781E" w:rsidRPr="0045781E" w:rsidRDefault="0045781E" w:rsidP="0045781E">
            <w:pPr>
              <w:jc w:val="center"/>
              <w:rPr>
                <w:sz w:val="18"/>
                <w:szCs w:val="20"/>
              </w:rPr>
            </w:pPr>
          </w:p>
        </w:tc>
        <w:tc>
          <w:tcPr>
            <w:tcW w:w="1559" w:type="dxa"/>
            <w:vMerge/>
            <w:shd w:val="clear" w:color="auto" w:fill="FFFFFF"/>
            <w:vAlign w:val="center"/>
          </w:tcPr>
          <w:p w14:paraId="5AFACC7C"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6283863D" w14:textId="77777777" w:rsidR="0045781E" w:rsidRPr="0045781E" w:rsidRDefault="0045781E" w:rsidP="0045781E">
            <w:pPr>
              <w:jc w:val="center"/>
              <w:rPr>
                <w:color w:val="000000"/>
                <w:sz w:val="20"/>
                <w:szCs w:val="20"/>
              </w:rPr>
            </w:pPr>
            <w:r w:rsidRPr="0045781E">
              <w:rPr>
                <w:b/>
                <w:color w:val="000000"/>
                <w:sz w:val="20"/>
                <w:szCs w:val="20"/>
              </w:rPr>
              <w:t>ЭКСКАВАТОР ТИПА ОБРАТНАЯ ЛОПАТА</w:t>
            </w:r>
          </w:p>
        </w:tc>
        <w:tc>
          <w:tcPr>
            <w:tcW w:w="1072" w:type="dxa"/>
            <w:vMerge/>
            <w:shd w:val="clear" w:color="auto" w:fill="FFFFFF"/>
            <w:vAlign w:val="center"/>
          </w:tcPr>
          <w:p w14:paraId="6AC1C027" w14:textId="77777777" w:rsidR="0045781E" w:rsidRPr="0045781E" w:rsidRDefault="0045781E" w:rsidP="0045781E">
            <w:pPr>
              <w:jc w:val="center"/>
              <w:rPr>
                <w:sz w:val="18"/>
                <w:szCs w:val="20"/>
              </w:rPr>
            </w:pPr>
          </w:p>
        </w:tc>
        <w:tc>
          <w:tcPr>
            <w:tcW w:w="1161" w:type="dxa"/>
            <w:vMerge/>
            <w:shd w:val="clear" w:color="auto" w:fill="FFFFFF"/>
            <w:vAlign w:val="center"/>
          </w:tcPr>
          <w:p w14:paraId="25F58AE3" w14:textId="77777777" w:rsidR="0045781E" w:rsidRPr="0045781E" w:rsidRDefault="0045781E" w:rsidP="0045781E">
            <w:pPr>
              <w:jc w:val="center"/>
              <w:rPr>
                <w:sz w:val="18"/>
                <w:szCs w:val="20"/>
                <w:lang w:val="en-US"/>
              </w:rPr>
            </w:pPr>
          </w:p>
        </w:tc>
      </w:tr>
      <w:tr w:rsidR="0045781E" w:rsidRPr="0045781E" w14:paraId="5EC52C8F" w14:textId="77777777" w:rsidTr="0045781E">
        <w:trPr>
          <w:trHeight w:val="20"/>
          <w:jc w:val="center"/>
        </w:trPr>
        <w:tc>
          <w:tcPr>
            <w:tcW w:w="596" w:type="dxa"/>
            <w:vMerge/>
            <w:shd w:val="clear" w:color="auto" w:fill="FFFFFF"/>
            <w:vAlign w:val="center"/>
          </w:tcPr>
          <w:p w14:paraId="7585DE24" w14:textId="77777777" w:rsidR="0045781E" w:rsidRPr="0045781E" w:rsidRDefault="0045781E" w:rsidP="0045781E">
            <w:pPr>
              <w:jc w:val="center"/>
              <w:rPr>
                <w:sz w:val="18"/>
                <w:szCs w:val="20"/>
              </w:rPr>
            </w:pPr>
          </w:p>
        </w:tc>
        <w:tc>
          <w:tcPr>
            <w:tcW w:w="1559" w:type="dxa"/>
            <w:vMerge/>
            <w:shd w:val="clear" w:color="auto" w:fill="FFFFFF"/>
            <w:vAlign w:val="center"/>
          </w:tcPr>
          <w:p w14:paraId="2BA808F6"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86C7ED6" w14:textId="77777777" w:rsidR="0045781E" w:rsidRPr="0045781E" w:rsidRDefault="0045781E" w:rsidP="0045781E">
            <w:pPr>
              <w:rPr>
                <w:sz w:val="20"/>
                <w:szCs w:val="20"/>
              </w:rPr>
            </w:pPr>
            <w:r w:rsidRPr="0045781E">
              <w:rPr>
                <w:sz w:val="20"/>
                <w:szCs w:val="20"/>
              </w:rPr>
              <w:t>Тип: Телескопическая стрела с гидролинией для привода                         навесного оборудования</w:t>
            </w:r>
          </w:p>
        </w:tc>
        <w:tc>
          <w:tcPr>
            <w:tcW w:w="2472" w:type="dxa"/>
            <w:tcBorders>
              <w:top w:val="nil"/>
              <w:left w:val="nil"/>
            </w:tcBorders>
            <w:vAlign w:val="center"/>
          </w:tcPr>
          <w:p w14:paraId="254ABDCC"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3F5FFDB9" w14:textId="77777777" w:rsidR="0045781E" w:rsidRPr="0045781E" w:rsidRDefault="0045781E" w:rsidP="0045781E">
            <w:pPr>
              <w:jc w:val="center"/>
              <w:rPr>
                <w:sz w:val="18"/>
                <w:szCs w:val="20"/>
              </w:rPr>
            </w:pPr>
          </w:p>
        </w:tc>
        <w:tc>
          <w:tcPr>
            <w:tcW w:w="1161" w:type="dxa"/>
            <w:vMerge/>
            <w:shd w:val="clear" w:color="auto" w:fill="FFFFFF"/>
            <w:vAlign w:val="center"/>
          </w:tcPr>
          <w:p w14:paraId="6095680A" w14:textId="77777777" w:rsidR="0045781E" w:rsidRPr="0045781E" w:rsidRDefault="0045781E" w:rsidP="0045781E">
            <w:pPr>
              <w:jc w:val="center"/>
              <w:rPr>
                <w:sz w:val="18"/>
                <w:szCs w:val="20"/>
                <w:lang w:val="en-US"/>
              </w:rPr>
            </w:pPr>
          </w:p>
        </w:tc>
      </w:tr>
      <w:tr w:rsidR="0045781E" w:rsidRPr="0045781E" w14:paraId="78003BF3" w14:textId="77777777" w:rsidTr="0045781E">
        <w:trPr>
          <w:trHeight w:val="20"/>
          <w:jc w:val="center"/>
        </w:trPr>
        <w:tc>
          <w:tcPr>
            <w:tcW w:w="596" w:type="dxa"/>
            <w:vMerge/>
            <w:shd w:val="clear" w:color="auto" w:fill="FFFFFF"/>
            <w:vAlign w:val="center"/>
          </w:tcPr>
          <w:p w14:paraId="4D4B5D7D" w14:textId="77777777" w:rsidR="0045781E" w:rsidRPr="0045781E" w:rsidRDefault="0045781E" w:rsidP="0045781E">
            <w:pPr>
              <w:jc w:val="center"/>
              <w:rPr>
                <w:sz w:val="18"/>
                <w:szCs w:val="20"/>
              </w:rPr>
            </w:pPr>
          </w:p>
        </w:tc>
        <w:tc>
          <w:tcPr>
            <w:tcW w:w="1559" w:type="dxa"/>
            <w:vMerge/>
            <w:shd w:val="clear" w:color="auto" w:fill="FFFFFF"/>
            <w:vAlign w:val="center"/>
          </w:tcPr>
          <w:p w14:paraId="5F4E61B2" w14:textId="77777777" w:rsidR="0045781E" w:rsidRPr="0045781E" w:rsidRDefault="0045781E" w:rsidP="0045781E">
            <w:pPr>
              <w:jc w:val="center"/>
              <w:rPr>
                <w:sz w:val="18"/>
                <w:szCs w:val="20"/>
              </w:rPr>
            </w:pPr>
          </w:p>
        </w:tc>
        <w:tc>
          <w:tcPr>
            <w:tcW w:w="3119" w:type="dxa"/>
            <w:gridSpan w:val="2"/>
            <w:tcBorders>
              <w:left w:val="nil"/>
            </w:tcBorders>
            <w:vAlign w:val="center"/>
          </w:tcPr>
          <w:p w14:paraId="5D06C8F9" w14:textId="77777777" w:rsidR="0045781E" w:rsidRPr="0045781E" w:rsidRDefault="0045781E" w:rsidP="0045781E">
            <w:pPr>
              <w:jc w:val="both"/>
              <w:rPr>
                <w:sz w:val="20"/>
                <w:szCs w:val="20"/>
              </w:rPr>
            </w:pPr>
            <w:r w:rsidRPr="0045781E">
              <w:rPr>
                <w:sz w:val="20"/>
                <w:szCs w:val="20"/>
              </w:rPr>
              <w:t>Макс. усилие отрыва ковша</w:t>
            </w:r>
          </w:p>
        </w:tc>
        <w:tc>
          <w:tcPr>
            <w:tcW w:w="2472" w:type="dxa"/>
            <w:tcBorders>
              <w:left w:val="nil"/>
            </w:tcBorders>
            <w:vAlign w:val="center"/>
          </w:tcPr>
          <w:p w14:paraId="6858D418" w14:textId="77777777" w:rsidR="0045781E" w:rsidRPr="0045781E" w:rsidRDefault="0045781E" w:rsidP="0045781E">
            <w:pPr>
              <w:jc w:val="center"/>
              <w:rPr>
                <w:sz w:val="20"/>
                <w:szCs w:val="20"/>
              </w:rPr>
            </w:pPr>
            <w:r w:rsidRPr="0045781E">
              <w:rPr>
                <w:sz w:val="20"/>
                <w:szCs w:val="20"/>
              </w:rPr>
              <w:t>не менее 59,1 кН</w:t>
            </w:r>
          </w:p>
        </w:tc>
        <w:tc>
          <w:tcPr>
            <w:tcW w:w="1072" w:type="dxa"/>
            <w:vMerge/>
            <w:shd w:val="clear" w:color="auto" w:fill="FFFFFF"/>
            <w:vAlign w:val="center"/>
          </w:tcPr>
          <w:p w14:paraId="32CD7C2E" w14:textId="77777777" w:rsidR="0045781E" w:rsidRPr="0045781E" w:rsidRDefault="0045781E" w:rsidP="0045781E">
            <w:pPr>
              <w:jc w:val="center"/>
              <w:rPr>
                <w:sz w:val="18"/>
                <w:szCs w:val="20"/>
              </w:rPr>
            </w:pPr>
          </w:p>
        </w:tc>
        <w:tc>
          <w:tcPr>
            <w:tcW w:w="1161" w:type="dxa"/>
            <w:vMerge/>
            <w:shd w:val="clear" w:color="auto" w:fill="FFFFFF"/>
            <w:vAlign w:val="center"/>
          </w:tcPr>
          <w:p w14:paraId="1021B3ED" w14:textId="77777777" w:rsidR="0045781E" w:rsidRPr="0045781E" w:rsidRDefault="0045781E" w:rsidP="0045781E">
            <w:pPr>
              <w:jc w:val="center"/>
              <w:rPr>
                <w:sz w:val="18"/>
                <w:szCs w:val="20"/>
                <w:lang w:val="en-US"/>
              </w:rPr>
            </w:pPr>
          </w:p>
        </w:tc>
      </w:tr>
      <w:tr w:rsidR="0045781E" w:rsidRPr="0045781E" w14:paraId="6FDA2690" w14:textId="77777777" w:rsidTr="0045781E">
        <w:trPr>
          <w:trHeight w:val="20"/>
          <w:jc w:val="center"/>
        </w:trPr>
        <w:tc>
          <w:tcPr>
            <w:tcW w:w="596" w:type="dxa"/>
            <w:vMerge/>
            <w:shd w:val="clear" w:color="auto" w:fill="FFFFFF"/>
            <w:vAlign w:val="center"/>
          </w:tcPr>
          <w:p w14:paraId="3C08C39A" w14:textId="77777777" w:rsidR="0045781E" w:rsidRPr="0045781E" w:rsidRDefault="0045781E" w:rsidP="0045781E">
            <w:pPr>
              <w:jc w:val="center"/>
              <w:rPr>
                <w:sz w:val="18"/>
                <w:szCs w:val="20"/>
              </w:rPr>
            </w:pPr>
          </w:p>
        </w:tc>
        <w:tc>
          <w:tcPr>
            <w:tcW w:w="1559" w:type="dxa"/>
            <w:vMerge/>
            <w:shd w:val="clear" w:color="auto" w:fill="FFFFFF"/>
            <w:vAlign w:val="center"/>
          </w:tcPr>
          <w:p w14:paraId="3744BB32" w14:textId="77777777" w:rsidR="0045781E" w:rsidRPr="0045781E" w:rsidRDefault="0045781E" w:rsidP="0045781E">
            <w:pPr>
              <w:jc w:val="center"/>
              <w:rPr>
                <w:sz w:val="18"/>
                <w:szCs w:val="20"/>
              </w:rPr>
            </w:pPr>
          </w:p>
        </w:tc>
        <w:tc>
          <w:tcPr>
            <w:tcW w:w="5591" w:type="dxa"/>
            <w:gridSpan w:val="3"/>
            <w:tcBorders>
              <w:top w:val="nil"/>
              <w:left w:val="nil"/>
              <w:bottom w:val="nil"/>
            </w:tcBorders>
            <w:vAlign w:val="center"/>
          </w:tcPr>
          <w:p w14:paraId="62CE353E" w14:textId="77777777" w:rsidR="0045781E" w:rsidRPr="0045781E" w:rsidRDefault="0045781E" w:rsidP="0045781E">
            <w:pPr>
              <w:jc w:val="center"/>
              <w:rPr>
                <w:i/>
                <w:sz w:val="20"/>
                <w:szCs w:val="20"/>
              </w:rPr>
            </w:pPr>
            <w:r w:rsidRPr="0045781E">
              <w:rPr>
                <w:i/>
                <w:sz w:val="20"/>
                <w:szCs w:val="20"/>
              </w:rPr>
              <w:t>Усилие отрыва стрелы</w:t>
            </w:r>
          </w:p>
        </w:tc>
        <w:tc>
          <w:tcPr>
            <w:tcW w:w="1072" w:type="dxa"/>
            <w:vMerge/>
            <w:tcBorders>
              <w:top w:val="nil"/>
              <w:left w:val="nil"/>
              <w:bottom w:val="nil"/>
            </w:tcBorders>
            <w:vAlign w:val="center"/>
          </w:tcPr>
          <w:p w14:paraId="1BDD81B0" w14:textId="77777777" w:rsidR="0045781E" w:rsidRPr="0045781E" w:rsidRDefault="0045781E" w:rsidP="0045781E">
            <w:pPr>
              <w:jc w:val="center"/>
              <w:rPr>
                <w:sz w:val="18"/>
                <w:szCs w:val="20"/>
              </w:rPr>
            </w:pPr>
          </w:p>
        </w:tc>
        <w:tc>
          <w:tcPr>
            <w:tcW w:w="1161" w:type="dxa"/>
            <w:vMerge/>
            <w:shd w:val="clear" w:color="auto" w:fill="FFFFFF"/>
            <w:vAlign w:val="center"/>
          </w:tcPr>
          <w:p w14:paraId="1BC50193" w14:textId="77777777" w:rsidR="0045781E" w:rsidRPr="0045781E" w:rsidRDefault="0045781E" w:rsidP="0045781E">
            <w:pPr>
              <w:jc w:val="center"/>
              <w:rPr>
                <w:sz w:val="18"/>
                <w:szCs w:val="20"/>
                <w:lang w:val="en-US"/>
              </w:rPr>
            </w:pPr>
          </w:p>
        </w:tc>
      </w:tr>
      <w:tr w:rsidR="0045781E" w:rsidRPr="0045781E" w14:paraId="567F7C9A" w14:textId="77777777" w:rsidTr="0045781E">
        <w:trPr>
          <w:trHeight w:val="20"/>
          <w:jc w:val="center"/>
        </w:trPr>
        <w:tc>
          <w:tcPr>
            <w:tcW w:w="596" w:type="dxa"/>
            <w:vMerge/>
            <w:shd w:val="clear" w:color="auto" w:fill="FFFFFF"/>
            <w:vAlign w:val="center"/>
          </w:tcPr>
          <w:p w14:paraId="1F064B11" w14:textId="77777777" w:rsidR="0045781E" w:rsidRPr="0045781E" w:rsidRDefault="0045781E" w:rsidP="0045781E">
            <w:pPr>
              <w:jc w:val="center"/>
              <w:rPr>
                <w:sz w:val="18"/>
                <w:szCs w:val="20"/>
              </w:rPr>
            </w:pPr>
          </w:p>
        </w:tc>
        <w:tc>
          <w:tcPr>
            <w:tcW w:w="1559" w:type="dxa"/>
            <w:vMerge/>
            <w:tcBorders>
              <w:right w:val="single" w:sz="4" w:space="0" w:color="auto"/>
            </w:tcBorders>
            <w:shd w:val="clear" w:color="auto" w:fill="FFFFFF"/>
            <w:vAlign w:val="center"/>
          </w:tcPr>
          <w:p w14:paraId="4F7A7C41" w14:textId="77777777" w:rsidR="0045781E" w:rsidRPr="0045781E" w:rsidRDefault="0045781E" w:rsidP="0045781E">
            <w:pPr>
              <w:jc w:val="center"/>
              <w:rPr>
                <w:sz w:val="18"/>
                <w:szCs w:val="20"/>
              </w:rPr>
            </w:pPr>
          </w:p>
        </w:tc>
        <w:tc>
          <w:tcPr>
            <w:tcW w:w="3119" w:type="dxa"/>
            <w:gridSpan w:val="2"/>
            <w:tcBorders>
              <w:top w:val="nil"/>
              <w:left w:val="single" w:sz="4" w:space="0" w:color="auto"/>
              <w:bottom w:val="nil"/>
              <w:right w:val="nil"/>
            </w:tcBorders>
            <w:vAlign w:val="center"/>
          </w:tcPr>
          <w:p w14:paraId="28FDA27B" w14:textId="77777777" w:rsidR="0045781E" w:rsidRPr="0045781E" w:rsidRDefault="0045781E" w:rsidP="0045781E">
            <w:pPr>
              <w:rPr>
                <w:sz w:val="20"/>
                <w:szCs w:val="20"/>
              </w:rPr>
            </w:pPr>
            <w:r w:rsidRPr="0045781E">
              <w:rPr>
                <w:sz w:val="20"/>
                <w:szCs w:val="20"/>
              </w:rPr>
              <w:t>Убранное положение стрелы</w:t>
            </w:r>
          </w:p>
        </w:tc>
        <w:tc>
          <w:tcPr>
            <w:tcW w:w="2472" w:type="dxa"/>
            <w:tcBorders>
              <w:top w:val="nil"/>
              <w:bottom w:val="nil"/>
              <w:right w:val="single" w:sz="4" w:space="0" w:color="auto"/>
            </w:tcBorders>
            <w:vAlign w:val="center"/>
          </w:tcPr>
          <w:p w14:paraId="254F0C7F" w14:textId="77777777" w:rsidR="0045781E" w:rsidRPr="0045781E" w:rsidRDefault="0045781E" w:rsidP="0045781E">
            <w:pPr>
              <w:rPr>
                <w:sz w:val="20"/>
                <w:szCs w:val="20"/>
              </w:rPr>
            </w:pPr>
            <w:r w:rsidRPr="0045781E">
              <w:rPr>
                <w:sz w:val="20"/>
                <w:szCs w:val="20"/>
              </w:rPr>
              <w:t>Убранное положение стрелы</w:t>
            </w:r>
          </w:p>
        </w:tc>
        <w:tc>
          <w:tcPr>
            <w:tcW w:w="1072" w:type="dxa"/>
            <w:vMerge/>
            <w:tcBorders>
              <w:left w:val="single" w:sz="4" w:space="0" w:color="auto"/>
            </w:tcBorders>
            <w:shd w:val="clear" w:color="auto" w:fill="FFFFFF"/>
            <w:vAlign w:val="center"/>
          </w:tcPr>
          <w:p w14:paraId="649F265F" w14:textId="77777777" w:rsidR="0045781E" w:rsidRPr="0045781E" w:rsidRDefault="0045781E" w:rsidP="0045781E">
            <w:pPr>
              <w:jc w:val="center"/>
              <w:rPr>
                <w:sz w:val="18"/>
                <w:szCs w:val="20"/>
              </w:rPr>
            </w:pPr>
          </w:p>
        </w:tc>
        <w:tc>
          <w:tcPr>
            <w:tcW w:w="1161" w:type="dxa"/>
            <w:vMerge/>
            <w:shd w:val="clear" w:color="auto" w:fill="FFFFFF"/>
            <w:vAlign w:val="center"/>
          </w:tcPr>
          <w:p w14:paraId="488FFA3B" w14:textId="77777777" w:rsidR="0045781E" w:rsidRPr="0045781E" w:rsidRDefault="0045781E" w:rsidP="0045781E">
            <w:pPr>
              <w:jc w:val="center"/>
              <w:rPr>
                <w:sz w:val="18"/>
                <w:szCs w:val="20"/>
                <w:lang w:val="en-US"/>
              </w:rPr>
            </w:pPr>
          </w:p>
        </w:tc>
      </w:tr>
      <w:tr w:rsidR="0045781E" w:rsidRPr="0045781E" w14:paraId="690241C5" w14:textId="77777777" w:rsidTr="0045781E">
        <w:trPr>
          <w:trHeight w:val="20"/>
          <w:jc w:val="center"/>
        </w:trPr>
        <w:tc>
          <w:tcPr>
            <w:tcW w:w="596" w:type="dxa"/>
            <w:vMerge/>
            <w:shd w:val="clear" w:color="auto" w:fill="FFFFFF"/>
            <w:vAlign w:val="center"/>
          </w:tcPr>
          <w:p w14:paraId="73DC119C" w14:textId="77777777" w:rsidR="0045781E" w:rsidRPr="0045781E" w:rsidRDefault="0045781E" w:rsidP="0045781E">
            <w:pPr>
              <w:jc w:val="center"/>
              <w:rPr>
                <w:sz w:val="18"/>
                <w:szCs w:val="20"/>
              </w:rPr>
            </w:pPr>
          </w:p>
        </w:tc>
        <w:tc>
          <w:tcPr>
            <w:tcW w:w="1559" w:type="dxa"/>
            <w:vMerge/>
            <w:tcBorders>
              <w:right w:val="single" w:sz="4" w:space="0" w:color="auto"/>
            </w:tcBorders>
            <w:shd w:val="clear" w:color="auto" w:fill="FFFFFF"/>
            <w:vAlign w:val="center"/>
          </w:tcPr>
          <w:p w14:paraId="5C9C7C90" w14:textId="77777777" w:rsidR="0045781E" w:rsidRPr="0045781E" w:rsidRDefault="0045781E" w:rsidP="0045781E">
            <w:pPr>
              <w:jc w:val="center"/>
              <w:rPr>
                <w:sz w:val="18"/>
                <w:szCs w:val="20"/>
              </w:rPr>
            </w:pPr>
          </w:p>
        </w:tc>
        <w:tc>
          <w:tcPr>
            <w:tcW w:w="3119" w:type="dxa"/>
            <w:gridSpan w:val="2"/>
            <w:tcBorders>
              <w:top w:val="nil"/>
              <w:left w:val="single" w:sz="4" w:space="0" w:color="auto"/>
              <w:bottom w:val="nil"/>
              <w:right w:val="nil"/>
            </w:tcBorders>
            <w:vAlign w:val="center"/>
          </w:tcPr>
          <w:p w14:paraId="7A6399EB" w14:textId="77777777" w:rsidR="0045781E" w:rsidRPr="0045781E" w:rsidRDefault="0045781E" w:rsidP="0045781E">
            <w:pPr>
              <w:rPr>
                <w:sz w:val="20"/>
                <w:szCs w:val="20"/>
              </w:rPr>
            </w:pPr>
            <w:r w:rsidRPr="0045781E">
              <w:rPr>
                <w:sz w:val="20"/>
                <w:szCs w:val="20"/>
              </w:rPr>
              <w:t>Выдвинутое положение стрелы</w:t>
            </w:r>
          </w:p>
        </w:tc>
        <w:tc>
          <w:tcPr>
            <w:tcW w:w="2472" w:type="dxa"/>
            <w:tcBorders>
              <w:top w:val="nil"/>
              <w:bottom w:val="nil"/>
              <w:right w:val="single" w:sz="4" w:space="0" w:color="auto"/>
            </w:tcBorders>
            <w:vAlign w:val="center"/>
          </w:tcPr>
          <w:p w14:paraId="5A14C501" w14:textId="77777777" w:rsidR="0045781E" w:rsidRPr="0045781E" w:rsidRDefault="0045781E" w:rsidP="0045781E">
            <w:pPr>
              <w:rPr>
                <w:sz w:val="20"/>
                <w:szCs w:val="20"/>
              </w:rPr>
            </w:pPr>
            <w:r w:rsidRPr="0045781E">
              <w:rPr>
                <w:sz w:val="20"/>
                <w:szCs w:val="20"/>
              </w:rPr>
              <w:t>Выдвинутое положение стрелы</w:t>
            </w:r>
          </w:p>
        </w:tc>
        <w:tc>
          <w:tcPr>
            <w:tcW w:w="1072" w:type="dxa"/>
            <w:vMerge/>
            <w:tcBorders>
              <w:left w:val="single" w:sz="4" w:space="0" w:color="auto"/>
            </w:tcBorders>
            <w:shd w:val="clear" w:color="auto" w:fill="FFFFFF"/>
            <w:vAlign w:val="center"/>
          </w:tcPr>
          <w:p w14:paraId="69D6A249" w14:textId="77777777" w:rsidR="0045781E" w:rsidRPr="0045781E" w:rsidRDefault="0045781E" w:rsidP="0045781E">
            <w:pPr>
              <w:jc w:val="center"/>
              <w:rPr>
                <w:sz w:val="18"/>
                <w:szCs w:val="20"/>
              </w:rPr>
            </w:pPr>
          </w:p>
        </w:tc>
        <w:tc>
          <w:tcPr>
            <w:tcW w:w="1161" w:type="dxa"/>
            <w:vMerge/>
            <w:shd w:val="clear" w:color="auto" w:fill="FFFFFF"/>
            <w:vAlign w:val="center"/>
          </w:tcPr>
          <w:p w14:paraId="6A1CAC13" w14:textId="77777777" w:rsidR="0045781E" w:rsidRPr="0045781E" w:rsidRDefault="0045781E" w:rsidP="0045781E">
            <w:pPr>
              <w:jc w:val="center"/>
              <w:rPr>
                <w:sz w:val="18"/>
                <w:szCs w:val="20"/>
                <w:lang w:val="en-US"/>
              </w:rPr>
            </w:pPr>
          </w:p>
        </w:tc>
      </w:tr>
      <w:tr w:rsidR="0045781E" w:rsidRPr="0045781E" w14:paraId="6A183775" w14:textId="77777777" w:rsidTr="0045781E">
        <w:trPr>
          <w:trHeight w:val="20"/>
          <w:jc w:val="center"/>
        </w:trPr>
        <w:tc>
          <w:tcPr>
            <w:tcW w:w="596" w:type="dxa"/>
            <w:vMerge/>
            <w:shd w:val="clear" w:color="auto" w:fill="FFFFFF"/>
            <w:vAlign w:val="center"/>
          </w:tcPr>
          <w:p w14:paraId="16A21FD9" w14:textId="77777777" w:rsidR="0045781E" w:rsidRPr="0045781E" w:rsidRDefault="0045781E" w:rsidP="0045781E">
            <w:pPr>
              <w:jc w:val="center"/>
              <w:rPr>
                <w:sz w:val="18"/>
                <w:szCs w:val="20"/>
              </w:rPr>
            </w:pPr>
          </w:p>
        </w:tc>
        <w:tc>
          <w:tcPr>
            <w:tcW w:w="1559" w:type="dxa"/>
            <w:vMerge/>
            <w:shd w:val="clear" w:color="auto" w:fill="FFFFFF"/>
            <w:vAlign w:val="center"/>
          </w:tcPr>
          <w:p w14:paraId="64AC964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C0E28D0" w14:textId="77777777" w:rsidR="0045781E" w:rsidRPr="0045781E" w:rsidRDefault="0045781E" w:rsidP="0045781E">
            <w:pPr>
              <w:rPr>
                <w:color w:val="000000"/>
                <w:sz w:val="20"/>
                <w:szCs w:val="20"/>
              </w:rPr>
            </w:pPr>
          </w:p>
        </w:tc>
        <w:tc>
          <w:tcPr>
            <w:tcW w:w="2472" w:type="dxa"/>
            <w:tcBorders>
              <w:top w:val="nil"/>
              <w:left w:val="nil"/>
            </w:tcBorders>
            <w:vAlign w:val="center"/>
          </w:tcPr>
          <w:p w14:paraId="5640998A" w14:textId="77777777" w:rsidR="0045781E" w:rsidRPr="0045781E" w:rsidRDefault="0045781E" w:rsidP="0045781E">
            <w:pPr>
              <w:jc w:val="center"/>
              <w:rPr>
                <w:color w:val="000000"/>
                <w:sz w:val="20"/>
                <w:szCs w:val="20"/>
              </w:rPr>
            </w:pPr>
          </w:p>
        </w:tc>
        <w:tc>
          <w:tcPr>
            <w:tcW w:w="1072" w:type="dxa"/>
            <w:vMerge/>
            <w:shd w:val="clear" w:color="auto" w:fill="FFFFFF"/>
            <w:vAlign w:val="center"/>
          </w:tcPr>
          <w:p w14:paraId="074F2525" w14:textId="77777777" w:rsidR="0045781E" w:rsidRPr="0045781E" w:rsidRDefault="0045781E" w:rsidP="0045781E">
            <w:pPr>
              <w:jc w:val="center"/>
              <w:rPr>
                <w:sz w:val="18"/>
                <w:szCs w:val="20"/>
              </w:rPr>
            </w:pPr>
          </w:p>
        </w:tc>
        <w:tc>
          <w:tcPr>
            <w:tcW w:w="1161" w:type="dxa"/>
            <w:vMerge/>
            <w:shd w:val="clear" w:color="auto" w:fill="FFFFFF"/>
            <w:vAlign w:val="center"/>
          </w:tcPr>
          <w:p w14:paraId="0250A009" w14:textId="77777777" w:rsidR="0045781E" w:rsidRPr="0045781E" w:rsidRDefault="0045781E" w:rsidP="0045781E">
            <w:pPr>
              <w:jc w:val="center"/>
              <w:rPr>
                <w:sz w:val="18"/>
                <w:szCs w:val="20"/>
                <w:lang w:val="en-US"/>
              </w:rPr>
            </w:pPr>
          </w:p>
        </w:tc>
      </w:tr>
      <w:tr w:rsidR="0045781E" w:rsidRPr="0045781E" w14:paraId="28E5083F" w14:textId="77777777" w:rsidTr="0045781E">
        <w:trPr>
          <w:trHeight w:val="20"/>
          <w:jc w:val="center"/>
        </w:trPr>
        <w:tc>
          <w:tcPr>
            <w:tcW w:w="596" w:type="dxa"/>
            <w:vMerge/>
            <w:shd w:val="clear" w:color="auto" w:fill="FFFFFF"/>
            <w:vAlign w:val="center"/>
          </w:tcPr>
          <w:p w14:paraId="3E147A91" w14:textId="77777777" w:rsidR="0045781E" w:rsidRPr="0045781E" w:rsidRDefault="0045781E" w:rsidP="0045781E">
            <w:pPr>
              <w:jc w:val="center"/>
              <w:rPr>
                <w:sz w:val="18"/>
                <w:szCs w:val="20"/>
              </w:rPr>
            </w:pPr>
          </w:p>
        </w:tc>
        <w:tc>
          <w:tcPr>
            <w:tcW w:w="1559" w:type="dxa"/>
            <w:vMerge/>
            <w:shd w:val="clear" w:color="auto" w:fill="FFFFFF"/>
            <w:vAlign w:val="center"/>
          </w:tcPr>
          <w:p w14:paraId="32AEEF35" w14:textId="77777777" w:rsidR="0045781E" w:rsidRPr="0045781E" w:rsidRDefault="0045781E" w:rsidP="0045781E">
            <w:pPr>
              <w:jc w:val="center"/>
              <w:rPr>
                <w:sz w:val="18"/>
                <w:szCs w:val="20"/>
              </w:rPr>
            </w:pPr>
          </w:p>
        </w:tc>
        <w:tc>
          <w:tcPr>
            <w:tcW w:w="3119" w:type="dxa"/>
            <w:gridSpan w:val="2"/>
            <w:tcBorders>
              <w:left w:val="nil"/>
            </w:tcBorders>
            <w:vAlign w:val="center"/>
          </w:tcPr>
          <w:p w14:paraId="7C1B989F" w14:textId="77777777" w:rsidR="0045781E" w:rsidRPr="0045781E" w:rsidRDefault="0045781E" w:rsidP="0045781E">
            <w:pPr>
              <w:rPr>
                <w:sz w:val="20"/>
                <w:szCs w:val="20"/>
              </w:rPr>
            </w:pPr>
            <w:r w:rsidRPr="0045781E">
              <w:rPr>
                <w:sz w:val="20"/>
                <w:szCs w:val="20"/>
              </w:rPr>
              <w:t>Максимальная грузоподъёмность экскаватора</w:t>
            </w:r>
          </w:p>
        </w:tc>
        <w:tc>
          <w:tcPr>
            <w:tcW w:w="2472" w:type="dxa"/>
            <w:tcBorders>
              <w:left w:val="nil"/>
            </w:tcBorders>
            <w:vAlign w:val="center"/>
          </w:tcPr>
          <w:p w14:paraId="49BAF9D5"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310 кг"/>
              </w:smartTagPr>
              <w:r w:rsidRPr="0045781E">
                <w:rPr>
                  <w:sz w:val="20"/>
                  <w:szCs w:val="20"/>
                </w:rPr>
                <w:t>1310 кг</w:t>
              </w:r>
            </w:smartTag>
          </w:p>
        </w:tc>
        <w:tc>
          <w:tcPr>
            <w:tcW w:w="1072" w:type="dxa"/>
            <w:vMerge/>
            <w:shd w:val="clear" w:color="auto" w:fill="FFFFFF"/>
            <w:vAlign w:val="center"/>
          </w:tcPr>
          <w:p w14:paraId="250F33C7" w14:textId="77777777" w:rsidR="0045781E" w:rsidRPr="0045781E" w:rsidRDefault="0045781E" w:rsidP="0045781E">
            <w:pPr>
              <w:jc w:val="center"/>
              <w:rPr>
                <w:sz w:val="18"/>
                <w:szCs w:val="20"/>
              </w:rPr>
            </w:pPr>
          </w:p>
        </w:tc>
        <w:tc>
          <w:tcPr>
            <w:tcW w:w="1161" w:type="dxa"/>
            <w:vMerge/>
            <w:shd w:val="clear" w:color="auto" w:fill="FFFFFF"/>
            <w:vAlign w:val="center"/>
          </w:tcPr>
          <w:p w14:paraId="53421323" w14:textId="77777777" w:rsidR="0045781E" w:rsidRPr="0045781E" w:rsidRDefault="0045781E" w:rsidP="0045781E">
            <w:pPr>
              <w:jc w:val="center"/>
              <w:rPr>
                <w:sz w:val="18"/>
                <w:szCs w:val="20"/>
                <w:lang w:val="en-US"/>
              </w:rPr>
            </w:pPr>
          </w:p>
        </w:tc>
      </w:tr>
      <w:tr w:rsidR="0045781E" w:rsidRPr="0045781E" w14:paraId="719D78B4" w14:textId="77777777" w:rsidTr="0045781E">
        <w:trPr>
          <w:trHeight w:val="20"/>
          <w:jc w:val="center"/>
        </w:trPr>
        <w:tc>
          <w:tcPr>
            <w:tcW w:w="596" w:type="dxa"/>
            <w:vMerge/>
            <w:shd w:val="clear" w:color="auto" w:fill="FFFFFF"/>
            <w:vAlign w:val="center"/>
          </w:tcPr>
          <w:p w14:paraId="757A2D41" w14:textId="77777777" w:rsidR="0045781E" w:rsidRPr="0045781E" w:rsidRDefault="0045781E" w:rsidP="0045781E">
            <w:pPr>
              <w:jc w:val="center"/>
              <w:rPr>
                <w:sz w:val="18"/>
                <w:szCs w:val="20"/>
              </w:rPr>
            </w:pPr>
          </w:p>
        </w:tc>
        <w:tc>
          <w:tcPr>
            <w:tcW w:w="1559" w:type="dxa"/>
            <w:vMerge/>
            <w:shd w:val="clear" w:color="auto" w:fill="FFFFFF"/>
            <w:vAlign w:val="center"/>
          </w:tcPr>
          <w:p w14:paraId="6B2704AE"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2EB80F8" w14:textId="77777777" w:rsidR="0045781E" w:rsidRPr="0045781E" w:rsidRDefault="0045781E" w:rsidP="0045781E">
            <w:pPr>
              <w:rPr>
                <w:sz w:val="20"/>
                <w:szCs w:val="20"/>
              </w:rPr>
            </w:pPr>
            <w:r w:rsidRPr="0045781E">
              <w:rPr>
                <w:sz w:val="20"/>
                <w:szCs w:val="20"/>
              </w:rPr>
              <w:t>Основной ковш, Ширина режущей кромки</w:t>
            </w:r>
          </w:p>
        </w:tc>
        <w:tc>
          <w:tcPr>
            <w:tcW w:w="2472" w:type="dxa"/>
            <w:tcBorders>
              <w:top w:val="nil"/>
              <w:left w:val="nil"/>
            </w:tcBorders>
            <w:vAlign w:val="center"/>
          </w:tcPr>
          <w:p w14:paraId="2FBF8A61"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600 мм"/>
              </w:smartTagPr>
              <w:r w:rsidRPr="0045781E">
                <w:rPr>
                  <w:sz w:val="20"/>
                  <w:szCs w:val="20"/>
                </w:rPr>
                <w:t>600 мм</w:t>
              </w:r>
            </w:smartTag>
          </w:p>
        </w:tc>
        <w:tc>
          <w:tcPr>
            <w:tcW w:w="1072" w:type="dxa"/>
            <w:vMerge/>
            <w:shd w:val="clear" w:color="auto" w:fill="FFFFFF"/>
            <w:vAlign w:val="center"/>
          </w:tcPr>
          <w:p w14:paraId="622C6E5F" w14:textId="77777777" w:rsidR="0045781E" w:rsidRPr="0045781E" w:rsidRDefault="0045781E" w:rsidP="0045781E">
            <w:pPr>
              <w:jc w:val="center"/>
              <w:rPr>
                <w:sz w:val="18"/>
                <w:szCs w:val="20"/>
              </w:rPr>
            </w:pPr>
          </w:p>
        </w:tc>
        <w:tc>
          <w:tcPr>
            <w:tcW w:w="1161" w:type="dxa"/>
            <w:vMerge/>
            <w:shd w:val="clear" w:color="auto" w:fill="FFFFFF"/>
            <w:vAlign w:val="center"/>
          </w:tcPr>
          <w:p w14:paraId="5D93291F" w14:textId="77777777" w:rsidR="0045781E" w:rsidRPr="0045781E" w:rsidRDefault="0045781E" w:rsidP="0045781E">
            <w:pPr>
              <w:jc w:val="center"/>
              <w:rPr>
                <w:sz w:val="18"/>
                <w:szCs w:val="20"/>
                <w:lang w:val="en-US"/>
              </w:rPr>
            </w:pPr>
          </w:p>
        </w:tc>
      </w:tr>
      <w:tr w:rsidR="0045781E" w:rsidRPr="0045781E" w14:paraId="5EFA6E4C" w14:textId="77777777" w:rsidTr="0045781E">
        <w:trPr>
          <w:trHeight w:val="20"/>
          <w:jc w:val="center"/>
        </w:trPr>
        <w:tc>
          <w:tcPr>
            <w:tcW w:w="596" w:type="dxa"/>
            <w:vMerge/>
            <w:shd w:val="clear" w:color="auto" w:fill="FFFFFF"/>
            <w:vAlign w:val="center"/>
          </w:tcPr>
          <w:p w14:paraId="412C878E" w14:textId="77777777" w:rsidR="0045781E" w:rsidRPr="0045781E" w:rsidRDefault="0045781E" w:rsidP="0045781E">
            <w:pPr>
              <w:jc w:val="center"/>
              <w:rPr>
                <w:sz w:val="18"/>
                <w:szCs w:val="20"/>
              </w:rPr>
            </w:pPr>
          </w:p>
        </w:tc>
        <w:tc>
          <w:tcPr>
            <w:tcW w:w="1559" w:type="dxa"/>
            <w:vMerge/>
            <w:shd w:val="clear" w:color="auto" w:fill="FFFFFF"/>
            <w:vAlign w:val="center"/>
          </w:tcPr>
          <w:p w14:paraId="6459174B"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8DF87BD" w14:textId="77777777" w:rsidR="0045781E" w:rsidRPr="0045781E" w:rsidRDefault="0045781E" w:rsidP="0045781E">
            <w:pPr>
              <w:rPr>
                <w:sz w:val="20"/>
                <w:szCs w:val="20"/>
              </w:rPr>
            </w:pPr>
            <w:r w:rsidRPr="0045781E">
              <w:rPr>
                <w:sz w:val="20"/>
                <w:szCs w:val="20"/>
              </w:rPr>
              <w:t>Емкость ковша</w:t>
            </w:r>
          </w:p>
        </w:tc>
        <w:tc>
          <w:tcPr>
            <w:tcW w:w="2472" w:type="dxa"/>
            <w:tcBorders>
              <w:top w:val="nil"/>
              <w:left w:val="nil"/>
            </w:tcBorders>
            <w:vAlign w:val="center"/>
          </w:tcPr>
          <w:p w14:paraId="4267424A"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0,18 м3"/>
              </w:smartTagPr>
              <w:r w:rsidRPr="0045781E">
                <w:rPr>
                  <w:sz w:val="20"/>
                  <w:szCs w:val="20"/>
                </w:rPr>
                <w:t>0,18 м</w:t>
              </w:r>
              <w:r w:rsidRPr="0045781E">
                <w:rPr>
                  <w:sz w:val="20"/>
                  <w:szCs w:val="20"/>
                  <w:vertAlign w:val="superscript"/>
                </w:rPr>
                <w:t>3</w:t>
              </w:r>
            </w:smartTag>
          </w:p>
        </w:tc>
        <w:tc>
          <w:tcPr>
            <w:tcW w:w="1072" w:type="dxa"/>
            <w:vMerge/>
            <w:shd w:val="clear" w:color="auto" w:fill="FFFFFF"/>
            <w:vAlign w:val="center"/>
          </w:tcPr>
          <w:p w14:paraId="0E66E88D" w14:textId="77777777" w:rsidR="0045781E" w:rsidRPr="0045781E" w:rsidRDefault="0045781E" w:rsidP="0045781E">
            <w:pPr>
              <w:jc w:val="center"/>
              <w:rPr>
                <w:sz w:val="18"/>
                <w:szCs w:val="20"/>
              </w:rPr>
            </w:pPr>
          </w:p>
        </w:tc>
        <w:tc>
          <w:tcPr>
            <w:tcW w:w="1161" w:type="dxa"/>
            <w:vMerge/>
            <w:shd w:val="clear" w:color="auto" w:fill="FFFFFF"/>
            <w:vAlign w:val="center"/>
          </w:tcPr>
          <w:p w14:paraId="1CF430A2" w14:textId="77777777" w:rsidR="0045781E" w:rsidRPr="0045781E" w:rsidRDefault="0045781E" w:rsidP="0045781E">
            <w:pPr>
              <w:jc w:val="center"/>
              <w:rPr>
                <w:sz w:val="18"/>
                <w:szCs w:val="20"/>
                <w:lang w:val="en-US"/>
              </w:rPr>
            </w:pPr>
          </w:p>
        </w:tc>
      </w:tr>
      <w:tr w:rsidR="0045781E" w:rsidRPr="0045781E" w14:paraId="13899F39" w14:textId="77777777" w:rsidTr="0045781E">
        <w:trPr>
          <w:trHeight w:val="20"/>
          <w:jc w:val="center"/>
        </w:trPr>
        <w:tc>
          <w:tcPr>
            <w:tcW w:w="596" w:type="dxa"/>
            <w:vMerge/>
            <w:shd w:val="clear" w:color="auto" w:fill="FFFFFF"/>
            <w:vAlign w:val="center"/>
          </w:tcPr>
          <w:p w14:paraId="48664355" w14:textId="77777777" w:rsidR="0045781E" w:rsidRPr="0045781E" w:rsidRDefault="0045781E" w:rsidP="0045781E">
            <w:pPr>
              <w:jc w:val="center"/>
              <w:rPr>
                <w:sz w:val="18"/>
                <w:szCs w:val="20"/>
              </w:rPr>
            </w:pPr>
          </w:p>
        </w:tc>
        <w:tc>
          <w:tcPr>
            <w:tcW w:w="1559" w:type="dxa"/>
            <w:vMerge/>
            <w:shd w:val="clear" w:color="auto" w:fill="FFFFFF"/>
            <w:vAlign w:val="center"/>
          </w:tcPr>
          <w:p w14:paraId="1631F909"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62B89FE" w14:textId="77777777" w:rsidR="0045781E" w:rsidRPr="0045781E" w:rsidRDefault="0045781E" w:rsidP="0045781E">
            <w:pPr>
              <w:rPr>
                <w:sz w:val="20"/>
                <w:szCs w:val="20"/>
              </w:rPr>
            </w:pPr>
            <w:r w:rsidRPr="0045781E">
              <w:rPr>
                <w:sz w:val="20"/>
                <w:szCs w:val="20"/>
              </w:rPr>
              <w:t>Величина перемещения экскаваторного оборудования</w:t>
            </w:r>
          </w:p>
        </w:tc>
        <w:tc>
          <w:tcPr>
            <w:tcW w:w="2472" w:type="dxa"/>
            <w:tcBorders>
              <w:top w:val="nil"/>
              <w:left w:val="nil"/>
            </w:tcBorders>
            <w:vAlign w:val="center"/>
          </w:tcPr>
          <w:p w14:paraId="1F597FD6"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200 мм"/>
              </w:smartTagPr>
              <w:r w:rsidRPr="0045781E">
                <w:rPr>
                  <w:sz w:val="20"/>
                  <w:szCs w:val="20"/>
                </w:rPr>
                <w:t>1200 мм</w:t>
              </w:r>
            </w:smartTag>
            <w:r w:rsidRPr="0045781E">
              <w:rPr>
                <w:sz w:val="20"/>
                <w:szCs w:val="20"/>
              </w:rPr>
              <w:t xml:space="preserve"> (телескоп.)</w:t>
            </w:r>
          </w:p>
        </w:tc>
        <w:tc>
          <w:tcPr>
            <w:tcW w:w="1072" w:type="dxa"/>
            <w:vMerge/>
            <w:shd w:val="clear" w:color="auto" w:fill="FFFFFF"/>
            <w:vAlign w:val="center"/>
          </w:tcPr>
          <w:p w14:paraId="4789EED0" w14:textId="77777777" w:rsidR="0045781E" w:rsidRPr="0045781E" w:rsidRDefault="0045781E" w:rsidP="0045781E">
            <w:pPr>
              <w:jc w:val="center"/>
              <w:rPr>
                <w:sz w:val="18"/>
                <w:szCs w:val="20"/>
              </w:rPr>
            </w:pPr>
          </w:p>
        </w:tc>
        <w:tc>
          <w:tcPr>
            <w:tcW w:w="1161" w:type="dxa"/>
            <w:vMerge/>
            <w:shd w:val="clear" w:color="auto" w:fill="FFFFFF"/>
            <w:vAlign w:val="center"/>
          </w:tcPr>
          <w:p w14:paraId="119B72A3" w14:textId="77777777" w:rsidR="0045781E" w:rsidRPr="0045781E" w:rsidRDefault="0045781E" w:rsidP="0045781E">
            <w:pPr>
              <w:jc w:val="center"/>
              <w:rPr>
                <w:sz w:val="18"/>
                <w:szCs w:val="20"/>
                <w:lang w:val="en-US"/>
              </w:rPr>
            </w:pPr>
          </w:p>
        </w:tc>
      </w:tr>
      <w:tr w:rsidR="0045781E" w:rsidRPr="0045781E" w14:paraId="7E874A58" w14:textId="77777777" w:rsidTr="0045781E">
        <w:trPr>
          <w:trHeight w:val="20"/>
          <w:jc w:val="center"/>
        </w:trPr>
        <w:tc>
          <w:tcPr>
            <w:tcW w:w="596" w:type="dxa"/>
            <w:vMerge/>
            <w:shd w:val="clear" w:color="auto" w:fill="FFFFFF"/>
            <w:vAlign w:val="center"/>
          </w:tcPr>
          <w:p w14:paraId="21AE168A" w14:textId="77777777" w:rsidR="0045781E" w:rsidRPr="0045781E" w:rsidRDefault="0045781E" w:rsidP="0045781E">
            <w:pPr>
              <w:jc w:val="center"/>
              <w:rPr>
                <w:sz w:val="18"/>
                <w:szCs w:val="20"/>
              </w:rPr>
            </w:pPr>
          </w:p>
        </w:tc>
        <w:tc>
          <w:tcPr>
            <w:tcW w:w="1559" w:type="dxa"/>
            <w:vMerge/>
            <w:shd w:val="clear" w:color="auto" w:fill="FFFFFF"/>
            <w:vAlign w:val="center"/>
          </w:tcPr>
          <w:p w14:paraId="2EA374E4"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FC8109D" w14:textId="77777777" w:rsidR="0045781E" w:rsidRPr="0045781E" w:rsidRDefault="0045781E" w:rsidP="0045781E">
            <w:pPr>
              <w:rPr>
                <w:sz w:val="20"/>
                <w:szCs w:val="20"/>
              </w:rPr>
            </w:pPr>
            <w:r w:rsidRPr="0045781E">
              <w:rPr>
                <w:sz w:val="20"/>
                <w:szCs w:val="20"/>
              </w:rPr>
              <w:t xml:space="preserve">Кабина отвечает требованиям защиты оператора </w:t>
            </w:r>
          </w:p>
          <w:p w14:paraId="4932434E" w14:textId="77777777" w:rsidR="0045781E" w:rsidRPr="0045781E" w:rsidRDefault="0045781E" w:rsidP="0045781E">
            <w:pPr>
              <w:rPr>
                <w:sz w:val="20"/>
                <w:szCs w:val="20"/>
              </w:rPr>
            </w:pPr>
            <w:r w:rsidRPr="0045781E">
              <w:rPr>
                <w:sz w:val="20"/>
                <w:szCs w:val="20"/>
              </w:rPr>
              <w:t>рокидывании машины (</w:t>
            </w:r>
            <w:r w:rsidRPr="0045781E">
              <w:rPr>
                <w:sz w:val="20"/>
                <w:szCs w:val="20"/>
                <w:lang w:val="en-US"/>
              </w:rPr>
              <w:t>ROPS</w:t>
            </w:r>
            <w:r w:rsidRPr="0045781E">
              <w:rPr>
                <w:sz w:val="20"/>
                <w:szCs w:val="20"/>
              </w:rPr>
              <w:t xml:space="preserve"> по </w:t>
            </w:r>
            <w:r w:rsidRPr="0045781E">
              <w:rPr>
                <w:sz w:val="20"/>
                <w:szCs w:val="20"/>
                <w:lang w:val="en-US"/>
              </w:rPr>
              <w:t>ISO</w:t>
            </w:r>
            <w:r w:rsidRPr="0045781E">
              <w:rPr>
                <w:sz w:val="20"/>
                <w:szCs w:val="20"/>
              </w:rPr>
              <w:t xml:space="preserve"> 3741) и от падающих предметов (</w:t>
            </w:r>
            <w:r w:rsidRPr="0045781E">
              <w:rPr>
                <w:sz w:val="20"/>
                <w:szCs w:val="20"/>
                <w:lang w:val="en-US"/>
              </w:rPr>
              <w:t>FOPS</w:t>
            </w:r>
            <w:r w:rsidRPr="0045781E">
              <w:rPr>
                <w:sz w:val="20"/>
                <w:szCs w:val="20"/>
              </w:rPr>
              <w:t xml:space="preserve"> по </w:t>
            </w:r>
            <w:r w:rsidRPr="0045781E">
              <w:rPr>
                <w:sz w:val="20"/>
                <w:szCs w:val="20"/>
                <w:lang w:val="en-US"/>
              </w:rPr>
              <w:t>ISO</w:t>
            </w:r>
            <w:r w:rsidRPr="0045781E">
              <w:rPr>
                <w:sz w:val="20"/>
                <w:szCs w:val="20"/>
              </w:rPr>
              <w:t xml:space="preserve"> 3449)., оснащена тонированным защитным стеклом, полностью или частично открывающимися окнами дверей, полностью открывающимися задними окнами, отопителем, стеклоочистителями на передних и задних стеклах, регулируемым, подрессоренным сиденьем с подголовником, подлокотниками и ремнём безопасности, рулевой колонкой с регулируемым углом наклона</w:t>
            </w:r>
          </w:p>
        </w:tc>
        <w:tc>
          <w:tcPr>
            <w:tcW w:w="2472" w:type="dxa"/>
            <w:tcBorders>
              <w:top w:val="nil"/>
              <w:left w:val="nil"/>
            </w:tcBorders>
            <w:vAlign w:val="center"/>
          </w:tcPr>
          <w:p w14:paraId="284CF33C" w14:textId="77777777" w:rsidR="0045781E" w:rsidRPr="0045781E" w:rsidRDefault="0045781E" w:rsidP="0045781E">
            <w:pPr>
              <w:jc w:val="center"/>
              <w:rPr>
                <w:sz w:val="20"/>
                <w:szCs w:val="20"/>
              </w:rPr>
            </w:pPr>
            <w:r w:rsidRPr="0045781E">
              <w:rPr>
                <w:sz w:val="20"/>
                <w:szCs w:val="20"/>
              </w:rPr>
              <w:t xml:space="preserve">Соответствие </w:t>
            </w:r>
          </w:p>
        </w:tc>
        <w:tc>
          <w:tcPr>
            <w:tcW w:w="1072" w:type="dxa"/>
            <w:vMerge/>
            <w:shd w:val="clear" w:color="auto" w:fill="FFFFFF"/>
            <w:vAlign w:val="center"/>
          </w:tcPr>
          <w:p w14:paraId="2B1C0DDB" w14:textId="77777777" w:rsidR="0045781E" w:rsidRPr="0045781E" w:rsidRDefault="0045781E" w:rsidP="0045781E">
            <w:pPr>
              <w:jc w:val="center"/>
              <w:rPr>
                <w:sz w:val="18"/>
                <w:szCs w:val="20"/>
              </w:rPr>
            </w:pPr>
          </w:p>
        </w:tc>
        <w:tc>
          <w:tcPr>
            <w:tcW w:w="1161" w:type="dxa"/>
            <w:vMerge/>
            <w:shd w:val="clear" w:color="auto" w:fill="FFFFFF"/>
            <w:vAlign w:val="center"/>
          </w:tcPr>
          <w:p w14:paraId="6E4C41DA" w14:textId="77777777" w:rsidR="0045781E" w:rsidRPr="0045781E" w:rsidRDefault="0045781E" w:rsidP="0045781E">
            <w:pPr>
              <w:jc w:val="center"/>
              <w:rPr>
                <w:sz w:val="18"/>
                <w:szCs w:val="20"/>
                <w:lang w:val="en-US"/>
              </w:rPr>
            </w:pPr>
          </w:p>
        </w:tc>
      </w:tr>
      <w:tr w:rsidR="0045781E" w:rsidRPr="0045781E" w14:paraId="66732AD5" w14:textId="77777777" w:rsidTr="0045781E">
        <w:trPr>
          <w:trHeight w:val="20"/>
          <w:jc w:val="center"/>
        </w:trPr>
        <w:tc>
          <w:tcPr>
            <w:tcW w:w="596" w:type="dxa"/>
            <w:vMerge/>
            <w:shd w:val="clear" w:color="auto" w:fill="FFFFFF"/>
            <w:vAlign w:val="center"/>
          </w:tcPr>
          <w:p w14:paraId="273BFF71" w14:textId="77777777" w:rsidR="0045781E" w:rsidRPr="0045781E" w:rsidRDefault="0045781E" w:rsidP="0045781E">
            <w:pPr>
              <w:jc w:val="center"/>
              <w:rPr>
                <w:sz w:val="18"/>
                <w:szCs w:val="20"/>
              </w:rPr>
            </w:pPr>
          </w:p>
        </w:tc>
        <w:tc>
          <w:tcPr>
            <w:tcW w:w="1559" w:type="dxa"/>
            <w:vMerge/>
            <w:shd w:val="clear" w:color="auto" w:fill="FFFFFF"/>
            <w:vAlign w:val="center"/>
          </w:tcPr>
          <w:p w14:paraId="43C35410"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77CC4A0" w14:textId="77777777" w:rsidR="0045781E" w:rsidRPr="0045781E" w:rsidRDefault="0045781E" w:rsidP="0045781E">
            <w:pPr>
              <w:rPr>
                <w:sz w:val="20"/>
                <w:szCs w:val="20"/>
              </w:rPr>
            </w:pPr>
            <w:r w:rsidRPr="0045781E">
              <w:rPr>
                <w:sz w:val="20"/>
                <w:szCs w:val="20"/>
              </w:rPr>
              <w:t>Тип Р/У усилителя</w:t>
            </w:r>
          </w:p>
        </w:tc>
        <w:tc>
          <w:tcPr>
            <w:tcW w:w="2472" w:type="dxa"/>
            <w:tcBorders>
              <w:top w:val="nil"/>
              <w:left w:val="nil"/>
            </w:tcBorders>
            <w:vAlign w:val="center"/>
          </w:tcPr>
          <w:p w14:paraId="48900DA9" w14:textId="77777777" w:rsidR="0045781E" w:rsidRPr="0045781E" w:rsidRDefault="0045781E" w:rsidP="0045781E">
            <w:pPr>
              <w:jc w:val="center"/>
              <w:rPr>
                <w:sz w:val="20"/>
                <w:szCs w:val="20"/>
              </w:rPr>
            </w:pPr>
            <w:r w:rsidRPr="0045781E">
              <w:rPr>
                <w:sz w:val="20"/>
                <w:szCs w:val="20"/>
              </w:rPr>
              <w:t>Гидростатический</w:t>
            </w:r>
          </w:p>
        </w:tc>
        <w:tc>
          <w:tcPr>
            <w:tcW w:w="1072" w:type="dxa"/>
            <w:vMerge/>
            <w:shd w:val="clear" w:color="auto" w:fill="FFFFFF"/>
            <w:vAlign w:val="center"/>
          </w:tcPr>
          <w:p w14:paraId="5968D693" w14:textId="77777777" w:rsidR="0045781E" w:rsidRPr="0045781E" w:rsidRDefault="0045781E" w:rsidP="0045781E">
            <w:pPr>
              <w:jc w:val="center"/>
              <w:rPr>
                <w:sz w:val="18"/>
                <w:szCs w:val="20"/>
              </w:rPr>
            </w:pPr>
          </w:p>
        </w:tc>
        <w:tc>
          <w:tcPr>
            <w:tcW w:w="1161" w:type="dxa"/>
            <w:vMerge/>
            <w:shd w:val="clear" w:color="auto" w:fill="FFFFFF"/>
            <w:vAlign w:val="center"/>
          </w:tcPr>
          <w:p w14:paraId="25FC9880" w14:textId="77777777" w:rsidR="0045781E" w:rsidRPr="0045781E" w:rsidRDefault="0045781E" w:rsidP="0045781E">
            <w:pPr>
              <w:jc w:val="center"/>
              <w:rPr>
                <w:sz w:val="18"/>
                <w:szCs w:val="20"/>
                <w:lang w:val="en-US"/>
              </w:rPr>
            </w:pPr>
          </w:p>
        </w:tc>
      </w:tr>
      <w:tr w:rsidR="0045781E" w:rsidRPr="0045781E" w14:paraId="56BA6F8D" w14:textId="77777777" w:rsidTr="0045781E">
        <w:trPr>
          <w:trHeight w:val="20"/>
          <w:jc w:val="center"/>
        </w:trPr>
        <w:tc>
          <w:tcPr>
            <w:tcW w:w="596" w:type="dxa"/>
            <w:vMerge/>
            <w:shd w:val="clear" w:color="auto" w:fill="FFFFFF"/>
            <w:vAlign w:val="center"/>
          </w:tcPr>
          <w:p w14:paraId="6B3F2064" w14:textId="77777777" w:rsidR="0045781E" w:rsidRPr="0045781E" w:rsidRDefault="0045781E" w:rsidP="0045781E">
            <w:pPr>
              <w:jc w:val="center"/>
              <w:rPr>
                <w:sz w:val="18"/>
                <w:szCs w:val="20"/>
              </w:rPr>
            </w:pPr>
          </w:p>
        </w:tc>
        <w:tc>
          <w:tcPr>
            <w:tcW w:w="1559" w:type="dxa"/>
            <w:vMerge/>
            <w:shd w:val="clear" w:color="auto" w:fill="FFFFFF"/>
            <w:vAlign w:val="center"/>
          </w:tcPr>
          <w:p w14:paraId="6FCA958F"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9D88B41" w14:textId="77777777" w:rsidR="0045781E" w:rsidRPr="0045781E" w:rsidRDefault="0045781E" w:rsidP="0045781E">
            <w:pPr>
              <w:rPr>
                <w:sz w:val="20"/>
                <w:szCs w:val="20"/>
              </w:rPr>
            </w:pPr>
            <w:r w:rsidRPr="0045781E">
              <w:rPr>
                <w:sz w:val="20"/>
                <w:szCs w:val="20"/>
              </w:rPr>
              <w:t>Радиус поворота по внешнему торцу шины с торможением</w:t>
            </w:r>
          </w:p>
        </w:tc>
        <w:tc>
          <w:tcPr>
            <w:tcW w:w="2472" w:type="dxa"/>
            <w:tcBorders>
              <w:top w:val="nil"/>
              <w:left w:val="nil"/>
            </w:tcBorders>
            <w:vAlign w:val="center"/>
          </w:tcPr>
          <w:p w14:paraId="136323A5"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7,9 м"/>
              </w:smartTagPr>
              <w:r w:rsidRPr="0045781E">
                <w:rPr>
                  <w:sz w:val="20"/>
                  <w:szCs w:val="20"/>
                </w:rPr>
                <w:t>7,9 м</w:t>
              </w:r>
            </w:smartTag>
          </w:p>
        </w:tc>
        <w:tc>
          <w:tcPr>
            <w:tcW w:w="1072" w:type="dxa"/>
            <w:vMerge/>
            <w:shd w:val="clear" w:color="auto" w:fill="FFFFFF"/>
            <w:vAlign w:val="center"/>
          </w:tcPr>
          <w:p w14:paraId="5D5B1B0D" w14:textId="77777777" w:rsidR="0045781E" w:rsidRPr="0045781E" w:rsidRDefault="0045781E" w:rsidP="0045781E">
            <w:pPr>
              <w:jc w:val="center"/>
              <w:rPr>
                <w:sz w:val="18"/>
                <w:szCs w:val="20"/>
              </w:rPr>
            </w:pPr>
          </w:p>
        </w:tc>
        <w:tc>
          <w:tcPr>
            <w:tcW w:w="1161" w:type="dxa"/>
            <w:vMerge/>
            <w:shd w:val="clear" w:color="auto" w:fill="FFFFFF"/>
            <w:vAlign w:val="center"/>
          </w:tcPr>
          <w:p w14:paraId="0B299EB6" w14:textId="77777777" w:rsidR="0045781E" w:rsidRPr="0045781E" w:rsidRDefault="0045781E" w:rsidP="0045781E">
            <w:pPr>
              <w:jc w:val="center"/>
              <w:rPr>
                <w:sz w:val="18"/>
                <w:szCs w:val="20"/>
                <w:lang w:val="en-US"/>
              </w:rPr>
            </w:pPr>
          </w:p>
        </w:tc>
      </w:tr>
      <w:tr w:rsidR="0045781E" w:rsidRPr="0045781E" w14:paraId="12C7AD5F" w14:textId="77777777" w:rsidTr="0045781E">
        <w:trPr>
          <w:trHeight w:val="20"/>
          <w:jc w:val="center"/>
        </w:trPr>
        <w:tc>
          <w:tcPr>
            <w:tcW w:w="596" w:type="dxa"/>
            <w:vMerge/>
            <w:shd w:val="clear" w:color="auto" w:fill="FFFFFF"/>
            <w:vAlign w:val="center"/>
          </w:tcPr>
          <w:p w14:paraId="49566058" w14:textId="77777777" w:rsidR="0045781E" w:rsidRPr="0045781E" w:rsidRDefault="0045781E" w:rsidP="0045781E">
            <w:pPr>
              <w:jc w:val="center"/>
              <w:rPr>
                <w:sz w:val="18"/>
                <w:szCs w:val="20"/>
              </w:rPr>
            </w:pPr>
          </w:p>
        </w:tc>
        <w:tc>
          <w:tcPr>
            <w:tcW w:w="1559" w:type="dxa"/>
            <w:vMerge/>
            <w:shd w:val="clear" w:color="auto" w:fill="FFFFFF"/>
            <w:vAlign w:val="center"/>
          </w:tcPr>
          <w:p w14:paraId="11BAEDEF"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B4694C2" w14:textId="77777777" w:rsidR="0045781E" w:rsidRPr="0045781E" w:rsidRDefault="0045781E" w:rsidP="0045781E">
            <w:pPr>
              <w:rPr>
                <w:sz w:val="20"/>
                <w:szCs w:val="20"/>
              </w:rPr>
            </w:pPr>
            <w:r w:rsidRPr="0045781E">
              <w:rPr>
                <w:sz w:val="20"/>
                <w:szCs w:val="20"/>
              </w:rPr>
              <w:t>Топливный бак</w:t>
            </w:r>
          </w:p>
        </w:tc>
        <w:tc>
          <w:tcPr>
            <w:tcW w:w="2472" w:type="dxa"/>
            <w:tcBorders>
              <w:top w:val="nil"/>
              <w:left w:val="nil"/>
            </w:tcBorders>
            <w:vAlign w:val="center"/>
          </w:tcPr>
          <w:p w14:paraId="6DC5B363"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110 л"/>
              </w:smartTagPr>
              <w:r w:rsidRPr="0045781E">
                <w:rPr>
                  <w:sz w:val="20"/>
                  <w:szCs w:val="20"/>
                </w:rPr>
                <w:t>110 л</w:t>
              </w:r>
            </w:smartTag>
            <w:r w:rsidRPr="0045781E">
              <w:rPr>
                <w:sz w:val="20"/>
                <w:szCs w:val="20"/>
              </w:rPr>
              <w:t>.</w:t>
            </w:r>
          </w:p>
        </w:tc>
        <w:tc>
          <w:tcPr>
            <w:tcW w:w="1072" w:type="dxa"/>
            <w:vMerge/>
            <w:shd w:val="clear" w:color="auto" w:fill="FFFFFF"/>
            <w:vAlign w:val="center"/>
          </w:tcPr>
          <w:p w14:paraId="547FBFCB" w14:textId="77777777" w:rsidR="0045781E" w:rsidRPr="0045781E" w:rsidRDefault="0045781E" w:rsidP="0045781E">
            <w:pPr>
              <w:jc w:val="center"/>
              <w:rPr>
                <w:sz w:val="18"/>
                <w:szCs w:val="20"/>
              </w:rPr>
            </w:pPr>
          </w:p>
        </w:tc>
        <w:tc>
          <w:tcPr>
            <w:tcW w:w="1161" w:type="dxa"/>
            <w:vMerge/>
            <w:shd w:val="clear" w:color="auto" w:fill="FFFFFF"/>
            <w:vAlign w:val="center"/>
          </w:tcPr>
          <w:p w14:paraId="43EDBF10" w14:textId="77777777" w:rsidR="0045781E" w:rsidRPr="0045781E" w:rsidRDefault="0045781E" w:rsidP="0045781E">
            <w:pPr>
              <w:jc w:val="center"/>
              <w:rPr>
                <w:sz w:val="18"/>
                <w:szCs w:val="20"/>
                <w:lang w:val="en-US"/>
              </w:rPr>
            </w:pPr>
          </w:p>
        </w:tc>
      </w:tr>
      <w:tr w:rsidR="0045781E" w:rsidRPr="0045781E" w14:paraId="7FC3A61B" w14:textId="77777777" w:rsidTr="0045781E">
        <w:trPr>
          <w:trHeight w:val="20"/>
          <w:jc w:val="center"/>
        </w:trPr>
        <w:tc>
          <w:tcPr>
            <w:tcW w:w="596" w:type="dxa"/>
            <w:vMerge/>
            <w:shd w:val="clear" w:color="auto" w:fill="FFFFFF"/>
            <w:vAlign w:val="center"/>
          </w:tcPr>
          <w:p w14:paraId="1152BFD9" w14:textId="77777777" w:rsidR="0045781E" w:rsidRPr="0045781E" w:rsidRDefault="0045781E" w:rsidP="0045781E">
            <w:pPr>
              <w:jc w:val="center"/>
              <w:rPr>
                <w:sz w:val="18"/>
                <w:szCs w:val="20"/>
              </w:rPr>
            </w:pPr>
          </w:p>
        </w:tc>
        <w:tc>
          <w:tcPr>
            <w:tcW w:w="1559" w:type="dxa"/>
            <w:vMerge/>
            <w:shd w:val="clear" w:color="auto" w:fill="FFFFFF"/>
            <w:vAlign w:val="center"/>
          </w:tcPr>
          <w:p w14:paraId="2E96B35C"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66BADDB" w14:textId="77777777" w:rsidR="0045781E" w:rsidRPr="0045781E" w:rsidRDefault="0045781E" w:rsidP="0045781E">
            <w:pPr>
              <w:rPr>
                <w:sz w:val="20"/>
                <w:szCs w:val="20"/>
              </w:rPr>
            </w:pPr>
            <w:r w:rsidRPr="0045781E">
              <w:rPr>
                <w:sz w:val="20"/>
                <w:szCs w:val="20"/>
              </w:rPr>
              <w:t>Эксплуатационная масса</w:t>
            </w:r>
          </w:p>
        </w:tc>
        <w:tc>
          <w:tcPr>
            <w:tcW w:w="2472" w:type="dxa"/>
            <w:tcBorders>
              <w:top w:val="nil"/>
              <w:left w:val="nil"/>
            </w:tcBorders>
            <w:vAlign w:val="center"/>
          </w:tcPr>
          <w:p w14:paraId="4BF997CE" w14:textId="77777777" w:rsidR="0045781E" w:rsidRPr="0045781E" w:rsidRDefault="0045781E" w:rsidP="0045781E">
            <w:pPr>
              <w:jc w:val="center"/>
              <w:rPr>
                <w:sz w:val="20"/>
                <w:szCs w:val="20"/>
              </w:rPr>
            </w:pPr>
            <w:r w:rsidRPr="0045781E">
              <w:rPr>
                <w:sz w:val="20"/>
                <w:szCs w:val="20"/>
              </w:rPr>
              <w:t>не менее 7800 кг</w:t>
            </w:r>
          </w:p>
        </w:tc>
        <w:tc>
          <w:tcPr>
            <w:tcW w:w="1072" w:type="dxa"/>
            <w:vMerge/>
            <w:shd w:val="clear" w:color="auto" w:fill="FFFFFF"/>
            <w:vAlign w:val="center"/>
          </w:tcPr>
          <w:p w14:paraId="41418D3B" w14:textId="77777777" w:rsidR="0045781E" w:rsidRPr="0045781E" w:rsidRDefault="0045781E" w:rsidP="0045781E">
            <w:pPr>
              <w:jc w:val="center"/>
              <w:rPr>
                <w:sz w:val="18"/>
                <w:szCs w:val="20"/>
              </w:rPr>
            </w:pPr>
          </w:p>
        </w:tc>
        <w:tc>
          <w:tcPr>
            <w:tcW w:w="1161" w:type="dxa"/>
            <w:vMerge/>
            <w:shd w:val="clear" w:color="auto" w:fill="FFFFFF"/>
            <w:vAlign w:val="center"/>
          </w:tcPr>
          <w:p w14:paraId="0AD3F0A5" w14:textId="77777777" w:rsidR="0045781E" w:rsidRPr="0045781E" w:rsidRDefault="0045781E" w:rsidP="0045781E">
            <w:pPr>
              <w:jc w:val="center"/>
              <w:rPr>
                <w:sz w:val="18"/>
                <w:szCs w:val="20"/>
                <w:lang w:val="en-US"/>
              </w:rPr>
            </w:pPr>
          </w:p>
        </w:tc>
      </w:tr>
      <w:tr w:rsidR="0045781E" w:rsidRPr="0045781E" w14:paraId="75141859" w14:textId="77777777" w:rsidTr="0045781E">
        <w:trPr>
          <w:trHeight w:val="20"/>
          <w:jc w:val="center"/>
        </w:trPr>
        <w:tc>
          <w:tcPr>
            <w:tcW w:w="596" w:type="dxa"/>
            <w:vMerge/>
            <w:shd w:val="clear" w:color="auto" w:fill="FFFFFF"/>
            <w:vAlign w:val="center"/>
          </w:tcPr>
          <w:p w14:paraId="0FC8548B" w14:textId="77777777" w:rsidR="0045781E" w:rsidRPr="0045781E" w:rsidRDefault="0045781E" w:rsidP="0045781E">
            <w:pPr>
              <w:jc w:val="center"/>
              <w:rPr>
                <w:sz w:val="18"/>
                <w:szCs w:val="20"/>
              </w:rPr>
            </w:pPr>
          </w:p>
        </w:tc>
        <w:tc>
          <w:tcPr>
            <w:tcW w:w="1559" w:type="dxa"/>
            <w:vMerge/>
            <w:shd w:val="clear" w:color="auto" w:fill="FFFFFF"/>
            <w:vAlign w:val="center"/>
          </w:tcPr>
          <w:p w14:paraId="1360205B"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69C5FDF3" w14:textId="77777777" w:rsidR="0045781E" w:rsidRPr="0045781E" w:rsidRDefault="0045781E" w:rsidP="0045781E">
            <w:pPr>
              <w:jc w:val="center"/>
              <w:rPr>
                <w:color w:val="000000"/>
                <w:sz w:val="20"/>
                <w:szCs w:val="20"/>
              </w:rPr>
            </w:pPr>
            <w:r w:rsidRPr="0045781E">
              <w:rPr>
                <w:b/>
                <w:color w:val="000000"/>
                <w:sz w:val="20"/>
                <w:szCs w:val="20"/>
              </w:rPr>
              <w:t>РАЗМЕРЫ</w:t>
            </w:r>
          </w:p>
        </w:tc>
        <w:tc>
          <w:tcPr>
            <w:tcW w:w="1072" w:type="dxa"/>
            <w:vMerge/>
            <w:shd w:val="clear" w:color="auto" w:fill="FFFFFF"/>
            <w:vAlign w:val="center"/>
          </w:tcPr>
          <w:p w14:paraId="6BAC4AA3" w14:textId="77777777" w:rsidR="0045781E" w:rsidRPr="0045781E" w:rsidRDefault="0045781E" w:rsidP="0045781E">
            <w:pPr>
              <w:jc w:val="center"/>
              <w:rPr>
                <w:sz w:val="18"/>
                <w:szCs w:val="20"/>
              </w:rPr>
            </w:pPr>
          </w:p>
        </w:tc>
        <w:tc>
          <w:tcPr>
            <w:tcW w:w="1161" w:type="dxa"/>
            <w:vMerge/>
            <w:shd w:val="clear" w:color="auto" w:fill="FFFFFF"/>
            <w:vAlign w:val="center"/>
          </w:tcPr>
          <w:p w14:paraId="4BB8369E" w14:textId="77777777" w:rsidR="0045781E" w:rsidRPr="0045781E" w:rsidRDefault="0045781E" w:rsidP="0045781E">
            <w:pPr>
              <w:jc w:val="center"/>
              <w:rPr>
                <w:sz w:val="18"/>
                <w:szCs w:val="20"/>
                <w:lang w:val="en-US"/>
              </w:rPr>
            </w:pPr>
          </w:p>
        </w:tc>
      </w:tr>
      <w:tr w:rsidR="0045781E" w:rsidRPr="0045781E" w14:paraId="31D96573" w14:textId="77777777" w:rsidTr="0045781E">
        <w:trPr>
          <w:trHeight w:val="20"/>
          <w:jc w:val="center"/>
        </w:trPr>
        <w:tc>
          <w:tcPr>
            <w:tcW w:w="596" w:type="dxa"/>
            <w:vMerge/>
            <w:shd w:val="clear" w:color="auto" w:fill="FFFFFF"/>
            <w:vAlign w:val="center"/>
          </w:tcPr>
          <w:p w14:paraId="1EF6FD14" w14:textId="77777777" w:rsidR="0045781E" w:rsidRPr="0045781E" w:rsidRDefault="0045781E" w:rsidP="0045781E">
            <w:pPr>
              <w:jc w:val="center"/>
              <w:rPr>
                <w:sz w:val="18"/>
                <w:szCs w:val="20"/>
              </w:rPr>
            </w:pPr>
          </w:p>
        </w:tc>
        <w:tc>
          <w:tcPr>
            <w:tcW w:w="1559" w:type="dxa"/>
            <w:vMerge/>
            <w:shd w:val="clear" w:color="auto" w:fill="FFFFFF"/>
            <w:vAlign w:val="center"/>
          </w:tcPr>
          <w:p w14:paraId="0457ADBA" w14:textId="77777777" w:rsidR="0045781E" w:rsidRPr="0045781E" w:rsidRDefault="0045781E" w:rsidP="0045781E">
            <w:pPr>
              <w:jc w:val="center"/>
              <w:rPr>
                <w:sz w:val="18"/>
                <w:szCs w:val="20"/>
              </w:rPr>
            </w:pPr>
          </w:p>
        </w:tc>
        <w:tc>
          <w:tcPr>
            <w:tcW w:w="3119" w:type="dxa"/>
            <w:gridSpan w:val="2"/>
          </w:tcPr>
          <w:p w14:paraId="32B07AA9" w14:textId="77777777" w:rsidR="0045781E" w:rsidRPr="0045781E" w:rsidRDefault="0045781E" w:rsidP="0045781E">
            <w:pPr>
              <w:rPr>
                <w:sz w:val="20"/>
                <w:szCs w:val="20"/>
              </w:rPr>
            </w:pPr>
            <w:r w:rsidRPr="0045781E">
              <w:rPr>
                <w:sz w:val="20"/>
                <w:szCs w:val="20"/>
              </w:rPr>
              <w:t>Габаритная длина с ковшом</w:t>
            </w:r>
          </w:p>
        </w:tc>
        <w:tc>
          <w:tcPr>
            <w:tcW w:w="2472" w:type="dxa"/>
          </w:tcPr>
          <w:p w14:paraId="375E60D0" w14:textId="77777777" w:rsidR="0045781E" w:rsidRPr="0045781E" w:rsidRDefault="0045781E" w:rsidP="0045781E">
            <w:pPr>
              <w:rPr>
                <w:sz w:val="20"/>
                <w:szCs w:val="20"/>
              </w:rPr>
            </w:pPr>
            <w:r w:rsidRPr="0045781E">
              <w:rPr>
                <w:sz w:val="20"/>
                <w:szCs w:val="20"/>
              </w:rPr>
              <w:t xml:space="preserve">не менее </w:t>
            </w:r>
            <w:smartTag w:uri="urn:schemas-microsoft-com:office:smarttags" w:element="metricconverter">
              <w:smartTagPr>
                <w:attr w:name="ProductID" w:val="5710 мм"/>
              </w:smartTagPr>
              <w:r w:rsidRPr="0045781E">
                <w:rPr>
                  <w:sz w:val="20"/>
                  <w:szCs w:val="20"/>
                </w:rPr>
                <w:t>5710 мм</w:t>
              </w:r>
            </w:smartTag>
          </w:p>
        </w:tc>
        <w:tc>
          <w:tcPr>
            <w:tcW w:w="1072" w:type="dxa"/>
            <w:vMerge/>
            <w:shd w:val="clear" w:color="auto" w:fill="FFFFFF"/>
            <w:vAlign w:val="center"/>
          </w:tcPr>
          <w:p w14:paraId="3AB4E6FA" w14:textId="77777777" w:rsidR="0045781E" w:rsidRPr="0045781E" w:rsidRDefault="0045781E" w:rsidP="0045781E">
            <w:pPr>
              <w:jc w:val="center"/>
              <w:rPr>
                <w:sz w:val="18"/>
                <w:szCs w:val="20"/>
              </w:rPr>
            </w:pPr>
          </w:p>
        </w:tc>
        <w:tc>
          <w:tcPr>
            <w:tcW w:w="1161" w:type="dxa"/>
            <w:vMerge/>
            <w:shd w:val="clear" w:color="auto" w:fill="FFFFFF"/>
            <w:vAlign w:val="center"/>
          </w:tcPr>
          <w:p w14:paraId="490DCF60" w14:textId="77777777" w:rsidR="0045781E" w:rsidRPr="0045781E" w:rsidRDefault="0045781E" w:rsidP="0045781E">
            <w:pPr>
              <w:jc w:val="center"/>
              <w:rPr>
                <w:sz w:val="18"/>
                <w:szCs w:val="20"/>
                <w:lang w:val="en-US"/>
              </w:rPr>
            </w:pPr>
          </w:p>
        </w:tc>
      </w:tr>
      <w:tr w:rsidR="0045781E" w:rsidRPr="0045781E" w14:paraId="095C45F5" w14:textId="77777777" w:rsidTr="0045781E">
        <w:trPr>
          <w:trHeight w:val="20"/>
          <w:jc w:val="center"/>
        </w:trPr>
        <w:tc>
          <w:tcPr>
            <w:tcW w:w="596" w:type="dxa"/>
            <w:vMerge/>
            <w:shd w:val="clear" w:color="auto" w:fill="FFFFFF"/>
            <w:vAlign w:val="center"/>
          </w:tcPr>
          <w:p w14:paraId="7C15C2DE" w14:textId="77777777" w:rsidR="0045781E" w:rsidRPr="0045781E" w:rsidRDefault="0045781E" w:rsidP="0045781E">
            <w:pPr>
              <w:jc w:val="center"/>
              <w:rPr>
                <w:sz w:val="18"/>
                <w:szCs w:val="20"/>
              </w:rPr>
            </w:pPr>
          </w:p>
        </w:tc>
        <w:tc>
          <w:tcPr>
            <w:tcW w:w="1559" w:type="dxa"/>
            <w:vMerge/>
            <w:shd w:val="clear" w:color="auto" w:fill="FFFFFF"/>
            <w:vAlign w:val="center"/>
          </w:tcPr>
          <w:p w14:paraId="69E1B389" w14:textId="77777777" w:rsidR="0045781E" w:rsidRPr="0045781E" w:rsidRDefault="0045781E" w:rsidP="0045781E">
            <w:pPr>
              <w:jc w:val="center"/>
              <w:rPr>
                <w:sz w:val="18"/>
                <w:szCs w:val="20"/>
              </w:rPr>
            </w:pPr>
          </w:p>
        </w:tc>
        <w:tc>
          <w:tcPr>
            <w:tcW w:w="3119" w:type="dxa"/>
            <w:gridSpan w:val="2"/>
          </w:tcPr>
          <w:p w14:paraId="12B17666" w14:textId="77777777" w:rsidR="0045781E" w:rsidRPr="0045781E" w:rsidRDefault="0045781E" w:rsidP="0045781E">
            <w:pPr>
              <w:rPr>
                <w:sz w:val="20"/>
                <w:szCs w:val="20"/>
              </w:rPr>
            </w:pPr>
            <w:r w:rsidRPr="0045781E">
              <w:rPr>
                <w:sz w:val="20"/>
                <w:szCs w:val="20"/>
              </w:rPr>
              <w:t>Габаритная ширина</w:t>
            </w:r>
          </w:p>
        </w:tc>
        <w:tc>
          <w:tcPr>
            <w:tcW w:w="2472" w:type="dxa"/>
          </w:tcPr>
          <w:p w14:paraId="3D17E28C" w14:textId="77777777" w:rsidR="0045781E" w:rsidRPr="0045781E" w:rsidRDefault="0045781E" w:rsidP="0045781E">
            <w:pPr>
              <w:tabs>
                <w:tab w:val="left" w:pos="1114"/>
              </w:tabs>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2340 мм</w:t>
              </w:r>
            </w:smartTag>
          </w:p>
        </w:tc>
        <w:tc>
          <w:tcPr>
            <w:tcW w:w="1072" w:type="dxa"/>
            <w:vMerge/>
            <w:shd w:val="clear" w:color="auto" w:fill="FFFFFF"/>
            <w:vAlign w:val="center"/>
          </w:tcPr>
          <w:p w14:paraId="585AF73D" w14:textId="77777777" w:rsidR="0045781E" w:rsidRPr="0045781E" w:rsidRDefault="0045781E" w:rsidP="0045781E">
            <w:pPr>
              <w:jc w:val="center"/>
              <w:rPr>
                <w:sz w:val="18"/>
                <w:szCs w:val="20"/>
              </w:rPr>
            </w:pPr>
          </w:p>
        </w:tc>
        <w:tc>
          <w:tcPr>
            <w:tcW w:w="1161" w:type="dxa"/>
            <w:vMerge/>
            <w:shd w:val="clear" w:color="auto" w:fill="FFFFFF"/>
            <w:vAlign w:val="center"/>
          </w:tcPr>
          <w:p w14:paraId="34CBCBF5" w14:textId="77777777" w:rsidR="0045781E" w:rsidRPr="0045781E" w:rsidRDefault="0045781E" w:rsidP="0045781E">
            <w:pPr>
              <w:jc w:val="center"/>
              <w:rPr>
                <w:sz w:val="18"/>
                <w:szCs w:val="20"/>
                <w:lang w:val="en-US"/>
              </w:rPr>
            </w:pPr>
          </w:p>
        </w:tc>
      </w:tr>
      <w:tr w:rsidR="0045781E" w:rsidRPr="0045781E" w14:paraId="6B113846" w14:textId="77777777" w:rsidTr="0045781E">
        <w:trPr>
          <w:trHeight w:val="20"/>
          <w:jc w:val="center"/>
        </w:trPr>
        <w:tc>
          <w:tcPr>
            <w:tcW w:w="596" w:type="dxa"/>
            <w:vMerge/>
            <w:shd w:val="clear" w:color="auto" w:fill="FFFFFF"/>
            <w:vAlign w:val="center"/>
          </w:tcPr>
          <w:p w14:paraId="33F47436" w14:textId="77777777" w:rsidR="0045781E" w:rsidRPr="0045781E" w:rsidRDefault="0045781E" w:rsidP="0045781E">
            <w:pPr>
              <w:jc w:val="center"/>
              <w:rPr>
                <w:sz w:val="18"/>
                <w:szCs w:val="20"/>
              </w:rPr>
            </w:pPr>
          </w:p>
        </w:tc>
        <w:tc>
          <w:tcPr>
            <w:tcW w:w="1559" w:type="dxa"/>
            <w:vMerge/>
            <w:shd w:val="clear" w:color="auto" w:fill="FFFFFF"/>
            <w:vAlign w:val="center"/>
          </w:tcPr>
          <w:p w14:paraId="441B1BE6"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F0A300D" w14:textId="77777777" w:rsidR="0045781E" w:rsidRPr="0045781E" w:rsidRDefault="0045781E" w:rsidP="0045781E">
            <w:pPr>
              <w:rPr>
                <w:sz w:val="20"/>
                <w:szCs w:val="20"/>
              </w:rPr>
            </w:pPr>
            <w:r w:rsidRPr="0045781E">
              <w:rPr>
                <w:sz w:val="20"/>
                <w:szCs w:val="20"/>
              </w:rPr>
              <w:t>Максимальная высота машины</w:t>
            </w:r>
          </w:p>
        </w:tc>
        <w:tc>
          <w:tcPr>
            <w:tcW w:w="2472" w:type="dxa"/>
            <w:tcBorders>
              <w:top w:val="nil"/>
              <w:left w:val="nil"/>
            </w:tcBorders>
            <w:vAlign w:val="center"/>
          </w:tcPr>
          <w:p w14:paraId="24E25956"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3850 мм</w:t>
              </w:r>
            </w:smartTag>
          </w:p>
        </w:tc>
        <w:tc>
          <w:tcPr>
            <w:tcW w:w="1072" w:type="dxa"/>
            <w:vMerge/>
            <w:shd w:val="clear" w:color="auto" w:fill="FFFFFF"/>
            <w:vAlign w:val="center"/>
          </w:tcPr>
          <w:p w14:paraId="1A8A0053" w14:textId="77777777" w:rsidR="0045781E" w:rsidRPr="0045781E" w:rsidRDefault="0045781E" w:rsidP="0045781E">
            <w:pPr>
              <w:jc w:val="center"/>
              <w:rPr>
                <w:sz w:val="18"/>
                <w:szCs w:val="20"/>
              </w:rPr>
            </w:pPr>
          </w:p>
        </w:tc>
        <w:tc>
          <w:tcPr>
            <w:tcW w:w="1161" w:type="dxa"/>
            <w:vMerge/>
            <w:shd w:val="clear" w:color="auto" w:fill="FFFFFF"/>
            <w:vAlign w:val="center"/>
          </w:tcPr>
          <w:p w14:paraId="3B3B3FF4" w14:textId="77777777" w:rsidR="0045781E" w:rsidRPr="0045781E" w:rsidRDefault="0045781E" w:rsidP="0045781E">
            <w:pPr>
              <w:jc w:val="center"/>
              <w:rPr>
                <w:sz w:val="18"/>
                <w:szCs w:val="20"/>
                <w:lang w:val="en-US"/>
              </w:rPr>
            </w:pPr>
          </w:p>
        </w:tc>
      </w:tr>
      <w:tr w:rsidR="0045781E" w:rsidRPr="0045781E" w14:paraId="2CB5A176" w14:textId="77777777" w:rsidTr="0045781E">
        <w:trPr>
          <w:trHeight w:val="20"/>
          <w:jc w:val="center"/>
        </w:trPr>
        <w:tc>
          <w:tcPr>
            <w:tcW w:w="596" w:type="dxa"/>
            <w:vMerge/>
            <w:shd w:val="clear" w:color="auto" w:fill="FFFFFF"/>
            <w:vAlign w:val="center"/>
          </w:tcPr>
          <w:p w14:paraId="0EA8BDF5" w14:textId="77777777" w:rsidR="0045781E" w:rsidRPr="0045781E" w:rsidRDefault="0045781E" w:rsidP="0045781E">
            <w:pPr>
              <w:jc w:val="center"/>
              <w:rPr>
                <w:sz w:val="18"/>
                <w:szCs w:val="20"/>
              </w:rPr>
            </w:pPr>
          </w:p>
        </w:tc>
        <w:tc>
          <w:tcPr>
            <w:tcW w:w="1559" w:type="dxa"/>
            <w:vMerge/>
            <w:shd w:val="clear" w:color="auto" w:fill="FFFFFF"/>
            <w:vAlign w:val="center"/>
          </w:tcPr>
          <w:p w14:paraId="7A8C2276"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D130D7D" w14:textId="77777777" w:rsidR="0045781E" w:rsidRPr="0045781E" w:rsidRDefault="0045781E" w:rsidP="0045781E">
            <w:pPr>
              <w:rPr>
                <w:sz w:val="20"/>
                <w:szCs w:val="20"/>
              </w:rPr>
            </w:pPr>
            <w:r w:rsidRPr="0045781E">
              <w:rPr>
                <w:sz w:val="20"/>
                <w:szCs w:val="20"/>
              </w:rPr>
              <w:t>Колесная база</w:t>
            </w:r>
          </w:p>
        </w:tc>
        <w:tc>
          <w:tcPr>
            <w:tcW w:w="2472" w:type="dxa"/>
            <w:tcBorders>
              <w:top w:val="nil"/>
              <w:left w:val="nil"/>
            </w:tcBorders>
            <w:vAlign w:val="center"/>
          </w:tcPr>
          <w:p w14:paraId="0EF961BC"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2200 мм</w:t>
              </w:r>
            </w:smartTag>
          </w:p>
        </w:tc>
        <w:tc>
          <w:tcPr>
            <w:tcW w:w="1072" w:type="dxa"/>
            <w:vMerge/>
            <w:shd w:val="clear" w:color="auto" w:fill="FFFFFF"/>
            <w:vAlign w:val="center"/>
          </w:tcPr>
          <w:p w14:paraId="10271D60" w14:textId="77777777" w:rsidR="0045781E" w:rsidRPr="0045781E" w:rsidRDefault="0045781E" w:rsidP="0045781E">
            <w:pPr>
              <w:jc w:val="center"/>
              <w:rPr>
                <w:sz w:val="18"/>
                <w:szCs w:val="20"/>
              </w:rPr>
            </w:pPr>
          </w:p>
        </w:tc>
        <w:tc>
          <w:tcPr>
            <w:tcW w:w="1161" w:type="dxa"/>
            <w:vMerge/>
            <w:shd w:val="clear" w:color="auto" w:fill="FFFFFF"/>
            <w:vAlign w:val="center"/>
          </w:tcPr>
          <w:p w14:paraId="479EA891" w14:textId="77777777" w:rsidR="0045781E" w:rsidRPr="0045781E" w:rsidRDefault="0045781E" w:rsidP="0045781E">
            <w:pPr>
              <w:jc w:val="center"/>
              <w:rPr>
                <w:sz w:val="18"/>
                <w:szCs w:val="20"/>
                <w:lang w:val="en-US"/>
              </w:rPr>
            </w:pPr>
          </w:p>
        </w:tc>
      </w:tr>
      <w:tr w:rsidR="0045781E" w:rsidRPr="0045781E" w14:paraId="502D5528" w14:textId="77777777" w:rsidTr="0045781E">
        <w:trPr>
          <w:trHeight w:val="20"/>
          <w:jc w:val="center"/>
        </w:trPr>
        <w:tc>
          <w:tcPr>
            <w:tcW w:w="596" w:type="dxa"/>
            <w:vMerge/>
            <w:shd w:val="clear" w:color="auto" w:fill="FFFFFF"/>
            <w:vAlign w:val="center"/>
          </w:tcPr>
          <w:p w14:paraId="4EFFFD17" w14:textId="77777777" w:rsidR="0045781E" w:rsidRPr="0045781E" w:rsidRDefault="0045781E" w:rsidP="0045781E">
            <w:pPr>
              <w:jc w:val="center"/>
              <w:rPr>
                <w:sz w:val="18"/>
                <w:szCs w:val="20"/>
              </w:rPr>
            </w:pPr>
          </w:p>
        </w:tc>
        <w:tc>
          <w:tcPr>
            <w:tcW w:w="1559" w:type="dxa"/>
            <w:vMerge/>
            <w:shd w:val="clear" w:color="auto" w:fill="FFFFFF"/>
            <w:vAlign w:val="center"/>
          </w:tcPr>
          <w:p w14:paraId="4D9D314C"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22791790" w14:textId="77777777" w:rsidR="0045781E" w:rsidRPr="0045781E" w:rsidRDefault="0045781E" w:rsidP="0045781E">
            <w:pPr>
              <w:rPr>
                <w:sz w:val="20"/>
                <w:szCs w:val="20"/>
              </w:rPr>
            </w:pPr>
            <w:r w:rsidRPr="0045781E">
              <w:rPr>
                <w:sz w:val="20"/>
                <w:szCs w:val="20"/>
              </w:rPr>
              <w:t>Расстояние от центра поворота обратной лопаты</w:t>
            </w:r>
          </w:p>
        </w:tc>
        <w:tc>
          <w:tcPr>
            <w:tcW w:w="2472" w:type="dxa"/>
            <w:tcBorders>
              <w:top w:val="nil"/>
              <w:left w:val="nil"/>
            </w:tcBorders>
            <w:vAlign w:val="center"/>
          </w:tcPr>
          <w:p w14:paraId="1A89B8D2"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1278 мм</w:t>
              </w:r>
            </w:smartTag>
          </w:p>
        </w:tc>
        <w:tc>
          <w:tcPr>
            <w:tcW w:w="1072" w:type="dxa"/>
            <w:vMerge/>
            <w:shd w:val="clear" w:color="auto" w:fill="FFFFFF"/>
            <w:vAlign w:val="center"/>
          </w:tcPr>
          <w:p w14:paraId="30840B09" w14:textId="77777777" w:rsidR="0045781E" w:rsidRPr="0045781E" w:rsidRDefault="0045781E" w:rsidP="0045781E">
            <w:pPr>
              <w:jc w:val="center"/>
              <w:rPr>
                <w:sz w:val="18"/>
                <w:szCs w:val="20"/>
              </w:rPr>
            </w:pPr>
          </w:p>
        </w:tc>
        <w:tc>
          <w:tcPr>
            <w:tcW w:w="1161" w:type="dxa"/>
            <w:vMerge/>
            <w:shd w:val="clear" w:color="auto" w:fill="FFFFFF"/>
            <w:vAlign w:val="center"/>
          </w:tcPr>
          <w:p w14:paraId="54A81B54" w14:textId="77777777" w:rsidR="0045781E" w:rsidRPr="0045781E" w:rsidRDefault="0045781E" w:rsidP="0045781E">
            <w:pPr>
              <w:jc w:val="center"/>
              <w:rPr>
                <w:sz w:val="18"/>
                <w:szCs w:val="20"/>
                <w:lang w:val="en-US"/>
              </w:rPr>
            </w:pPr>
          </w:p>
        </w:tc>
      </w:tr>
      <w:tr w:rsidR="0045781E" w:rsidRPr="0045781E" w14:paraId="5414B925" w14:textId="77777777" w:rsidTr="0045781E">
        <w:trPr>
          <w:trHeight w:val="20"/>
          <w:jc w:val="center"/>
        </w:trPr>
        <w:tc>
          <w:tcPr>
            <w:tcW w:w="596" w:type="dxa"/>
            <w:vMerge/>
            <w:shd w:val="clear" w:color="auto" w:fill="FFFFFF"/>
            <w:vAlign w:val="center"/>
          </w:tcPr>
          <w:p w14:paraId="7628D218" w14:textId="77777777" w:rsidR="0045781E" w:rsidRPr="0045781E" w:rsidRDefault="0045781E" w:rsidP="0045781E">
            <w:pPr>
              <w:jc w:val="center"/>
              <w:rPr>
                <w:sz w:val="18"/>
                <w:szCs w:val="20"/>
              </w:rPr>
            </w:pPr>
          </w:p>
        </w:tc>
        <w:tc>
          <w:tcPr>
            <w:tcW w:w="1559" w:type="dxa"/>
            <w:vMerge/>
            <w:shd w:val="clear" w:color="auto" w:fill="FFFFFF"/>
            <w:vAlign w:val="center"/>
          </w:tcPr>
          <w:p w14:paraId="1710D882"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C4EBB61" w14:textId="77777777" w:rsidR="0045781E" w:rsidRPr="0045781E" w:rsidRDefault="0045781E" w:rsidP="0045781E">
            <w:pPr>
              <w:rPr>
                <w:sz w:val="20"/>
                <w:szCs w:val="20"/>
              </w:rPr>
            </w:pPr>
            <w:r w:rsidRPr="0045781E">
              <w:rPr>
                <w:sz w:val="20"/>
                <w:szCs w:val="20"/>
              </w:rPr>
              <w:t>Минимальный дорожный просвет</w:t>
            </w:r>
          </w:p>
        </w:tc>
        <w:tc>
          <w:tcPr>
            <w:tcW w:w="2472" w:type="dxa"/>
            <w:tcBorders>
              <w:top w:val="nil"/>
              <w:left w:val="nil"/>
            </w:tcBorders>
            <w:vAlign w:val="center"/>
          </w:tcPr>
          <w:p w14:paraId="7377755E"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400 мм</w:t>
              </w:r>
            </w:smartTag>
          </w:p>
        </w:tc>
        <w:tc>
          <w:tcPr>
            <w:tcW w:w="1072" w:type="dxa"/>
            <w:vMerge/>
            <w:shd w:val="clear" w:color="auto" w:fill="FFFFFF"/>
            <w:vAlign w:val="center"/>
          </w:tcPr>
          <w:p w14:paraId="48DE7E2D" w14:textId="77777777" w:rsidR="0045781E" w:rsidRPr="0045781E" w:rsidRDefault="0045781E" w:rsidP="0045781E">
            <w:pPr>
              <w:jc w:val="center"/>
              <w:rPr>
                <w:sz w:val="18"/>
                <w:szCs w:val="20"/>
              </w:rPr>
            </w:pPr>
          </w:p>
        </w:tc>
        <w:tc>
          <w:tcPr>
            <w:tcW w:w="1161" w:type="dxa"/>
            <w:vMerge/>
            <w:shd w:val="clear" w:color="auto" w:fill="FFFFFF"/>
            <w:vAlign w:val="center"/>
          </w:tcPr>
          <w:p w14:paraId="1A9B54E6" w14:textId="77777777" w:rsidR="0045781E" w:rsidRPr="0045781E" w:rsidRDefault="0045781E" w:rsidP="0045781E">
            <w:pPr>
              <w:jc w:val="center"/>
              <w:rPr>
                <w:sz w:val="18"/>
                <w:szCs w:val="20"/>
                <w:lang w:val="en-US"/>
              </w:rPr>
            </w:pPr>
          </w:p>
        </w:tc>
      </w:tr>
      <w:tr w:rsidR="0045781E" w:rsidRPr="0045781E" w14:paraId="02EA31AF" w14:textId="77777777" w:rsidTr="0045781E">
        <w:trPr>
          <w:trHeight w:val="20"/>
          <w:jc w:val="center"/>
        </w:trPr>
        <w:tc>
          <w:tcPr>
            <w:tcW w:w="596" w:type="dxa"/>
            <w:vMerge/>
            <w:shd w:val="clear" w:color="auto" w:fill="FFFFFF"/>
            <w:vAlign w:val="center"/>
          </w:tcPr>
          <w:p w14:paraId="3A0FA61F" w14:textId="77777777" w:rsidR="0045781E" w:rsidRPr="0045781E" w:rsidRDefault="0045781E" w:rsidP="0045781E">
            <w:pPr>
              <w:jc w:val="center"/>
              <w:rPr>
                <w:sz w:val="18"/>
                <w:szCs w:val="20"/>
              </w:rPr>
            </w:pPr>
          </w:p>
        </w:tc>
        <w:tc>
          <w:tcPr>
            <w:tcW w:w="1559" w:type="dxa"/>
            <w:vMerge/>
            <w:shd w:val="clear" w:color="auto" w:fill="FFFFFF"/>
            <w:vAlign w:val="center"/>
          </w:tcPr>
          <w:p w14:paraId="0564B966"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4293222" w14:textId="77777777" w:rsidR="0045781E" w:rsidRPr="0045781E" w:rsidRDefault="0045781E" w:rsidP="0045781E">
            <w:pPr>
              <w:rPr>
                <w:sz w:val="20"/>
                <w:szCs w:val="20"/>
              </w:rPr>
            </w:pPr>
            <w:r w:rsidRPr="0045781E">
              <w:rPr>
                <w:sz w:val="20"/>
                <w:szCs w:val="20"/>
              </w:rPr>
              <w:t>Высота кабины</w:t>
            </w:r>
          </w:p>
        </w:tc>
        <w:tc>
          <w:tcPr>
            <w:tcW w:w="2472" w:type="dxa"/>
            <w:tcBorders>
              <w:top w:val="nil"/>
              <w:left w:val="nil"/>
            </w:tcBorders>
            <w:vAlign w:val="center"/>
          </w:tcPr>
          <w:p w14:paraId="3B74FF0B"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2900 мм</w:t>
              </w:r>
            </w:smartTag>
          </w:p>
        </w:tc>
        <w:tc>
          <w:tcPr>
            <w:tcW w:w="1072" w:type="dxa"/>
            <w:vMerge/>
            <w:shd w:val="clear" w:color="auto" w:fill="FFFFFF"/>
            <w:vAlign w:val="center"/>
          </w:tcPr>
          <w:p w14:paraId="126927C9" w14:textId="77777777" w:rsidR="0045781E" w:rsidRPr="0045781E" w:rsidRDefault="0045781E" w:rsidP="0045781E">
            <w:pPr>
              <w:jc w:val="center"/>
              <w:rPr>
                <w:sz w:val="18"/>
                <w:szCs w:val="20"/>
              </w:rPr>
            </w:pPr>
          </w:p>
        </w:tc>
        <w:tc>
          <w:tcPr>
            <w:tcW w:w="1161" w:type="dxa"/>
            <w:vMerge/>
            <w:shd w:val="clear" w:color="auto" w:fill="FFFFFF"/>
            <w:vAlign w:val="center"/>
          </w:tcPr>
          <w:p w14:paraId="6727F4E0" w14:textId="77777777" w:rsidR="0045781E" w:rsidRPr="0045781E" w:rsidRDefault="0045781E" w:rsidP="0045781E">
            <w:pPr>
              <w:jc w:val="center"/>
              <w:rPr>
                <w:sz w:val="18"/>
                <w:szCs w:val="20"/>
                <w:lang w:val="en-US"/>
              </w:rPr>
            </w:pPr>
          </w:p>
        </w:tc>
      </w:tr>
      <w:tr w:rsidR="0045781E" w:rsidRPr="0045781E" w14:paraId="4431CFD6" w14:textId="77777777" w:rsidTr="0045781E">
        <w:trPr>
          <w:trHeight w:val="20"/>
          <w:jc w:val="center"/>
        </w:trPr>
        <w:tc>
          <w:tcPr>
            <w:tcW w:w="596" w:type="dxa"/>
            <w:vMerge/>
            <w:shd w:val="clear" w:color="auto" w:fill="FFFFFF"/>
            <w:vAlign w:val="center"/>
          </w:tcPr>
          <w:p w14:paraId="6D80C729" w14:textId="77777777" w:rsidR="0045781E" w:rsidRPr="0045781E" w:rsidRDefault="0045781E" w:rsidP="0045781E">
            <w:pPr>
              <w:jc w:val="center"/>
              <w:rPr>
                <w:sz w:val="18"/>
                <w:szCs w:val="20"/>
              </w:rPr>
            </w:pPr>
          </w:p>
        </w:tc>
        <w:tc>
          <w:tcPr>
            <w:tcW w:w="1559" w:type="dxa"/>
            <w:vMerge/>
            <w:shd w:val="clear" w:color="auto" w:fill="FFFFFF"/>
            <w:vAlign w:val="center"/>
          </w:tcPr>
          <w:p w14:paraId="00655FC5"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C17B3F3" w14:textId="77777777" w:rsidR="0045781E" w:rsidRPr="0045781E" w:rsidRDefault="0045781E" w:rsidP="0045781E">
            <w:pPr>
              <w:rPr>
                <w:sz w:val="20"/>
                <w:szCs w:val="20"/>
              </w:rPr>
            </w:pPr>
            <w:r w:rsidRPr="0045781E">
              <w:rPr>
                <w:sz w:val="20"/>
                <w:szCs w:val="20"/>
              </w:rPr>
              <w:t>Колея по задним шинам</w:t>
            </w:r>
          </w:p>
        </w:tc>
        <w:tc>
          <w:tcPr>
            <w:tcW w:w="2472" w:type="dxa"/>
            <w:tcBorders>
              <w:top w:val="nil"/>
              <w:left w:val="nil"/>
            </w:tcBorders>
            <w:vAlign w:val="center"/>
          </w:tcPr>
          <w:p w14:paraId="445F51A3"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1770 мм</w:t>
              </w:r>
            </w:smartTag>
          </w:p>
        </w:tc>
        <w:tc>
          <w:tcPr>
            <w:tcW w:w="1072" w:type="dxa"/>
            <w:vMerge/>
            <w:shd w:val="clear" w:color="auto" w:fill="FFFFFF"/>
            <w:vAlign w:val="center"/>
          </w:tcPr>
          <w:p w14:paraId="17CBB2B5" w14:textId="77777777" w:rsidR="0045781E" w:rsidRPr="0045781E" w:rsidRDefault="0045781E" w:rsidP="0045781E">
            <w:pPr>
              <w:jc w:val="center"/>
              <w:rPr>
                <w:sz w:val="18"/>
                <w:szCs w:val="20"/>
              </w:rPr>
            </w:pPr>
          </w:p>
        </w:tc>
        <w:tc>
          <w:tcPr>
            <w:tcW w:w="1161" w:type="dxa"/>
            <w:vMerge/>
            <w:shd w:val="clear" w:color="auto" w:fill="FFFFFF"/>
            <w:vAlign w:val="center"/>
          </w:tcPr>
          <w:p w14:paraId="7C939115" w14:textId="77777777" w:rsidR="0045781E" w:rsidRPr="0045781E" w:rsidRDefault="0045781E" w:rsidP="0045781E">
            <w:pPr>
              <w:jc w:val="center"/>
              <w:rPr>
                <w:sz w:val="18"/>
                <w:szCs w:val="20"/>
                <w:lang w:val="en-US"/>
              </w:rPr>
            </w:pPr>
          </w:p>
        </w:tc>
      </w:tr>
      <w:tr w:rsidR="0045781E" w:rsidRPr="0045781E" w14:paraId="1A37EF1D" w14:textId="77777777" w:rsidTr="0045781E">
        <w:trPr>
          <w:trHeight w:val="20"/>
          <w:jc w:val="center"/>
        </w:trPr>
        <w:tc>
          <w:tcPr>
            <w:tcW w:w="596" w:type="dxa"/>
            <w:vMerge/>
            <w:shd w:val="clear" w:color="auto" w:fill="FFFFFF"/>
            <w:vAlign w:val="center"/>
          </w:tcPr>
          <w:p w14:paraId="45FF0C4C" w14:textId="77777777" w:rsidR="0045781E" w:rsidRPr="0045781E" w:rsidRDefault="0045781E" w:rsidP="0045781E">
            <w:pPr>
              <w:jc w:val="center"/>
              <w:rPr>
                <w:sz w:val="18"/>
                <w:szCs w:val="20"/>
              </w:rPr>
            </w:pPr>
          </w:p>
        </w:tc>
        <w:tc>
          <w:tcPr>
            <w:tcW w:w="1559" w:type="dxa"/>
            <w:vMerge/>
            <w:shd w:val="clear" w:color="auto" w:fill="FFFFFF"/>
            <w:vAlign w:val="center"/>
          </w:tcPr>
          <w:p w14:paraId="6487AB5B"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3C5A38A" w14:textId="77777777" w:rsidR="0045781E" w:rsidRPr="0045781E" w:rsidRDefault="0045781E" w:rsidP="0045781E">
            <w:pPr>
              <w:rPr>
                <w:sz w:val="20"/>
                <w:szCs w:val="20"/>
              </w:rPr>
            </w:pPr>
            <w:r w:rsidRPr="0045781E">
              <w:rPr>
                <w:sz w:val="20"/>
                <w:szCs w:val="20"/>
              </w:rPr>
              <w:t>Колея по передним шинам</w:t>
            </w:r>
          </w:p>
        </w:tc>
        <w:tc>
          <w:tcPr>
            <w:tcW w:w="2472" w:type="dxa"/>
            <w:tcBorders>
              <w:top w:val="nil"/>
              <w:left w:val="nil"/>
            </w:tcBorders>
            <w:vAlign w:val="center"/>
          </w:tcPr>
          <w:p w14:paraId="101FCB0A" w14:textId="77777777" w:rsidR="0045781E" w:rsidRPr="0045781E" w:rsidRDefault="0045781E" w:rsidP="0045781E">
            <w:pPr>
              <w:jc w:val="center"/>
              <w:rPr>
                <w:sz w:val="20"/>
                <w:szCs w:val="20"/>
              </w:rPr>
            </w:pPr>
            <w:r w:rsidRPr="0045781E">
              <w:rPr>
                <w:sz w:val="20"/>
                <w:szCs w:val="20"/>
              </w:rPr>
              <w:t xml:space="preserve">не более </w:t>
            </w:r>
            <w:smartTag w:uri="urn:schemas-microsoft-com:office:smarttags" w:element="metricconverter">
              <w:smartTagPr>
                <w:attr w:name="ProductID" w:val="3000 км"/>
              </w:smartTagPr>
              <w:r w:rsidRPr="0045781E">
                <w:rPr>
                  <w:sz w:val="20"/>
                  <w:szCs w:val="20"/>
                </w:rPr>
                <w:t>1870 мм</w:t>
              </w:r>
            </w:smartTag>
          </w:p>
        </w:tc>
        <w:tc>
          <w:tcPr>
            <w:tcW w:w="1072" w:type="dxa"/>
            <w:vMerge/>
            <w:shd w:val="clear" w:color="auto" w:fill="FFFFFF"/>
            <w:vAlign w:val="center"/>
          </w:tcPr>
          <w:p w14:paraId="2EBCF34F" w14:textId="77777777" w:rsidR="0045781E" w:rsidRPr="0045781E" w:rsidRDefault="0045781E" w:rsidP="0045781E">
            <w:pPr>
              <w:jc w:val="center"/>
              <w:rPr>
                <w:sz w:val="18"/>
                <w:szCs w:val="20"/>
              </w:rPr>
            </w:pPr>
          </w:p>
        </w:tc>
        <w:tc>
          <w:tcPr>
            <w:tcW w:w="1161" w:type="dxa"/>
            <w:vMerge/>
            <w:shd w:val="clear" w:color="auto" w:fill="FFFFFF"/>
            <w:vAlign w:val="center"/>
          </w:tcPr>
          <w:p w14:paraId="21CEEBC7" w14:textId="77777777" w:rsidR="0045781E" w:rsidRPr="0045781E" w:rsidRDefault="0045781E" w:rsidP="0045781E">
            <w:pPr>
              <w:jc w:val="center"/>
              <w:rPr>
                <w:sz w:val="18"/>
                <w:szCs w:val="20"/>
                <w:lang w:val="en-US"/>
              </w:rPr>
            </w:pPr>
          </w:p>
        </w:tc>
      </w:tr>
      <w:tr w:rsidR="0045781E" w:rsidRPr="0045781E" w14:paraId="57FD5500" w14:textId="77777777" w:rsidTr="0045781E">
        <w:trPr>
          <w:trHeight w:val="20"/>
          <w:jc w:val="center"/>
        </w:trPr>
        <w:tc>
          <w:tcPr>
            <w:tcW w:w="596" w:type="dxa"/>
            <w:vMerge/>
            <w:shd w:val="clear" w:color="auto" w:fill="FFFFFF"/>
            <w:vAlign w:val="center"/>
          </w:tcPr>
          <w:p w14:paraId="6EDCD964" w14:textId="77777777" w:rsidR="0045781E" w:rsidRPr="0045781E" w:rsidRDefault="0045781E" w:rsidP="0045781E">
            <w:pPr>
              <w:jc w:val="center"/>
              <w:rPr>
                <w:sz w:val="18"/>
                <w:szCs w:val="20"/>
              </w:rPr>
            </w:pPr>
          </w:p>
        </w:tc>
        <w:tc>
          <w:tcPr>
            <w:tcW w:w="1559" w:type="dxa"/>
            <w:vMerge/>
            <w:shd w:val="clear" w:color="auto" w:fill="FFFFFF"/>
            <w:vAlign w:val="center"/>
          </w:tcPr>
          <w:p w14:paraId="298CB176"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1580D782" w14:textId="77777777" w:rsidR="0045781E" w:rsidRPr="0045781E" w:rsidRDefault="0045781E" w:rsidP="0045781E">
            <w:pPr>
              <w:jc w:val="center"/>
              <w:rPr>
                <w:sz w:val="20"/>
                <w:szCs w:val="20"/>
              </w:rPr>
            </w:pPr>
            <w:r w:rsidRPr="0045781E">
              <w:rPr>
                <w:b/>
                <w:sz w:val="20"/>
                <w:szCs w:val="20"/>
              </w:rPr>
              <w:t>Размеры обратной лопаты Выдвинута</w:t>
            </w:r>
          </w:p>
        </w:tc>
        <w:tc>
          <w:tcPr>
            <w:tcW w:w="1072" w:type="dxa"/>
            <w:vMerge/>
            <w:tcBorders>
              <w:top w:val="nil"/>
              <w:left w:val="nil"/>
            </w:tcBorders>
            <w:vAlign w:val="center"/>
          </w:tcPr>
          <w:p w14:paraId="0AD84F53" w14:textId="77777777" w:rsidR="0045781E" w:rsidRPr="0045781E" w:rsidRDefault="0045781E" w:rsidP="0045781E">
            <w:pPr>
              <w:jc w:val="center"/>
              <w:rPr>
                <w:sz w:val="18"/>
                <w:szCs w:val="20"/>
              </w:rPr>
            </w:pPr>
          </w:p>
        </w:tc>
        <w:tc>
          <w:tcPr>
            <w:tcW w:w="1161" w:type="dxa"/>
            <w:vMerge/>
            <w:shd w:val="clear" w:color="auto" w:fill="FFFFFF"/>
            <w:vAlign w:val="center"/>
          </w:tcPr>
          <w:p w14:paraId="2767E65D" w14:textId="77777777" w:rsidR="0045781E" w:rsidRPr="0045781E" w:rsidRDefault="0045781E" w:rsidP="0045781E">
            <w:pPr>
              <w:jc w:val="center"/>
              <w:rPr>
                <w:sz w:val="18"/>
                <w:szCs w:val="20"/>
                <w:lang w:val="en-US"/>
              </w:rPr>
            </w:pPr>
          </w:p>
        </w:tc>
      </w:tr>
      <w:tr w:rsidR="0045781E" w:rsidRPr="0045781E" w14:paraId="6C9E1938" w14:textId="77777777" w:rsidTr="0045781E">
        <w:trPr>
          <w:trHeight w:val="20"/>
          <w:jc w:val="center"/>
        </w:trPr>
        <w:tc>
          <w:tcPr>
            <w:tcW w:w="596" w:type="dxa"/>
            <w:vMerge/>
            <w:shd w:val="clear" w:color="auto" w:fill="FFFFFF"/>
            <w:vAlign w:val="center"/>
          </w:tcPr>
          <w:p w14:paraId="2CB2CB53" w14:textId="77777777" w:rsidR="0045781E" w:rsidRPr="0045781E" w:rsidRDefault="0045781E" w:rsidP="0045781E">
            <w:pPr>
              <w:jc w:val="center"/>
              <w:rPr>
                <w:sz w:val="18"/>
                <w:szCs w:val="20"/>
              </w:rPr>
            </w:pPr>
          </w:p>
        </w:tc>
        <w:tc>
          <w:tcPr>
            <w:tcW w:w="1559" w:type="dxa"/>
            <w:vMerge/>
            <w:shd w:val="clear" w:color="auto" w:fill="FFFFFF"/>
            <w:vAlign w:val="center"/>
          </w:tcPr>
          <w:p w14:paraId="622EFF53"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005FAA1" w14:textId="77777777" w:rsidR="0045781E" w:rsidRPr="0045781E" w:rsidRDefault="0045781E" w:rsidP="0045781E">
            <w:pPr>
              <w:rPr>
                <w:sz w:val="20"/>
                <w:szCs w:val="20"/>
              </w:rPr>
            </w:pPr>
            <w:r w:rsidRPr="0045781E">
              <w:rPr>
                <w:sz w:val="20"/>
                <w:szCs w:val="20"/>
              </w:rPr>
              <w:t>Макс. глубина копания</w:t>
            </w:r>
          </w:p>
        </w:tc>
        <w:tc>
          <w:tcPr>
            <w:tcW w:w="2472" w:type="dxa"/>
            <w:tcBorders>
              <w:top w:val="nil"/>
              <w:left w:val="nil"/>
            </w:tcBorders>
            <w:vAlign w:val="center"/>
          </w:tcPr>
          <w:p w14:paraId="406CC669"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5800 мм</w:t>
              </w:r>
            </w:smartTag>
          </w:p>
        </w:tc>
        <w:tc>
          <w:tcPr>
            <w:tcW w:w="1072" w:type="dxa"/>
            <w:vMerge/>
            <w:shd w:val="clear" w:color="auto" w:fill="FFFFFF"/>
            <w:vAlign w:val="center"/>
          </w:tcPr>
          <w:p w14:paraId="28046E68" w14:textId="77777777" w:rsidR="0045781E" w:rsidRPr="0045781E" w:rsidRDefault="0045781E" w:rsidP="0045781E">
            <w:pPr>
              <w:jc w:val="center"/>
              <w:rPr>
                <w:sz w:val="18"/>
                <w:szCs w:val="20"/>
              </w:rPr>
            </w:pPr>
          </w:p>
        </w:tc>
        <w:tc>
          <w:tcPr>
            <w:tcW w:w="1161" w:type="dxa"/>
            <w:vMerge/>
            <w:shd w:val="clear" w:color="auto" w:fill="FFFFFF"/>
            <w:vAlign w:val="center"/>
          </w:tcPr>
          <w:p w14:paraId="4D0C5177" w14:textId="77777777" w:rsidR="0045781E" w:rsidRPr="0045781E" w:rsidRDefault="0045781E" w:rsidP="0045781E">
            <w:pPr>
              <w:jc w:val="center"/>
              <w:rPr>
                <w:sz w:val="18"/>
                <w:szCs w:val="20"/>
                <w:lang w:val="en-US"/>
              </w:rPr>
            </w:pPr>
          </w:p>
        </w:tc>
      </w:tr>
      <w:tr w:rsidR="0045781E" w:rsidRPr="0045781E" w14:paraId="4284C7B2" w14:textId="77777777" w:rsidTr="0045781E">
        <w:trPr>
          <w:trHeight w:val="20"/>
          <w:jc w:val="center"/>
        </w:trPr>
        <w:tc>
          <w:tcPr>
            <w:tcW w:w="596" w:type="dxa"/>
            <w:vMerge/>
            <w:shd w:val="clear" w:color="auto" w:fill="FFFFFF"/>
            <w:vAlign w:val="center"/>
          </w:tcPr>
          <w:p w14:paraId="083A7521" w14:textId="77777777" w:rsidR="0045781E" w:rsidRPr="0045781E" w:rsidRDefault="0045781E" w:rsidP="0045781E">
            <w:pPr>
              <w:jc w:val="center"/>
              <w:rPr>
                <w:sz w:val="18"/>
                <w:szCs w:val="20"/>
              </w:rPr>
            </w:pPr>
          </w:p>
        </w:tc>
        <w:tc>
          <w:tcPr>
            <w:tcW w:w="1559" w:type="dxa"/>
            <w:vMerge/>
            <w:shd w:val="clear" w:color="auto" w:fill="FFFFFF"/>
            <w:vAlign w:val="center"/>
          </w:tcPr>
          <w:p w14:paraId="45AC2929"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8B3F03E" w14:textId="77777777" w:rsidR="0045781E" w:rsidRPr="0045781E" w:rsidRDefault="0045781E" w:rsidP="0045781E">
            <w:pPr>
              <w:rPr>
                <w:sz w:val="20"/>
                <w:szCs w:val="20"/>
              </w:rPr>
            </w:pPr>
            <w:r w:rsidRPr="0045781E">
              <w:rPr>
                <w:sz w:val="20"/>
                <w:szCs w:val="20"/>
              </w:rPr>
              <w:t>Максимальная высота резания</w:t>
            </w:r>
          </w:p>
        </w:tc>
        <w:tc>
          <w:tcPr>
            <w:tcW w:w="2472" w:type="dxa"/>
            <w:tcBorders>
              <w:top w:val="nil"/>
              <w:left w:val="nil"/>
            </w:tcBorders>
            <w:vAlign w:val="center"/>
          </w:tcPr>
          <w:p w14:paraId="2A147F5F"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6450 мм</w:t>
              </w:r>
            </w:smartTag>
          </w:p>
        </w:tc>
        <w:tc>
          <w:tcPr>
            <w:tcW w:w="1072" w:type="dxa"/>
            <w:vMerge/>
            <w:shd w:val="clear" w:color="auto" w:fill="FFFFFF"/>
            <w:vAlign w:val="center"/>
          </w:tcPr>
          <w:p w14:paraId="6F673B4C" w14:textId="77777777" w:rsidR="0045781E" w:rsidRPr="0045781E" w:rsidRDefault="0045781E" w:rsidP="0045781E">
            <w:pPr>
              <w:jc w:val="center"/>
              <w:rPr>
                <w:sz w:val="18"/>
                <w:szCs w:val="20"/>
              </w:rPr>
            </w:pPr>
          </w:p>
        </w:tc>
        <w:tc>
          <w:tcPr>
            <w:tcW w:w="1161" w:type="dxa"/>
            <w:vMerge/>
            <w:shd w:val="clear" w:color="auto" w:fill="FFFFFF"/>
            <w:vAlign w:val="center"/>
          </w:tcPr>
          <w:p w14:paraId="665AC001" w14:textId="77777777" w:rsidR="0045781E" w:rsidRPr="0045781E" w:rsidRDefault="0045781E" w:rsidP="0045781E">
            <w:pPr>
              <w:jc w:val="center"/>
              <w:rPr>
                <w:sz w:val="18"/>
                <w:szCs w:val="20"/>
                <w:lang w:val="en-US"/>
              </w:rPr>
            </w:pPr>
          </w:p>
        </w:tc>
      </w:tr>
      <w:tr w:rsidR="0045781E" w:rsidRPr="0045781E" w14:paraId="0CE7414D" w14:textId="77777777" w:rsidTr="0045781E">
        <w:trPr>
          <w:trHeight w:val="20"/>
          <w:jc w:val="center"/>
        </w:trPr>
        <w:tc>
          <w:tcPr>
            <w:tcW w:w="596" w:type="dxa"/>
            <w:vMerge/>
            <w:shd w:val="clear" w:color="auto" w:fill="FFFFFF"/>
            <w:vAlign w:val="center"/>
          </w:tcPr>
          <w:p w14:paraId="7AEDCFA0" w14:textId="77777777" w:rsidR="0045781E" w:rsidRPr="0045781E" w:rsidRDefault="0045781E" w:rsidP="0045781E">
            <w:pPr>
              <w:jc w:val="center"/>
              <w:rPr>
                <w:sz w:val="18"/>
                <w:szCs w:val="20"/>
              </w:rPr>
            </w:pPr>
          </w:p>
        </w:tc>
        <w:tc>
          <w:tcPr>
            <w:tcW w:w="1559" w:type="dxa"/>
            <w:vMerge/>
            <w:shd w:val="clear" w:color="auto" w:fill="FFFFFF"/>
            <w:vAlign w:val="center"/>
          </w:tcPr>
          <w:p w14:paraId="104336C6"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D98F0F7" w14:textId="77777777" w:rsidR="0045781E" w:rsidRPr="0045781E" w:rsidRDefault="0045781E" w:rsidP="0045781E">
            <w:pPr>
              <w:rPr>
                <w:sz w:val="20"/>
                <w:szCs w:val="20"/>
              </w:rPr>
            </w:pPr>
            <w:r w:rsidRPr="0045781E">
              <w:rPr>
                <w:sz w:val="20"/>
                <w:szCs w:val="20"/>
              </w:rPr>
              <w:t>Максимальная высота выгрузки</w:t>
            </w:r>
          </w:p>
        </w:tc>
        <w:tc>
          <w:tcPr>
            <w:tcW w:w="2472" w:type="dxa"/>
            <w:tcBorders>
              <w:top w:val="nil"/>
              <w:left w:val="nil"/>
            </w:tcBorders>
            <w:vAlign w:val="center"/>
          </w:tcPr>
          <w:p w14:paraId="6F6125EB"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4700 мм</w:t>
              </w:r>
            </w:smartTag>
          </w:p>
        </w:tc>
        <w:tc>
          <w:tcPr>
            <w:tcW w:w="1072" w:type="dxa"/>
            <w:vMerge/>
            <w:shd w:val="clear" w:color="auto" w:fill="FFFFFF"/>
            <w:vAlign w:val="center"/>
          </w:tcPr>
          <w:p w14:paraId="7CF8A1AD" w14:textId="77777777" w:rsidR="0045781E" w:rsidRPr="0045781E" w:rsidRDefault="0045781E" w:rsidP="0045781E">
            <w:pPr>
              <w:jc w:val="center"/>
              <w:rPr>
                <w:sz w:val="18"/>
                <w:szCs w:val="20"/>
              </w:rPr>
            </w:pPr>
          </w:p>
        </w:tc>
        <w:tc>
          <w:tcPr>
            <w:tcW w:w="1161" w:type="dxa"/>
            <w:vMerge/>
            <w:shd w:val="clear" w:color="auto" w:fill="FFFFFF"/>
            <w:vAlign w:val="center"/>
          </w:tcPr>
          <w:p w14:paraId="695F6D0B" w14:textId="77777777" w:rsidR="0045781E" w:rsidRPr="0045781E" w:rsidRDefault="0045781E" w:rsidP="0045781E">
            <w:pPr>
              <w:jc w:val="center"/>
              <w:rPr>
                <w:sz w:val="18"/>
                <w:szCs w:val="20"/>
                <w:lang w:val="en-US"/>
              </w:rPr>
            </w:pPr>
          </w:p>
        </w:tc>
      </w:tr>
      <w:tr w:rsidR="0045781E" w:rsidRPr="0045781E" w14:paraId="3FA00383" w14:textId="77777777" w:rsidTr="0045781E">
        <w:trPr>
          <w:trHeight w:val="20"/>
          <w:jc w:val="center"/>
        </w:trPr>
        <w:tc>
          <w:tcPr>
            <w:tcW w:w="596" w:type="dxa"/>
            <w:vMerge/>
            <w:shd w:val="clear" w:color="auto" w:fill="FFFFFF"/>
            <w:vAlign w:val="center"/>
          </w:tcPr>
          <w:p w14:paraId="1EC0D595" w14:textId="77777777" w:rsidR="0045781E" w:rsidRPr="0045781E" w:rsidRDefault="0045781E" w:rsidP="0045781E">
            <w:pPr>
              <w:jc w:val="center"/>
              <w:rPr>
                <w:sz w:val="18"/>
                <w:szCs w:val="20"/>
              </w:rPr>
            </w:pPr>
          </w:p>
        </w:tc>
        <w:tc>
          <w:tcPr>
            <w:tcW w:w="1559" w:type="dxa"/>
            <w:vMerge/>
            <w:shd w:val="clear" w:color="auto" w:fill="FFFFFF"/>
            <w:vAlign w:val="center"/>
          </w:tcPr>
          <w:p w14:paraId="66CE67DA"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7731547" w14:textId="77777777" w:rsidR="0045781E" w:rsidRPr="0045781E" w:rsidRDefault="0045781E" w:rsidP="0045781E">
            <w:pPr>
              <w:rPr>
                <w:sz w:val="20"/>
                <w:szCs w:val="20"/>
              </w:rPr>
            </w:pPr>
            <w:r w:rsidRPr="0045781E">
              <w:rPr>
                <w:sz w:val="20"/>
                <w:szCs w:val="20"/>
              </w:rPr>
              <w:t>Дальность разгрузки (вылет при полном подъеме)</w:t>
            </w:r>
          </w:p>
        </w:tc>
        <w:tc>
          <w:tcPr>
            <w:tcW w:w="2472" w:type="dxa"/>
            <w:tcBorders>
              <w:top w:val="nil"/>
              <w:left w:val="nil"/>
            </w:tcBorders>
            <w:vAlign w:val="center"/>
          </w:tcPr>
          <w:p w14:paraId="3503FAAB"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2650 мм</w:t>
              </w:r>
            </w:smartTag>
          </w:p>
        </w:tc>
        <w:tc>
          <w:tcPr>
            <w:tcW w:w="1072" w:type="dxa"/>
            <w:vMerge/>
            <w:shd w:val="clear" w:color="auto" w:fill="FFFFFF"/>
            <w:vAlign w:val="center"/>
          </w:tcPr>
          <w:p w14:paraId="74B43C99" w14:textId="77777777" w:rsidR="0045781E" w:rsidRPr="0045781E" w:rsidRDefault="0045781E" w:rsidP="0045781E">
            <w:pPr>
              <w:jc w:val="center"/>
              <w:rPr>
                <w:sz w:val="18"/>
                <w:szCs w:val="20"/>
              </w:rPr>
            </w:pPr>
          </w:p>
        </w:tc>
        <w:tc>
          <w:tcPr>
            <w:tcW w:w="1161" w:type="dxa"/>
            <w:vMerge/>
            <w:shd w:val="clear" w:color="auto" w:fill="FFFFFF"/>
            <w:vAlign w:val="center"/>
          </w:tcPr>
          <w:p w14:paraId="4185A88D" w14:textId="77777777" w:rsidR="0045781E" w:rsidRPr="0045781E" w:rsidRDefault="0045781E" w:rsidP="0045781E">
            <w:pPr>
              <w:jc w:val="center"/>
              <w:rPr>
                <w:sz w:val="18"/>
                <w:szCs w:val="20"/>
              </w:rPr>
            </w:pPr>
          </w:p>
        </w:tc>
      </w:tr>
      <w:tr w:rsidR="0045781E" w:rsidRPr="0045781E" w14:paraId="308E1669" w14:textId="77777777" w:rsidTr="0045781E">
        <w:trPr>
          <w:trHeight w:val="20"/>
          <w:jc w:val="center"/>
        </w:trPr>
        <w:tc>
          <w:tcPr>
            <w:tcW w:w="596" w:type="dxa"/>
            <w:vMerge/>
            <w:shd w:val="clear" w:color="auto" w:fill="FFFFFF"/>
            <w:vAlign w:val="center"/>
          </w:tcPr>
          <w:p w14:paraId="78B38DB5" w14:textId="77777777" w:rsidR="0045781E" w:rsidRPr="0045781E" w:rsidRDefault="0045781E" w:rsidP="0045781E">
            <w:pPr>
              <w:jc w:val="center"/>
              <w:rPr>
                <w:sz w:val="18"/>
                <w:szCs w:val="20"/>
              </w:rPr>
            </w:pPr>
          </w:p>
        </w:tc>
        <w:tc>
          <w:tcPr>
            <w:tcW w:w="1559" w:type="dxa"/>
            <w:vMerge/>
            <w:shd w:val="clear" w:color="auto" w:fill="FFFFFF"/>
            <w:vAlign w:val="center"/>
          </w:tcPr>
          <w:p w14:paraId="1B503FC8"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0ABAC34" w14:textId="77777777" w:rsidR="0045781E" w:rsidRPr="0045781E" w:rsidRDefault="0045781E" w:rsidP="0045781E">
            <w:pPr>
              <w:rPr>
                <w:sz w:val="20"/>
                <w:szCs w:val="20"/>
              </w:rPr>
            </w:pPr>
            <w:r w:rsidRPr="0045781E">
              <w:rPr>
                <w:sz w:val="20"/>
                <w:szCs w:val="20"/>
              </w:rPr>
              <w:t>Угол поворота ковша</w:t>
            </w:r>
          </w:p>
        </w:tc>
        <w:tc>
          <w:tcPr>
            <w:tcW w:w="2472" w:type="dxa"/>
            <w:tcBorders>
              <w:top w:val="nil"/>
              <w:left w:val="nil"/>
            </w:tcBorders>
            <w:vAlign w:val="center"/>
          </w:tcPr>
          <w:p w14:paraId="04FA2AD9" w14:textId="77777777" w:rsidR="0045781E" w:rsidRPr="0045781E" w:rsidRDefault="0045781E" w:rsidP="0045781E">
            <w:pPr>
              <w:jc w:val="center"/>
              <w:rPr>
                <w:sz w:val="20"/>
                <w:szCs w:val="20"/>
              </w:rPr>
            </w:pPr>
            <w:r w:rsidRPr="0045781E">
              <w:rPr>
                <w:sz w:val="20"/>
                <w:szCs w:val="20"/>
              </w:rPr>
              <w:t>не менее 200°</w:t>
            </w:r>
          </w:p>
        </w:tc>
        <w:tc>
          <w:tcPr>
            <w:tcW w:w="1072" w:type="dxa"/>
            <w:vMerge/>
            <w:shd w:val="clear" w:color="auto" w:fill="FFFFFF"/>
            <w:vAlign w:val="center"/>
          </w:tcPr>
          <w:p w14:paraId="0C4A864D" w14:textId="77777777" w:rsidR="0045781E" w:rsidRPr="0045781E" w:rsidRDefault="0045781E" w:rsidP="0045781E">
            <w:pPr>
              <w:jc w:val="center"/>
              <w:rPr>
                <w:sz w:val="18"/>
                <w:szCs w:val="20"/>
              </w:rPr>
            </w:pPr>
          </w:p>
        </w:tc>
        <w:tc>
          <w:tcPr>
            <w:tcW w:w="1161" w:type="dxa"/>
            <w:vMerge/>
            <w:shd w:val="clear" w:color="auto" w:fill="FFFFFF"/>
            <w:vAlign w:val="center"/>
          </w:tcPr>
          <w:p w14:paraId="220EE5AE" w14:textId="77777777" w:rsidR="0045781E" w:rsidRPr="0045781E" w:rsidRDefault="0045781E" w:rsidP="0045781E">
            <w:pPr>
              <w:jc w:val="center"/>
              <w:rPr>
                <w:sz w:val="18"/>
                <w:szCs w:val="20"/>
                <w:lang w:val="en-US"/>
              </w:rPr>
            </w:pPr>
          </w:p>
        </w:tc>
      </w:tr>
      <w:tr w:rsidR="0045781E" w:rsidRPr="0045781E" w14:paraId="641FC150" w14:textId="77777777" w:rsidTr="0045781E">
        <w:trPr>
          <w:trHeight w:val="20"/>
          <w:jc w:val="center"/>
        </w:trPr>
        <w:tc>
          <w:tcPr>
            <w:tcW w:w="596" w:type="dxa"/>
            <w:vMerge/>
            <w:shd w:val="clear" w:color="auto" w:fill="FFFFFF"/>
            <w:vAlign w:val="center"/>
          </w:tcPr>
          <w:p w14:paraId="55FE7796" w14:textId="77777777" w:rsidR="0045781E" w:rsidRPr="0045781E" w:rsidRDefault="0045781E" w:rsidP="0045781E">
            <w:pPr>
              <w:jc w:val="center"/>
              <w:rPr>
                <w:sz w:val="18"/>
                <w:szCs w:val="20"/>
              </w:rPr>
            </w:pPr>
          </w:p>
        </w:tc>
        <w:tc>
          <w:tcPr>
            <w:tcW w:w="1559" w:type="dxa"/>
            <w:vMerge/>
            <w:shd w:val="clear" w:color="auto" w:fill="FFFFFF"/>
            <w:vAlign w:val="center"/>
          </w:tcPr>
          <w:p w14:paraId="1E3E8D3C"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0BD052C" w14:textId="77777777" w:rsidR="0045781E" w:rsidRPr="0045781E" w:rsidRDefault="0045781E" w:rsidP="0045781E">
            <w:pPr>
              <w:rPr>
                <w:sz w:val="20"/>
                <w:szCs w:val="20"/>
              </w:rPr>
            </w:pPr>
            <w:r w:rsidRPr="0045781E">
              <w:rPr>
                <w:sz w:val="20"/>
                <w:szCs w:val="20"/>
              </w:rPr>
              <w:t>Макс. высота оси шарнира ковша</w:t>
            </w:r>
          </w:p>
        </w:tc>
        <w:tc>
          <w:tcPr>
            <w:tcW w:w="2472" w:type="dxa"/>
            <w:tcBorders>
              <w:top w:val="nil"/>
              <w:left w:val="nil"/>
            </w:tcBorders>
            <w:vAlign w:val="center"/>
          </w:tcPr>
          <w:p w14:paraId="4E7C42AC"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5550 мм</w:t>
              </w:r>
            </w:smartTag>
          </w:p>
        </w:tc>
        <w:tc>
          <w:tcPr>
            <w:tcW w:w="1072" w:type="dxa"/>
            <w:vMerge/>
            <w:shd w:val="clear" w:color="auto" w:fill="FFFFFF"/>
            <w:vAlign w:val="center"/>
          </w:tcPr>
          <w:p w14:paraId="1016AA96" w14:textId="77777777" w:rsidR="0045781E" w:rsidRPr="0045781E" w:rsidRDefault="0045781E" w:rsidP="0045781E">
            <w:pPr>
              <w:jc w:val="center"/>
              <w:rPr>
                <w:sz w:val="18"/>
                <w:szCs w:val="20"/>
              </w:rPr>
            </w:pPr>
          </w:p>
        </w:tc>
        <w:tc>
          <w:tcPr>
            <w:tcW w:w="1161" w:type="dxa"/>
            <w:vMerge/>
            <w:shd w:val="clear" w:color="auto" w:fill="FFFFFF"/>
            <w:vAlign w:val="center"/>
          </w:tcPr>
          <w:p w14:paraId="509AF7C3" w14:textId="77777777" w:rsidR="0045781E" w:rsidRPr="0045781E" w:rsidRDefault="0045781E" w:rsidP="0045781E">
            <w:pPr>
              <w:jc w:val="center"/>
              <w:rPr>
                <w:sz w:val="18"/>
                <w:szCs w:val="20"/>
              </w:rPr>
            </w:pPr>
          </w:p>
        </w:tc>
      </w:tr>
      <w:tr w:rsidR="0045781E" w:rsidRPr="0045781E" w14:paraId="7911A4C0" w14:textId="77777777" w:rsidTr="0045781E">
        <w:trPr>
          <w:trHeight w:val="20"/>
          <w:jc w:val="center"/>
        </w:trPr>
        <w:tc>
          <w:tcPr>
            <w:tcW w:w="596" w:type="dxa"/>
            <w:vMerge/>
            <w:shd w:val="clear" w:color="auto" w:fill="FFFFFF"/>
            <w:vAlign w:val="center"/>
          </w:tcPr>
          <w:p w14:paraId="31481339" w14:textId="77777777" w:rsidR="0045781E" w:rsidRPr="0045781E" w:rsidRDefault="0045781E" w:rsidP="0045781E">
            <w:pPr>
              <w:jc w:val="center"/>
              <w:rPr>
                <w:sz w:val="18"/>
                <w:szCs w:val="20"/>
              </w:rPr>
            </w:pPr>
          </w:p>
        </w:tc>
        <w:tc>
          <w:tcPr>
            <w:tcW w:w="1559" w:type="dxa"/>
            <w:vMerge/>
            <w:shd w:val="clear" w:color="auto" w:fill="FFFFFF"/>
            <w:vAlign w:val="center"/>
          </w:tcPr>
          <w:p w14:paraId="35164088"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31B67E8B" w14:textId="77777777" w:rsidR="0045781E" w:rsidRPr="0045781E" w:rsidRDefault="0045781E" w:rsidP="0045781E">
            <w:pPr>
              <w:jc w:val="center"/>
              <w:rPr>
                <w:sz w:val="20"/>
                <w:szCs w:val="20"/>
              </w:rPr>
            </w:pPr>
            <w:r w:rsidRPr="0045781E">
              <w:rPr>
                <w:b/>
                <w:sz w:val="20"/>
                <w:szCs w:val="20"/>
              </w:rPr>
              <w:t>Размеры погрузчика</w:t>
            </w:r>
          </w:p>
        </w:tc>
        <w:tc>
          <w:tcPr>
            <w:tcW w:w="1072" w:type="dxa"/>
            <w:vMerge/>
            <w:tcBorders>
              <w:top w:val="nil"/>
              <w:left w:val="nil"/>
            </w:tcBorders>
            <w:vAlign w:val="center"/>
          </w:tcPr>
          <w:p w14:paraId="41216BDE" w14:textId="77777777" w:rsidR="0045781E" w:rsidRPr="0045781E" w:rsidRDefault="0045781E" w:rsidP="0045781E">
            <w:pPr>
              <w:jc w:val="center"/>
              <w:rPr>
                <w:sz w:val="18"/>
                <w:szCs w:val="20"/>
              </w:rPr>
            </w:pPr>
          </w:p>
        </w:tc>
        <w:tc>
          <w:tcPr>
            <w:tcW w:w="1161" w:type="dxa"/>
            <w:vMerge/>
            <w:shd w:val="clear" w:color="auto" w:fill="FFFFFF"/>
            <w:vAlign w:val="center"/>
          </w:tcPr>
          <w:p w14:paraId="3A340787" w14:textId="77777777" w:rsidR="0045781E" w:rsidRPr="0045781E" w:rsidRDefault="0045781E" w:rsidP="0045781E">
            <w:pPr>
              <w:jc w:val="center"/>
              <w:rPr>
                <w:sz w:val="18"/>
                <w:szCs w:val="20"/>
              </w:rPr>
            </w:pPr>
          </w:p>
        </w:tc>
      </w:tr>
      <w:tr w:rsidR="0045781E" w:rsidRPr="0045781E" w14:paraId="331A33DB" w14:textId="77777777" w:rsidTr="0045781E">
        <w:trPr>
          <w:trHeight w:val="20"/>
          <w:jc w:val="center"/>
        </w:trPr>
        <w:tc>
          <w:tcPr>
            <w:tcW w:w="596" w:type="dxa"/>
            <w:vMerge/>
            <w:shd w:val="clear" w:color="auto" w:fill="FFFFFF"/>
            <w:vAlign w:val="center"/>
          </w:tcPr>
          <w:p w14:paraId="34EA4A5E" w14:textId="77777777" w:rsidR="0045781E" w:rsidRPr="0045781E" w:rsidRDefault="0045781E" w:rsidP="0045781E">
            <w:pPr>
              <w:jc w:val="center"/>
              <w:rPr>
                <w:sz w:val="18"/>
                <w:szCs w:val="20"/>
              </w:rPr>
            </w:pPr>
          </w:p>
        </w:tc>
        <w:tc>
          <w:tcPr>
            <w:tcW w:w="1559" w:type="dxa"/>
            <w:vMerge/>
            <w:shd w:val="clear" w:color="auto" w:fill="FFFFFF"/>
            <w:vAlign w:val="center"/>
          </w:tcPr>
          <w:p w14:paraId="1B33D24A"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2E172811" w14:textId="77777777" w:rsidR="0045781E" w:rsidRPr="0045781E" w:rsidRDefault="0045781E" w:rsidP="0045781E">
            <w:pPr>
              <w:rPr>
                <w:sz w:val="20"/>
                <w:szCs w:val="20"/>
              </w:rPr>
            </w:pPr>
            <w:r w:rsidRPr="0045781E">
              <w:rPr>
                <w:sz w:val="20"/>
                <w:szCs w:val="20"/>
              </w:rPr>
              <w:t>Макс. угол разгрузки при подъеме ковша на полную высоту</w:t>
            </w:r>
          </w:p>
        </w:tc>
        <w:tc>
          <w:tcPr>
            <w:tcW w:w="2472" w:type="dxa"/>
            <w:tcBorders>
              <w:top w:val="nil"/>
              <w:left w:val="nil"/>
            </w:tcBorders>
            <w:vAlign w:val="center"/>
          </w:tcPr>
          <w:p w14:paraId="4968DD15" w14:textId="77777777" w:rsidR="0045781E" w:rsidRPr="0045781E" w:rsidRDefault="0045781E" w:rsidP="0045781E">
            <w:pPr>
              <w:jc w:val="center"/>
              <w:rPr>
                <w:sz w:val="20"/>
                <w:szCs w:val="20"/>
              </w:rPr>
            </w:pPr>
            <w:r w:rsidRPr="0045781E">
              <w:rPr>
                <w:sz w:val="20"/>
                <w:szCs w:val="20"/>
              </w:rPr>
              <w:t>от 59° до 60°</w:t>
            </w:r>
          </w:p>
        </w:tc>
        <w:tc>
          <w:tcPr>
            <w:tcW w:w="1072" w:type="dxa"/>
            <w:vMerge/>
            <w:shd w:val="clear" w:color="auto" w:fill="FFFFFF"/>
            <w:vAlign w:val="center"/>
          </w:tcPr>
          <w:p w14:paraId="56F63E5A" w14:textId="77777777" w:rsidR="0045781E" w:rsidRPr="0045781E" w:rsidRDefault="0045781E" w:rsidP="0045781E">
            <w:pPr>
              <w:jc w:val="center"/>
              <w:rPr>
                <w:sz w:val="18"/>
                <w:szCs w:val="20"/>
              </w:rPr>
            </w:pPr>
          </w:p>
        </w:tc>
        <w:tc>
          <w:tcPr>
            <w:tcW w:w="1161" w:type="dxa"/>
            <w:vMerge/>
            <w:shd w:val="clear" w:color="auto" w:fill="FFFFFF"/>
            <w:vAlign w:val="center"/>
          </w:tcPr>
          <w:p w14:paraId="3FC2E6BA" w14:textId="77777777" w:rsidR="0045781E" w:rsidRPr="0045781E" w:rsidRDefault="0045781E" w:rsidP="0045781E">
            <w:pPr>
              <w:jc w:val="center"/>
              <w:rPr>
                <w:sz w:val="18"/>
                <w:szCs w:val="20"/>
              </w:rPr>
            </w:pPr>
          </w:p>
        </w:tc>
      </w:tr>
      <w:tr w:rsidR="0045781E" w:rsidRPr="0045781E" w14:paraId="25A62317" w14:textId="77777777" w:rsidTr="0045781E">
        <w:trPr>
          <w:trHeight w:val="20"/>
          <w:jc w:val="center"/>
        </w:trPr>
        <w:tc>
          <w:tcPr>
            <w:tcW w:w="596" w:type="dxa"/>
            <w:vMerge/>
            <w:shd w:val="clear" w:color="auto" w:fill="FFFFFF"/>
            <w:vAlign w:val="center"/>
          </w:tcPr>
          <w:p w14:paraId="0F441A93" w14:textId="77777777" w:rsidR="0045781E" w:rsidRPr="0045781E" w:rsidRDefault="0045781E" w:rsidP="0045781E">
            <w:pPr>
              <w:jc w:val="center"/>
              <w:rPr>
                <w:sz w:val="18"/>
                <w:szCs w:val="20"/>
              </w:rPr>
            </w:pPr>
          </w:p>
        </w:tc>
        <w:tc>
          <w:tcPr>
            <w:tcW w:w="1559" w:type="dxa"/>
            <w:vMerge/>
            <w:shd w:val="clear" w:color="auto" w:fill="FFFFFF"/>
            <w:vAlign w:val="center"/>
          </w:tcPr>
          <w:p w14:paraId="42BC2DDA" w14:textId="77777777" w:rsidR="0045781E" w:rsidRPr="0045781E" w:rsidRDefault="0045781E" w:rsidP="0045781E">
            <w:pPr>
              <w:jc w:val="center"/>
              <w:rPr>
                <w:sz w:val="18"/>
                <w:szCs w:val="20"/>
              </w:rPr>
            </w:pPr>
          </w:p>
        </w:tc>
        <w:tc>
          <w:tcPr>
            <w:tcW w:w="3119" w:type="dxa"/>
            <w:gridSpan w:val="2"/>
            <w:tcBorders>
              <w:left w:val="nil"/>
            </w:tcBorders>
            <w:vAlign w:val="center"/>
          </w:tcPr>
          <w:p w14:paraId="4837E3BB" w14:textId="77777777" w:rsidR="0045781E" w:rsidRPr="0045781E" w:rsidRDefault="0045781E" w:rsidP="0045781E">
            <w:pPr>
              <w:rPr>
                <w:sz w:val="20"/>
                <w:szCs w:val="20"/>
              </w:rPr>
            </w:pPr>
            <w:r w:rsidRPr="0045781E">
              <w:rPr>
                <w:sz w:val="20"/>
                <w:szCs w:val="20"/>
              </w:rPr>
              <w:t>Максимальная высота загрузки</w:t>
            </w:r>
          </w:p>
        </w:tc>
        <w:tc>
          <w:tcPr>
            <w:tcW w:w="2472" w:type="dxa"/>
            <w:tcBorders>
              <w:left w:val="nil"/>
            </w:tcBorders>
            <w:vAlign w:val="center"/>
          </w:tcPr>
          <w:p w14:paraId="2328471D"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3230 мм</w:t>
              </w:r>
            </w:smartTag>
          </w:p>
        </w:tc>
        <w:tc>
          <w:tcPr>
            <w:tcW w:w="1072" w:type="dxa"/>
            <w:vMerge/>
            <w:shd w:val="clear" w:color="auto" w:fill="FFFFFF"/>
            <w:vAlign w:val="center"/>
          </w:tcPr>
          <w:p w14:paraId="5B3CF6A1" w14:textId="77777777" w:rsidR="0045781E" w:rsidRPr="0045781E" w:rsidRDefault="0045781E" w:rsidP="0045781E">
            <w:pPr>
              <w:jc w:val="center"/>
              <w:rPr>
                <w:sz w:val="18"/>
                <w:szCs w:val="20"/>
              </w:rPr>
            </w:pPr>
          </w:p>
        </w:tc>
        <w:tc>
          <w:tcPr>
            <w:tcW w:w="1161" w:type="dxa"/>
            <w:vMerge/>
            <w:shd w:val="clear" w:color="auto" w:fill="FFFFFF"/>
            <w:vAlign w:val="center"/>
          </w:tcPr>
          <w:p w14:paraId="4CCE6930" w14:textId="77777777" w:rsidR="0045781E" w:rsidRPr="0045781E" w:rsidRDefault="0045781E" w:rsidP="0045781E">
            <w:pPr>
              <w:jc w:val="center"/>
              <w:rPr>
                <w:sz w:val="18"/>
                <w:szCs w:val="20"/>
              </w:rPr>
            </w:pPr>
          </w:p>
        </w:tc>
      </w:tr>
      <w:tr w:rsidR="0045781E" w:rsidRPr="0045781E" w14:paraId="27D20F85" w14:textId="77777777" w:rsidTr="0045781E">
        <w:trPr>
          <w:trHeight w:val="20"/>
          <w:jc w:val="center"/>
        </w:trPr>
        <w:tc>
          <w:tcPr>
            <w:tcW w:w="596" w:type="dxa"/>
            <w:vMerge/>
            <w:shd w:val="clear" w:color="auto" w:fill="FFFFFF"/>
            <w:vAlign w:val="center"/>
          </w:tcPr>
          <w:p w14:paraId="719CFC39" w14:textId="77777777" w:rsidR="0045781E" w:rsidRPr="0045781E" w:rsidRDefault="0045781E" w:rsidP="0045781E">
            <w:pPr>
              <w:jc w:val="center"/>
              <w:rPr>
                <w:sz w:val="18"/>
                <w:szCs w:val="20"/>
              </w:rPr>
            </w:pPr>
          </w:p>
        </w:tc>
        <w:tc>
          <w:tcPr>
            <w:tcW w:w="1559" w:type="dxa"/>
            <w:vMerge/>
            <w:shd w:val="clear" w:color="auto" w:fill="FFFFFF"/>
            <w:vAlign w:val="center"/>
          </w:tcPr>
          <w:p w14:paraId="2E8512DD"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2318160" w14:textId="77777777" w:rsidR="0045781E" w:rsidRPr="0045781E" w:rsidRDefault="0045781E" w:rsidP="0045781E">
            <w:pPr>
              <w:rPr>
                <w:sz w:val="20"/>
                <w:szCs w:val="20"/>
              </w:rPr>
            </w:pPr>
            <w:r w:rsidRPr="0045781E">
              <w:rPr>
                <w:sz w:val="20"/>
                <w:szCs w:val="20"/>
              </w:rPr>
              <w:t>Высота до оси шарнира</w:t>
            </w:r>
          </w:p>
        </w:tc>
        <w:tc>
          <w:tcPr>
            <w:tcW w:w="2472" w:type="dxa"/>
            <w:tcBorders>
              <w:top w:val="nil"/>
              <w:left w:val="nil"/>
            </w:tcBorders>
            <w:vAlign w:val="center"/>
          </w:tcPr>
          <w:p w14:paraId="003D1898"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3500 мм</w:t>
              </w:r>
            </w:smartTag>
          </w:p>
        </w:tc>
        <w:tc>
          <w:tcPr>
            <w:tcW w:w="1072" w:type="dxa"/>
            <w:vMerge/>
            <w:shd w:val="clear" w:color="auto" w:fill="FFFFFF"/>
            <w:vAlign w:val="center"/>
          </w:tcPr>
          <w:p w14:paraId="42E53518" w14:textId="77777777" w:rsidR="0045781E" w:rsidRPr="0045781E" w:rsidRDefault="0045781E" w:rsidP="0045781E">
            <w:pPr>
              <w:jc w:val="center"/>
              <w:rPr>
                <w:sz w:val="18"/>
                <w:szCs w:val="20"/>
              </w:rPr>
            </w:pPr>
          </w:p>
        </w:tc>
        <w:tc>
          <w:tcPr>
            <w:tcW w:w="1161" w:type="dxa"/>
            <w:vMerge/>
            <w:shd w:val="clear" w:color="auto" w:fill="FFFFFF"/>
            <w:vAlign w:val="center"/>
          </w:tcPr>
          <w:p w14:paraId="6E32A432" w14:textId="77777777" w:rsidR="0045781E" w:rsidRPr="0045781E" w:rsidRDefault="0045781E" w:rsidP="0045781E">
            <w:pPr>
              <w:jc w:val="center"/>
              <w:rPr>
                <w:sz w:val="18"/>
                <w:szCs w:val="20"/>
              </w:rPr>
            </w:pPr>
          </w:p>
        </w:tc>
      </w:tr>
      <w:tr w:rsidR="0045781E" w:rsidRPr="0045781E" w14:paraId="059AA611" w14:textId="77777777" w:rsidTr="0045781E">
        <w:trPr>
          <w:trHeight w:val="20"/>
          <w:jc w:val="center"/>
        </w:trPr>
        <w:tc>
          <w:tcPr>
            <w:tcW w:w="596" w:type="dxa"/>
            <w:vMerge/>
            <w:shd w:val="clear" w:color="auto" w:fill="FFFFFF"/>
            <w:vAlign w:val="center"/>
          </w:tcPr>
          <w:p w14:paraId="40AA36CF" w14:textId="77777777" w:rsidR="0045781E" w:rsidRPr="0045781E" w:rsidRDefault="0045781E" w:rsidP="0045781E">
            <w:pPr>
              <w:jc w:val="center"/>
              <w:rPr>
                <w:sz w:val="18"/>
                <w:szCs w:val="20"/>
              </w:rPr>
            </w:pPr>
          </w:p>
        </w:tc>
        <w:tc>
          <w:tcPr>
            <w:tcW w:w="1559" w:type="dxa"/>
            <w:vMerge/>
            <w:shd w:val="clear" w:color="auto" w:fill="FFFFFF"/>
            <w:vAlign w:val="center"/>
          </w:tcPr>
          <w:p w14:paraId="5D0586B4"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380D899F" w14:textId="77777777" w:rsidR="0045781E" w:rsidRPr="0045781E" w:rsidRDefault="0045781E" w:rsidP="0045781E">
            <w:pPr>
              <w:rPr>
                <w:sz w:val="20"/>
                <w:szCs w:val="20"/>
              </w:rPr>
            </w:pPr>
            <w:r w:rsidRPr="0045781E">
              <w:rPr>
                <w:sz w:val="20"/>
                <w:szCs w:val="20"/>
              </w:rPr>
              <w:t>Вылет режущей кромки ковша при макс. высоте подъема</w:t>
            </w:r>
          </w:p>
        </w:tc>
        <w:tc>
          <w:tcPr>
            <w:tcW w:w="2472" w:type="dxa"/>
            <w:tcBorders>
              <w:top w:val="nil"/>
              <w:left w:val="nil"/>
            </w:tcBorders>
            <w:vAlign w:val="center"/>
          </w:tcPr>
          <w:p w14:paraId="7A65779E"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1200 мм</w:t>
              </w:r>
            </w:smartTag>
          </w:p>
        </w:tc>
        <w:tc>
          <w:tcPr>
            <w:tcW w:w="1072" w:type="dxa"/>
            <w:vMerge/>
            <w:shd w:val="clear" w:color="auto" w:fill="FFFFFF"/>
            <w:vAlign w:val="center"/>
          </w:tcPr>
          <w:p w14:paraId="21AAE6F4" w14:textId="77777777" w:rsidR="0045781E" w:rsidRPr="0045781E" w:rsidRDefault="0045781E" w:rsidP="0045781E">
            <w:pPr>
              <w:jc w:val="center"/>
              <w:rPr>
                <w:sz w:val="18"/>
                <w:szCs w:val="20"/>
              </w:rPr>
            </w:pPr>
          </w:p>
        </w:tc>
        <w:tc>
          <w:tcPr>
            <w:tcW w:w="1161" w:type="dxa"/>
            <w:vMerge/>
            <w:shd w:val="clear" w:color="auto" w:fill="FFFFFF"/>
            <w:vAlign w:val="center"/>
          </w:tcPr>
          <w:p w14:paraId="346AF08A" w14:textId="77777777" w:rsidR="0045781E" w:rsidRPr="0045781E" w:rsidRDefault="0045781E" w:rsidP="0045781E">
            <w:pPr>
              <w:jc w:val="center"/>
              <w:rPr>
                <w:sz w:val="18"/>
                <w:szCs w:val="20"/>
              </w:rPr>
            </w:pPr>
          </w:p>
        </w:tc>
      </w:tr>
      <w:tr w:rsidR="0045781E" w:rsidRPr="0045781E" w14:paraId="5844AB35" w14:textId="77777777" w:rsidTr="0045781E">
        <w:trPr>
          <w:trHeight w:val="20"/>
          <w:jc w:val="center"/>
        </w:trPr>
        <w:tc>
          <w:tcPr>
            <w:tcW w:w="596" w:type="dxa"/>
            <w:vMerge/>
            <w:shd w:val="clear" w:color="auto" w:fill="FFFFFF"/>
            <w:vAlign w:val="center"/>
          </w:tcPr>
          <w:p w14:paraId="18E19C0A" w14:textId="77777777" w:rsidR="0045781E" w:rsidRPr="0045781E" w:rsidRDefault="0045781E" w:rsidP="0045781E">
            <w:pPr>
              <w:jc w:val="center"/>
              <w:rPr>
                <w:sz w:val="18"/>
                <w:szCs w:val="20"/>
              </w:rPr>
            </w:pPr>
          </w:p>
        </w:tc>
        <w:tc>
          <w:tcPr>
            <w:tcW w:w="1559" w:type="dxa"/>
            <w:vMerge/>
            <w:shd w:val="clear" w:color="auto" w:fill="FFFFFF"/>
            <w:vAlign w:val="center"/>
          </w:tcPr>
          <w:p w14:paraId="222BF883"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0BE97B01" w14:textId="77777777" w:rsidR="0045781E" w:rsidRPr="0045781E" w:rsidRDefault="0045781E" w:rsidP="0045781E">
            <w:pPr>
              <w:rPr>
                <w:sz w:val="20"/>
                <w:szCs w:val="20"/>
              </w:rPr>
            </w:pPr>
            <w:r w:rsidRPr="0045781E">
              <w:rPr>
                <w:sz w:val="20"/>
                <w:szCs w:val="20"/>
              </w:rPr>
              <w:t>Максимальная глубина выемки грунта</w:t>
            </w:r>
          </w:p>
        </w:tc>
        <w:tc>
          <w:tcPr>
            <w:tcW w:w="2472" w:type="dxa"/>
            <w:tcBorders>
              <w:top w:val="nil"/>
              <w:left w:val="nil"/>
            </w:tcBorders>
            <w:vAlign w:val="center"/>
          </w:tcPr>
          <w:p w14:paraId="17209ECC"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140 мм</w:t>
              </w:r>
            </w:smartTag>
          </w:p>
        </w:tc>
        <w:tc>
          <w:tcPr>
            <w:tcW w:w="1072" w:type="dxa"/>
            <w:vMerge/>
            <w:shd w:val="clear" w:color="auto" w:fill="FFFFFF"/>
            <w:vAlign w:val="center"/>
          </w:tcPr>
          <w:p w14:paraId="5978ABE2" w14:textId="77777777" w:rsidR="0045781E" w:rsidRPr="0045781E" w:rsidRDefault="0045781E" w:rsidP="0045781E">
            <w:pPr>
              <w:jc w:val="center"/>
              <w:rPr>
                <w:sz w:val="18"/>
                <w:szCs w:val="20"/>
              </w:rPr>
            </w:pPr>
          </w:p>
        </w:tc>
        <w:tc>
          <w:tcPr>
            <w:tcW w:w="1161" w:type="dxa"/>
            <w:vMerge/>
            <w:shd w:val="clear" w:color="auto" w:fill="FFFFFF"/>
            <w:vAlign w:val="center"/>
          </w:tcPr>
          <w:p w14:paraId="0566EAA7" w14:textId="77777777" w:rsidR="0045781E" w:rsidRPr="0045781E" w:rsidRDefault="0045781E" w:rsidP="0045781E">
            <w:pPr>
              <w:jc w:val="center"/>
              <w:rPr>
                <w:sz w:val="18"/>
                <w:szCs w:val="20"/>
              </w:rPr>
            </w:pPr>
          </w:p>
        </w:tc>
      </w:tr>
      <w:tr w:rsidR="0045781E" w:rsidRPr="0045781E" w14:paraId="094C5EE6" w14:textId="77777777" w:rsidTr="0045781E">
        <w:trPr>
          <w:trHeight w:val="20"/>
          <w:jc w:val="center"/>
        </w:trPr>
        <w:tc>
          <w:tcPr>
            <w:tcW w:w="596" w:type="dxa"/>
            <w:vMerge/>
            <w:shd w:val="clear" w:color="auto" w:fill="FFFFFF"/>
            <w:vAlign w:val="center"/>
          </w:tcPr>
          <w:p w14:paraId="5D690657" w14:textId="77777777" w:rsidR="0045781E" w:rsidRPr="0045781E" w:rsidRDefault="0045781E" w:rsidP="0045781E">
            <w:pPr>
              <w:jc w:val="center"/>
              <w:rPr>
                <w:sz w:val="18"/>
                <w:szCs w:val="20"/>
              </w:rPr>
            </w:pPr>
          </w:p>
        </w:tc>
        <w:tc>
          <w:tcPr>
            <w:tcW w:w="1559" w:type="dxa"/>
            <w:vMerge/>
            <w:shd w:val="clear" w:color="auto" w:fill="FFFFFF"/>
            <w:vAlign w:val="center"/>
          </w:tcPr>
          <w:p w14:paraId="21251BA3"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27A20280" w14:textId="77777777" w:rsidR="0045781E" w:rsidRPr="0045781E" w:rsidRDefault="0045781E" w:rsidP="0045781E">
            <w:pPr>
              <w:rPr>
                <w:sz w:val="20"/>
                <w:szCs w:val="20"/>
              </w:rPr>
            </w:pPr>
            <w:r w:rsidRPr="0045781E">
              <w:rPr>
                <w:sz w:val="20"/>
                <w:szCs w:val="20"/>
              </w:rPr>
              <w:t>Максимальная высота разгрузки (по кромке ковша)</w:t>
            </w:r>
          </w:p>
        </w:tc>
        <w:tc>
          <w:tcPr>
            <w:tcW w:w="2472" w:type="dxa"/>
            <w:tcBorders>
              <w:top w:val="nil"/>
              <w:left w:val="nil"/>
            </w:tcBorders>
            <w:vAlign w:val="center"/>
          </w:tcPr>
          <w:p w14:paraId="0D46AA84"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2700 мм</w:t>
              </w:r>
            </w:smartTag>
          </w:p>
        </w:tc>
        <w:tc>
          <w:tcPr>
            <w:tcW w:w="1072" w:type="dxa"/>
            <w:vMerge/>
            <w:shd w:val="clear" w:color="auto" w:fill="FFFFFF"/>
            <w:vAlign w:val="center"/>
          </w:tcPr>
          <w:p w14:paraId="6B083E67" w14:textId="77777777" w:rsidR="0045781E" w:rsidRPr="0045781E" w:rsidRDefault="0045781E" w:rsidP="0045781E">
            <w:pPr>
              <w:jc w:val="center"/>
              <w:rPr>
                <w:sz w:val="18"/>
                <w:szCs w:val="20"/>
              </w:rPr>
            </w:pPr>
          </w:p>
        </w:tc>
        <w:tc>
          <w:tcPr>
            <w:tcW w:w="1161" w:type="dxa"/>
            <w:vMerge/>
            <w:shd w:val="clear" w:color="auto" w:fill="FFFFFF"/>
            <w:vAlign w:val="center"/>
          </w:tcPr>
          <w:p w14:paraId="364ED4F4" w14:textId="77777777" w:rsidR="0045781E" w:rsidRPr="0045781E" w:rsidRDefault="0045781E" w:rsidP="0045781E">
            <w:pPr>
              <w:jc w:val="center"/>
              <w:rPr>
                <w:sz w:val="18"/>
                <w:szCs w:val="20"/>
              </w:rPr>
            </w:pPr>
          </w:p>
        </w:tc>
      </w:tr>
      <w:tr w:rsidR="0045781E" w:rsidRPr="0045781E" w14:paraId="2710B27E" w14:textId="77777777" w:rsidTr="0045781E">
        <w:trPr>
          <w:trHeight w:val="20"/>
          <w:jc w:val="center"/>
        </w:trPr>
        <w:tc>
          <w:tcPr>
            <w:tcW w:w="596" w:type="dxa"/>
            <w:vMerge/>
            <w:shd w:val="clear" w:color="auto" w:fill="FFFFFF"/>
            <w:vAlign w:val="center"/>
          </w:tcPr>
          <w:p w14:paraId="51E15141" w14:textId="77777777" w:rsidR="0045781E" w:rsidRPr="0045781E" w:rsidRDefault="0045781E" w:rsidP="0045781E">
            <w:pPr>
              <w:jc w:val="center"/>
              <w:rPr>
                <w:sz w:val="18"/>
                <w:szCs w:val="20"/>
              </w:rPr>
            </w:pPr>
          </w:p>
        </w:tc>
        <w:tc>
          <w:tcPr>
            <w:tcW w:w="1559" w:type="dxa"/>
            <w:vMerge/>
            <w:shd w:val="clear" w:color="auto" w:fill="FFFFFF"/>
            <w:vAlign w:val="center"/>
          </w:tcPr>
          <w:p w14:paraId="4BF71131" w14:textId="77777777" w:rsidR="0045781E" w:rsidRPr="0045781E" w:rsidRDefault="0045781E" w:rsidP="0045781E">
            <w:pPr>
              <w:jc w:val="center"/>
              <w:rPr>
                <w:sz w:val="18"/>
                <w:szCs w:val="20"/>
              </w:rPr>
            </w:pPr>
          </w:p>
        </w:tc>
        <w:tc>
          <w:tcPr>
            <w:tcW w:w="3119" w:type="dxa"/>
            <w:gridSpan w:val="2"/>
            <w:tcBorders>
              <w:left w:val="nil"/>
            </w:tcBorders>
            <w:vAlign w:val="center"/>
          </w:tcPr>
          <w:p w14:paraId="605B51D3" w14:textId="77777777" w:rsidR="0045781E" w:rsidRPr="0045781E" w:rsidRDefault="0045781E" w:rsidP="0045781E">
            <w:pPr>
              <w:rPr>
                <w:sz w:val="20"/>
                <w:szCs w:val="20"/>
              </w:rPr>
            </w:pPr>
            <w:r w:rsidRPr="0045781E">
              <w:rPr>
                <w:sz w:val="20"/>
                <w:szCs w:val="20"/>
              </w:rPr>
              <w:t>Максимальный вылет разгрузки при 45 град</w:t>
            </w:r>
          </w:p>
        </w:tc>
        <w:tc>
          <w:tcPr>
            <w:tcW w:w="2472" w:type="dxa"/>
            <w:tcBorders>
              <w:left w:val="nil"/>
            </w:tcBorders>
            <w:vAlign w:val="center"/>
          </w:tcPr>
          <w:p w14:paraId="2A5F015E"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750 мм</w:t>
              </w:r>
            </w:smartTag>
          </w:p>
        </w:tc>
        <w:tc>
          <w:tcPr>
            <w:tcW w:w="1072" w:type="dxa"/>
            <w:vMerge/>
            <w:shd w:val="clear" w:color="auto" w:fill="FFFFFF"/>
            <w:vAlign w:val="center"/>
          </w:tcPr>
          <w:p w14:paraId="19C43457" w14:textId="77777777" w:rsidR="0045781E" w:rsidRPr="0045781E" w:rsidRDefault="0045781E" w:rsidP="0045781E">
            <w:pPr>
              <w:jc w:val="center"/>
              <w:rPr>
                <w:sz w:val="18"/>
                <w:szCs w:val="20"/>
              </w:rPr>
            </w:pPr>
          </w:p>
        </w:tc>
        <w:tc>
          <w:tcPr>
            <w:tcW w:w="1161" w:type="dxa"/>
            <w:vMerge/>
            <w:shd w:val="clear" w:color="auto" w:fill="FFFFFF"/>
            <w:vAlign w:val="center"/>
          </w:tcPr>
          <w:p w14:paraId="1718A222" w14:textId="77777777" w:rsidR="0045781E" w:rsidRPr="0045781E" w:rsidRDefault="0045781E" w:rsidP="0045781E">
            <w:pPr>
              <w:jc w:val="center"/>
              <w:rPr>
                <w:sz w:val="18"/>
                <w:szCs w:val="20"/>
              </w:rPr>
            </w:pPr>
          </w:p>
        </w:tc>
      </w:tr>
      <w:tr w:rsidR="0045781E" w:rsidRPr="0045781E" w14:paraId="201FAC02" w14:textId="77777777" w:rsidTr="0045781E">
        <w:trPr>
          <w:trHeight w:val="20"/>
          <w:jc w:val="center"/>
        </w:trPr>
        <w:tc>
          <w:tcPr>
            <w:tcW w:w="596" w:type="dxa"/>
            <w:vMerge/>
            <w:shd w:val="clear" w:color="auto" w:fill="FFFFFF"/>
            <w:vAlign w:val="center"/>
          </w:tcPr>
          <w:p w14:paraId="469C51D5" w14:textId="77777777" w:rsidR="0045781E" w:rsidRPr="0045781E" w:rsidRDefault="0045781E" w:rsidP="0045781E">
            <w:pPr>
              <w:jc w:val="center"/>
              <w:rPr>
                <w:sz w:val="18"/>
                <w:szCs w:val="20"/>
              </w:rPr>
            </w:pPr>
          </w:p>
        </w:tc>
        <w:tc>
          <w:tcPr>
            <w:tcW w:w="1559" w:type="dxa"/>
            <w:vMerge/>
            <w:shd w:val="clear" w:color="auto" w:fill="FFFFFF"/>
            <w:vAlign w:val="center"/>
          </w:tcPr>
          <w:p w14:paraId="75FC2BD9"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662B0B02" w14:textId="77777777" w:rsidR="0045781E" w:rsidRPr="0045781E" w:rsidRDefault="0045781E" w:rsidP="0045781E">
            <w:pPr>
              <w:rPr>
                <w:sz w:val="20"/>
                <w:szCs w:val="20"/>
              </w:rPr>
            </w:pPr>
            <w:r w:rsidRPr="0045781E">
              <w:rPr>
                <w:sz w:val="20"/>
                <w:szCs w:val="20"/>
              </w:rPr>
              <w:t>Максимальная рабочая высота</w:t>
            </w:r>
          </w:p>
        </w:tc>
        <w:tc>
          <w:tcPr>
            <w:tcW w:w="2472" w:type="dxa"/>
            <w:tcBorders>
              <w:top w:val="nil"/>
              <w:left w:val="nil"/>
            </w:tcBorders>
            <w:vAlign w:val="center"/>
          </w:tcPr>
          <w:p w14:paraId="1C522A37" w14:textId="77777777" w:rsidR="0045781E" w:rsidRPr="0045781E" w:rsidRDefault="0045781E" w:rsidP="0045781E">
            <w:pPr>
              <w:jc w:val="center"/>
              <w:rPr>
                <w:sz w:val="20"/>
                <w:szCs w:val="20"/>
              </w:rPr>
            </w:pPr>
            <w:r w:rsidRPr="0045781E">
              <w:rPr>
                <w:sz w:val="20"/>
                <w:szCs w:val="20"/>
              </w:rPr>
              <w:t xml:space="preserve">не менее    </w:t>
            </w:r>
            <w:smartTag w:uri="urn:schemas-microsoft-com:office:smarttags" w:element="metricconverter">
              <w:smartTagPr>
                <w:attr w:name="ProductID" w:val="3000 км"/>
              </w:smartTagPr>
              <w:r w:rsidRPr="0045781E">
                <w:rPr>
                  <w:sz w:val="20"/>
                  <w:szCs w:val="20"/>
                </w:rPr>
                <w:t>4350 мм</w:t>
              </w:r>
            </w:smartTag>
          </w:p>
        </w:tc>
        <w:tc>
          <w:tcPr>
            <w:tcW w:w="1072" w:type="dxa"/>
            <w:vMerge/>
            <w:shd w:val="clear" w:color="auto" w:fill="FFFFFF"/>
            <w:vAlign w:val="center"/>
          </w:tcPr>
          <w:p w14:paraId="172A3555" w14:textId="77777777" w:rsidR="0045781E" w:rsidRPr="0045781E" w:rsidRDefault="0045781E" w:rsidP="0045781E">
            <w:pPr>
              <w:jc w:val="center"/>
              <w:rPr>
                <w:sz w:val="18"/>
                <w:szCs w:val="20"/>
              </w:rPr>
            </w:pPr>
          </w:p>
        </w:tc>
        <w:tc>
          <w:tcPr>
            <w:tcW w:w="1161" w:type="dxa"/>
            <w:vMerge/>
            <w:shd w:val="clear" w:color="auto" w:fill="FFFFFF"/>
            <w:vAlign w:val="center"/>
          </w:tcPr>
          <w:p w14:paraId="494CBDF1" w14:textId="77777777" w:rsidR="0045781E" w:rsidRPr="0045781E" w:rsidRDefault="0045781E" w:rsidP="0045781E">
            <w:pPr>
              <w:jc w:val="center"/>
              <w:rPr>
                <w:sz w:val="18"/>
                <w:szCs w:val="20"/>
              </w:rPr>
            </w:pPr>
          </w:p>
        </w:tc>
      </w:tr>
      <w:tr w:rsidR="0045781E" w:rsidRPr="0045781E" w14:paraId="0ABF49F5" w14:textId="77777777" w:rsidTr="0045781E">
        <w:trPr>
          <w:trHeight w:val="20"/>
          <w:jc w:val="center"/>
        </w:trPr>
        <w:tc>
          <w:tcPr>
            <w:tcW w:w="596" w:type="dxa"/>
            <w:vMerge/>
            <w:shd w:val="clear" w:color="auto" w:fill="FFFFFF"/>
            <w:vAlign w:val="center"/>
          </w:tcPr>
          <w:p w14:paraId="7A1679F4" w14:textId="77777777" w:rsidR="0045781E" w:rsidRPr="0045781E" w:rsidRDefault="0045781E" w:rsidP="0045781E">
            <w:pPr>
              <w:jc w:val="center"/>
              <w:rPr>
                <w:sz w:val="18"/>
                <w:szCs w:val="20"/>
              </w:rPr>
            </w:pPr>
          </w:p>
        </w:tc>
        <w:tc>
          <w:tcPr>
            <w:tcW w:w="1559" w:type="dxa"/>
            <w:vMerge/>
            <w:shd w:val="clear" w:color="auto" w:fill="FFFFFF"/>
            <w:vAlign w:val="center"/>
          </w:tcPr>
          <w:p w14:paraId="4B516C71" w14:textId="77777777" w:rsidR="0045781E" w:rsidRPr="0045781E" w:rsidRDefault="0045781E" w:rsidP="0045781E">
            <w:pPr>
              <w:jc w:val="center"/>
              <w:rPr>
                <w:sz w:val="18"/>
                <w:szCs w:val="20"/>
              </w:rPr>
            </w:pPr>
          </w:p>
        </w:tc>
        <w:tc>
          <w:tcPr>
            <w:tcW w:w="5591" w:type="dxa"/>
            <w:gridSpan w:val="3"/>
            <w:tcBorders>
              <w:top w:val="nil"/>
              <w:left w:val="nil"/>
            </w:tcBorders>
            <w:vAlign w:val="center"/>
          </w:tcPr>
          <w:p w14:paraId="0DBA0CFC" w14:textId="77777777" w:rsidR="0045781E" w:rsidRPr="0045781E" w:rsidRDefault="0045781E" w:rsidP="0045781E">
            <w:pPr>
              <w:jc w:val="center"/>
              <w:rPr>
                <w:sz w:val="20"/>
                <w:szCs w:val="20"/>
                <w:highlight w:val="green"/>
              </w:rPr>
            </w:pPr>
            <w:r w:rsidRPr="0045781E">
              <w:rPr>
                <w:b/>
                <w:sz w:val="20"/>
                <w:szCs w:val="20"/>
              </w:rPr>
              <w:t>КОМПЛЕКТАЦИЯ</w:t>
            </w:r>
          </w:p>
        </w:tc>
        <w:tc>
          <w:tcPr>
            <w:tcW w:w="1072" w:type="dxa"/>
            <w:vMerge/>
            <w:shd w:val="clear" w:color="auto" w:fill="FFFFFF"/>
            <w:vAlign w:val="center"/>
          </w:tcPr>
          <w:p w14:paraId="3590E289" w14:textId="77777777" w:rsidR="0045781E" w:rsidRPr="0045781E" w:rsidRDefault="0045781E" w:rsidP="0045781E">
            <w:pPr>
              <w:jc w:val="center"/>
              <w:rPr>
                <w:sz w:val="18"/>
                <w:szCs w:val="20"/>
              </w:rPr>
            </w:pPr>
          </w:p>
        </w:tc>
        <w:tc>
          <w:tcPr>
            <w:tcW w:w="1161" w:type="dxa"/>
            <w:vMerge/>
            <w:shd w:val="clear" w:color="auto" w:fill="FFFFFF"/>
            <w:vAlign w:val="center"/>
          </w:tcPr>
          <w:p w14:paraId="124F6416" w14:textId="77777777" w:rsidR="0045781E" w:rsidRPr="0045781E" w:rsidRDefault="0045781E" w:rsidP="0045781E">
            <w:pPr>
              <w:jc w:val="center"/>
              <w:rPr>
                <w:sz w:val="18"/>
                <w:szCs w:val="20"/>
              </w:rPr>
            </w:pPr>
          </w:p>
        </w:tc>
      </w:tr>
      <w:tr w:rsidR="0045781E" w:rsidRPr="0045781E" w14:paraId="00E9AC3A" w14:textId="77777777" w:rsidTr="0045781E">
        <w:trPr>
          <w:trHeight w:val="20"/>
          <w:jc w:val="center"/>
        </w:trPr>
        <w:tc>
          <w:tcPr>
            <w:tcW w:w="596" w:type="dxa"/>
            <w:vMerge/>
            <w:shd w:val="clear" w:color="auto" w:fill="FFFFFF"/>
            <w:vAlign w:val="center"/>
          </w:tcPr>
          <w:p w14:paraId="6784E4B0" w14:textId="77777777" w:rsidR="0045781E" w:rsidRPr="0045781E" w:rsidRDefault="0045781E" w:rsidP="0045781E">
            <w:pPr>
              <w:jc w:val="center"/>
              <w:rPr>
                <w:sz w:val="18"/>
                <w:szCs w:val="20"/>
              </w:rPr>
            </w:pPr>
          </w:p>
        </w:tc>
        <w:tc>
          <w:tcPr>
            <w:tcW w:w="1559" w:type="dxa"/>
            <w:vMerge/>
            <w:shd w:val="clear" w:color="auto" w:fill="FFFFFF"/>
            <w:vAlign w:val="center"/>
          </w:tcPr>
          <w:p w14:paraId="704625FA"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E2BD331" w14:textId="77777777" w:rsidR="0045781E" w:rsidRPr="0045781E" w:rsidRDefault="0045781E" w:rsidP="0045781E">
            <w:pPr>
              <w:rPr>
                <w:sz w:val="20"/>
                <w:szCs w:val="20"/>
              </w:rPr>
            </w:pPr>
            <w:r w:rsidRPr="0045781E">
              <w:rPr>
                <w:sz w:val="20"/>
                <w:szCs w:val="20"/>
              </w:rPr>
              <w:t xml:space="preserve">Гидромолот с переходной плитой </w:t>
            </w:r>
          </w:p>
        </w:tc>
        <w:tc>
          <w:tcPr>
            <w:tcW w:w="2472" w:type="dxa"/>
            <w:tcBorders>
              <w:top w:val="nil"/>
              <w:left w:val="nil"/>
            </w:tcBorders>
            <w:vAlign w:val="center"/>
          </w:tcPr>
          <w:p w14:paraId="0251E3E2" w14:textId="77777777" w:rsidR="0045781E" w:rsidRPr="0045781E" w:rsidRDefault="0045781E" w:rsidP="0045781E">
            <w:pPr>
              <w:jc w:val="center"/>
              <w:rPr>
                <w:sz w:val="20"/>
                <w:szCs w:val="20"/>
              </w:rPr>
            </w:pPr>
            <w:r w:rsidRPr="0045781E">
              <w:rPr>
                <w:sz w:val="20"/>
                <w:szCs w:val="20"/>
              </w:rPr>
              <w:t xml:space="preserve">Наличие </w:t>
            </w:r>
          </w:p>
        </w:tc>
        <w:tc>
          <w:tcPr>
            <w:tcW w:w="1072" w:type="dxa"/>
            <w:vMerge/>
            <w:shd w:val="clear" w:color="auto" w:fill="FFFFFF"/>
            <w:vAlign w:val="center"/>
          </w:tcPr>
          <w:p w14:paraId="1AA009DB" w14:textId="77777777" w:rsidR="0045781E" w:rsidRPr="0045781E" w:rsidRDefault="0045781E" w:rsidP="0045781E">
            <w:pPr>
              <w:jc w:val="center"/>
              <w:rPr>
                <w:sz w:val="18"/>
                <w:szCs w:val="20"/>
              </w:rPr>
            </w:pPr>
          </w:p>
        </w:tc>
        <w:tc>
          <w:tcPr>
            <w:tcW w:w="1161" w:type="dxa"/>
            <w:vMerge/>
            <w:shd w:val="clear" w:color="auto" w:fill="FFFFFF"/>
            <w:vAlign w:val="center"/>
          </w:tcPr>
          <w:p w14:paraId="08A6C53F" w14:textId="77777777" w:rsidR="0045781E" w:rsidRPr="0045781E" w:rsidRDefault="0045781E" w:rsidP="0045781E">
            <w:pPr>
              <w:jc w:val="center"/>
              <w:rPr>
                <w:sz w:val="18"/>
                <w:szCs w:val="20"/>
              </w:rPr>
            </w:pPr>
          </w:p>
        </w:tc>
      </w:tr>
      <w:tr w:rsidR="0045781E" w:rsidRPr="0045781E" w14:paraId="0AAFB082" w14:textId="77777777" w:rsidTr="0045781E">
        <w:trPr>
          <w:trHeight w:val="20"/>
          <w:jc w:val="center"/>
        </w:trPr>
        <w:tc>
          <w:tcPr>
            <w:tcW w:w="596" w:type="dxa"/>
            <w:vMerge/>
            <w:shd w:val="clear" w:color="auto" w:fill="FFFFFF"/>
            <w:vAlign w:val="center"/>
          </w:tcPr>
          <w:p w14:paraId="1F80D23D" w14:textId="77777777" w:rsidR="0045781E" w:rsidRPr="0045781E" w:rsidRDefault="0045781E" w:rsidP="0045781E">
            <w:pPr>
              <w:jc w:val="center"/>
              <w:rPr>
                <w:sz w:val="18"/>
                <w:szCs w:val="20"/>
              </w:rPr>
            </w:pPr>
          </w:p>
        </w:tc>
        <w:tc>
          <w:tcPr>
            <w:tcW w:w="1559" w:type="dxa"/>
            <w:vMerge/>
            <w:shd w:val="clear" w:color="auto" w:fill="FFFFFF"/>
            <w:vAlign w:val="center"/>
          </w:tcPr>
          <w:p w14:paraId="2C0E253C" w14:textId="77777777" w:rsidR="0045781E" w:rsidRPr="0045781E" w:rsidRDefault="0045781E" w:rsidP="0045781E">
            <w:pPr>
              <w:jc w:val="center"/>
              <w:rPr>
                <w:sz w:val="18"/>
                <w:szCs w:val="20"/>
              </w:rPr>
            </w:pPr>
          </w:p>
        </w:tc>
        <w:tc>
          <w:tcPr>
            <w:tcW w:w="3119" w:type="dxa"/>
            <w:gridSpan w:val="2"/>
            <w:tcBorders>
              <w:left w:val="nil"/>
            </w:tcBorders>
            <w:vAlign w:val="center"/>
          </w:tcPr>
          <w:p w14:paraId="35B7412E" w14:textId="77777777" w:rsidR="0045781E" w:rsidRPr="0045781E" w:rsidRDefault="0045781E" w:rsidP="0045781E">
            <w:pPr>
              <w:rPr>
                <w:sz w:val="20"/>
                <w:szCs w:val="20"/>
              </w:rPr>
            </w:pPr>
            <w:r w:rsidRPr="0045781E">
              <w:rPr>
                <w:sz w:val="20"/>
                <w:szCs w:val="20"/>
              </w:rPr>
              <w:t>телескопическая рукоять</w:t>
            </w:r>
          </w:p>
        </w:tc>
        <w:tc>
          <w:tcPr>
            <w:tcW w:w="2472" w:type="dxa"/>
            <w:tcBorders>
              <w:left w:val="nil"/>
            </w:tcBorders>
            <w:vAlign w:val="center"/>
          </w:tcPr>
          <w:p w14:paraId="524C63C1" w14:textId="77777777" w:rsidR="0045781E" w:rsidRPr="0045781E" w:rsidRDefault="0045781E" w:rsidP="0045781E">
            <w:pPr>
              <w:jc w:val="center"/>
              <w:rPr>
                <w:sz w:val="20"/>
                <w:szCs w:val="20"/>
              </w:rPr>
            </w:pPr>
            <w:r w:rsidRPr="0045781E">
              <w:rPr>
                <w:sz w:val="20"/>
                <w:szCs w:val="20"/>
              </w:rPr>
              <w:t xml:space="preserve">Наличие </w:t>
            </w:r>
          </w:p>
        </w:tc>
        <w:tc>
          <w:tcPr>
            <w:tcW w:w="1072" w:type="dxa"/>
            <w:vMerge/>
            <w:shd w:val="clear" w:color="auto" w:fill="FFFFFF"/>
            <w:vAlign w:val="center"/>
          </w:tcPr>
          <w:p w14:paraId="579BC3C5" w14:textId="77777777" w:rsidR="0045781E" w:rsidRPr="0045781E" w:rsidRDefault="0045781E" w:rsidP="0045781E">
            <w:pPr>
              <w:jc w:val="center"/>
              <w:rPr>
                <w:sz w:val="18"/>
                <w:szCs w:val="20"/>
              </w:rPr>
            </w:pPr>
          </w:p>
        </w:tc>
        <w:tc>
          <w:tcPr>
            <w:tcW w:w="1161" w:type="dxa"/>
            <w:vMerge/>
            <w:shd w:val="clear" w:color="auto" w:fill="FFFFFF"/>
            <w:vAlign w:val="center"/>
          </w:tcPr>
          <w:p w14:paraId="0DB2428C" w14:textId="77777777" w:rsidR="0045781E" w:rsidRPr="0045781E" w:rsidRDefault="0045781E" w:rsidP="0045781E">
            <w:pPr>
              <w:jc w:val="center"/>
              <w:rPr>
                <w:sz w:val="18"/>
                <w:szCs w:val="20"/>
              </w:rPr>
            </w:pPr>
          </w:p>
        </w:tc>
      </w:tr>
      <w:tr w:rsidR="0045781E" w:rsidRPr="0045781E" w14:paraId="55F82714" w14:textId="77777777" w:rsidTr="0045781E">
        <w:trPr>
          <w:trHeight w:val="20"/>
          <w:jc w:val="center"/>
        </w:trPr>
        <w:tc>
          <w:tcPr>
            <w:tcW w:w="596" w:type="dxa"/>
            <w:vMerge/>
            <w:shd w:val="clear" w:color="auto" w:fill="FFFFFF"/>
            <w:vAlign w:val="center"/>
          </w:tcPr>
          <w:p w14:paraId="11130ED2" w14:textId="77777777" w:rsidR="0045781E" w:rsidRPr="0045781E" w:rsidRDefault="0045781E" w:rsidP="0045781E">
            <w:pPr>
              <w:jc w:val="center"/>
              <w:rPr>
                <w:sz w:val="18"/>
                <w:szCs w:val="20"/>
              </w:rPr>
            </w:pPr>
          </w:p>
        </w:tc>
        <w:tc>
          <w:tcPr>
            <w:tcW w:w="1559" w:type="dxa"/>
            <w:vMerge/>
            <w:shd w:val="clear" w:color="auto" w:fill="FFFFFF"/>
            <w:vAlign w:val="center"/>
          </w:tcPr>
          <w:p w14:paraId="232C4C7B"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757EDB61" w14:textId="77777777" w:rsidR="0045781E" w:rsidRPr="0045781E" w:rsidRDefault="0045781E" w:rsidP="0045781E">
            <w:pPr>
              <w:rPr>
                <w:sz w:val="20"/>
                <w:szCs w:val="20"/>
              </w:rPr>
            </w:pPr>
            <w:r w:rsidRPr="0045781E">
              <w:rPr>
                <w:sz w:val="20"/>
                <w:szCs w:val="20"/>
              </w:rPr>
              <w:t>гидроразводка под гидромолот</w:t>
            </w:r>
          </w:p>
        </w:tc>
        <w:tc>
          <w:tcPr>
            <w:tcW w:w="2472" w:type="dxa"/>
            <w:tcBorders>
              <w:top w:val="nil"/>
              <w:left w:val="nil"/>
            </w:tcBorders>
            <w:vAlign w:val="center"/>
          </w:tcPr>
          <w:p w14:paraId="1EB30A22" w14:textId="77777777" w:rsidR="0045781E" w:rsidRPr="0045781E" w:rsidRDefault="0045781E" w:rsidP="0045781E">
            <w:pPr>
              <w:jc w:val="center"/>
              <w:rPr>
                <w:sz w:val="20"/>
                <w:szCs w:val="20"/>
              </w:rPr>
            </w:pPr>
            <w:r w:rsidRPr="0045781E">
              <w:rPr>
                <w:sz w:val="20"/>
                <w:szCs w:val="20"/>
              </w:rPr>
              <w:t xml:space="preserve">Наличие </w:t>
            </w:r>
          </w:p>
        </w:tc>
        <w:tc>
          <w:tcPr>
            <w:tcW w:w="1072" w:type="dxa"/>
            <w:vMerge/>
            <w:shd w:val="clear" w:color="auto" w:fill="FFFFFF"/>
            <w:vAlign w:val="center"/>
          </w:tcPr>
          <w:p w14:paraId="5598716C" w14:textId="77777777" w:rsidR="0045781E" w:rsidRPr="0045781E" w:rsidRDefault="0045781E" w:rsidP="0045781E">
            <w:pPr>
              <w:jc w:val="center"/>
              <w:rPr>
                <w:sz w:val="18"/>
                <w:szCs w:val="20"/>
              </w:rPr>
            </w:pPr>
          </w:p>
        </w:tc>
        <w:tc>
          <w:tcPr>
            <w:tcW w:w="1161" w:type="dxa"/>
            <w:vMerge/>
            <w:shd w:val="clear" w:color="auto" w:fill="FFFFFF"/>
            <w:vAlign w:val="center"/>
          </w:tcPr>
          <w:p w14:paraId="5444297B" w14:textId="77777777" w:rsidR="0045781E" w:rsidRPr="0045781E" w:rsidRDefault="0045781E" w:rsidP="0045781E">
            <w:pPr>
              <w:jc w:val="center"/>
              <w:rPr>
                <w:sz w:val="18"/>
                <w:szCs w:val="20"/>
              </w:rPr>
            </w:pPr>
          </w:p>
        </w:tc>
      </w:tr>
      <w:tr w:rsidR="0045781E" w:rsidRPr="0045781E" w14:paraId="7F142C02" w14:textId="77777777" w:rsidTr="0045781E">
        <w:trPr>
          <w:trHeight w:val="20"/>
          <w:jc w:val="center"/>
        </w:trPr>
        <w:tc>
          <w:tcPr>
            <w:tcW w:w="596" w:type="dxa"/>
            <w:vMerge/>
            <w:shd w:val="clear" w:color="auto" w:fill="FFFFFF"/>
            <w:vAlign w:val="center"/>
          </w:tcPr>
          <w:p w14:paraId="2C000A7A" w14:textId="77777777" w:rsidR="0045781E" w:rsidRPr="0045781E" w:rsidRDefault="0045781E" w:rsidP="0045781E">
            <w:pPr>
              <w:jc w:val="center"/>
              <w:rPr>
                <w:sz w:val="18"/>
                <w:szCs w:val="20"/>
              </w:rPr>
            </w:pPr>
          </w:p>
        </w:tc>
        <w:tc>
          <w:tcPr>
            <w:tcW w:w="1559" w:type="dxa"/>
            <w:vMerge/>
            <w:shd w:val="clear" w:color="auto" w:fill="FFFFFF"/>
            <w:vAlign w:val="center"/>
          </w:tcPr>
          <w:p w14:paraId="189EA67E"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965DDC8" w14:textId="77777777" w:rsidR="0045781E" w:rsidRPr="0045781E" w:rsidRDefault="0045781E" w:rsidP="0045781E">
            <w:pPr>
              <w:rPr>
                <w:color w:val="000000"/>
                <w:sz w:val="20"/>
                <w:szCs w:val="20"/>
              </w:rPr>
            </w:pPr>
            <w:r w:rsidRPr="0045781E">
              <w:rPr>
                <w:color w:val="000000"/>
                <w:sz w:val="20"/>
                <w:szCs w:val="20"/>
              </w:rPr>
              <w:t>двойной транспортный фиксатор, фиксирующий экскаваторное оборудование от опускания и поворота</w:t>
            </w:r>
          </w:p>
        </w:tc>
        <w:tc>
          <w:tcPr>
            <w:tcW w:w="2472" w:type="dxa"/>
            <w:tcBorders>
              <w:top w:val="nil"/>
              <w:left w:val="nil"/>
            </w:tcBorders>
            <w:vAlign w:val="center"/>
          </w:tcPr>
          <w:p w14:paraId="73FA095C"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5A46081B" w14:textId="77777777" w:rsidR="0045781E" w:rsidRPr="0045781E" w:rsidRDefault="0045781E" w:rsidP="0045781E">
            <w:pPr>
              <w:jc w:val="center"/>
              <w:rPr>
                <w:sz w:val="18"/>
                <w:szCs w:val="20"/>
              </w:rPr>
            </w:pPr>
          </w:p>
        </w:tc>
        <w:tc>
          <w:tcPr>
            <w:tcW w:w="1161" w:type="dxa"/>
            <w:vMerge/>
            <w:shd w:val="clear" w:color="auto" w:fill="FFFFFF"/>
            <w:vAlign w:val="center"/>
          </w:tcPr>
          <w:p w14:paraId="4BB1CD0C" w14:textId="77777777" w:rsidR="0045781E" w:rsidRPr="0045781E" w:rsidRDefault="0045781E" w:rsidP="0045781E">
            <w:pPr>
              <w:jc w:val="center"/>
              <w:rPr>
                <w:sz w:val="18"/>
                <w:szCs w:val="20"/>
              </w:rPr>
            </w:pPr>
          </w:p>
        </w:tc>
      </w:tr>
      <w:tr w:rsidR="0045781E" w:rsidRPr="0045781E" w14:paraId="2C963E59" w14:textId="77777777" w:rsidTr="0045781E">
        <w:trPr>
          <w:trHeight w:val="20"/>
          <w:jc w:val="center"/>
        </w:trPr>
        <w:tc>
          <w:tcPr>
            <w:tcW w:w="596" w:type="dxa"/>
            <w:vMerge/>
            <w:shd w:val="clear" w:color="auto" w:fill="FFFFFF"/>
            <w:vAlign w:val="center"/>
          </w:tcPr>
          <w:p w14:paraId="43E94316" w14:textId="77777777" w:rsidR="0045781E" w:rsidRPr="0045781E" w:rsidRDefault="0045781E" w:rsidP="0045781E">
            <w:pPr>
              <w:jc w:val="center"/>
              <w:rPr>
                <w:sz w:val="18"/>
                <w:szCs w:val="20"/>
              </w:rPr>
            </w:pPr>
          </w:p>
        </w:tc>
        <w:tc>
          <w:tcPr>
            <w:tcW w:w="1559" w:type="dxa"/>
            <w:vMerge/>
            <w:shd w:val="clear" w:color="auto" w:fill="FFFFFF"/>
            <w:vAlign w:val="center"/>
          </w:tcPr>
          <w:p w14:paraId="66BF6E4B"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8F72224" w14:textId="77777777" w:rsidR="0045781E" w:rsidRPr="0045781E" w:rsidRDefault="0045781E" w:rsidP="0045781E">
            <w:pPr>
              <w:jc w:val="both"/>
              <w:rPr>
                <w:color w:val="000000"/>
                <w:sz w:val="20"/>
                <w:szCs w:val="20"/>
              </w:rPr>
            </w:pPr>
            <w:r w:rsidRPr="0045781E">
              <w:rPr>
                <w:color w:val="000000"/>
                <w:sz w:val="20"/>
                <w:szCs w:val="20"/>
              </w:rPr>
              <w:t>Рабочий инструмент</w:t>
            </w:r>
          </w:p>
        </w:tc>
        <w:tc>
          <w:tcPr>
            <w:tcW w:w="2472" w:type="dxa"/>
            <w:tcBorders>
              <w:top w:val="nil"/>
              <w:left w:val="nil"/>
            </w:tcBorders>
            <w:vAlign w:val="center"/>
          </w:tcPr>
          <w:p w14:paraId="1BE59253"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512B4C6C" w14:textId="77777777" w:rsidR="0045781E" w:rsidRPr="0045781E" w:rsidRDefault="0045781E" w:rsidP="0045781E">
            <w:pPr>
              <w:jc w:val="center"/>
              <w:rPr>
                <w:sz w:val="18"/>
                <w:szCs w:val="20"/>
              </w:rPr>
            </w:pPr>
          </w:p>
        </w:tc>
        <w:tc>
          <w:tcPr>
            <w:tcW w:w="1161" w:type="dxa"/>
            <w:vMerge/>
            <w:shd w:val="clear" w:color="auto" w:fill="FFFFFF"/>
            <w:vAlign w:val="center"/>
          </w:tcPr>
          <w:p w14:paraId="051FB603" w14:textId="77777777" w:rsidR="0045781E" w:rsidRPr="0045781E" w:rsidRDefault="0045781E" w:rsidP="0045781E">
            <w:pPr>
              <w:jc w:val="center"/>
              <w:rPr>
                <w:sz w:val="18"/>
                <w:szCs w:val="20"/>
              </w:rPr>
            </w:pPr>
          </w:p>
        </w:tc>
      </w:tr>
      <w:tr w:rsidR="0045781E" w:rsidRPr="0045781E" w14:paraId="0CD77BD6" w14:textId="77777777" w:rsidTr="0045781E">
        <w:trPr>
          <w:trHeight w:val="20"/>
          <w:jc w:val="center"/>
        </w:trPr>
        <w:tc>
          <w:tcPr>
            <w:tcW w:w="596" w:type="dxa"/>
            <w:vMerge/>
            <w:shd w:val="clear" w:color="auto" w:fill="FFFFFF"/>
            <w:vAlign w:val="center"/>
          </w:tcPr>
          <w:p w14:paraId="1AE2AB16" w14:textId="77777777" w:rsidR="0045781E" w:rsidRPr="0045781E" w:rsidRDefault="0045781E" w:rsidP="0045781E">
            <w:pPr>
              <w:jc w:val="center"/>
              <w:rPr>
                <w:sz w:val="18"/>
                <w:szCs w:val="20"/>
              </w:rPr>
            </w:pPr>
          </w:p>
        </w:tc>
        <w:tc>
          <w:tcPr>
            <w:tcW w:w="1559" w:type="dxa"/>
            <w:vMerge/>
            <w:shd w:val="clear" w:color="auto" w:fill="FFFFFF"/>
            <w:vAlign w:val="center"/>
          </w:tcPr>
          <w:p w14:paraId="04CA1ACD"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5872D99A" w14:textId="77777777" w:rsidR="0045781E" w:rsidRPr="0045781E" w:rsidRDefault="0045781E" w:rsidP="0045781E">
            <w:pPr>
              <w:rPr>
                <w:color w:val="000000"/>
                <w:sz w:val="20"/>
                <w:szCs w:val="20"/>
              </w:rPr>
            </w:pPr>
            <w:r w:rsidRPr="0045781E">
              <w:rPr>
                <w:color w:val="000000"/>
                <w:sz w:val="20"/>
                <w:szCs w:val="20"/>
              </w:rPr>
              <w:t>Передние крылья на вибрационных отклоняемых креплениях, предотвращающих отламывание</w:t>
            </w:r>
          </w:p>
        </w:tc>
        <w:tc>
          <w:tcPr>
            <w:tcW w:w="2472" w:type="dxa"/>
            <w:tcBorders>
              <w:top w:val="nil"/>
              <w:left w:val="nil"/>
            </w:tcBorders>
            <w:vAlign w:val="center"/>
          </w:tcPr>
          <w:p w14:paraId="4912CC73"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713A3A01" w14:textId="77777777" w:rsidR="0045781E" w:rsidRPr="0045781E" w:rsidRDefault="0045781E" w:rsidP="0045781E">
            <w:pPr>
              <w:jc w:val="center"/>
              <w:rPr>
                <w:sz w:val="18"/>
                <w:szCs w:val="20"/>
              </w:rPr>
            </w:pPr>
          </w:p>
        </w:tc>
        <w:tc>
          <w:tcPr>
            <w:tcW w:w="1161" w:type="dxa"/>
            <w:vMerge/>
            <w:shd w:val="clear" w:color="auto" w:fill="FFFFFF"/>
            <w:vAlign w:val="center"/>
          </w:tcPr>
          <w:p w14:paraId="61D03D96" w14:textId="77777777" w:rsidR="0045781E" w:rsidRPr="0045781E" w:rsidRDefault="0045781E" w:rsidP="0045781E">
            <w:pPr>
              <w:jc w:val="center"/>
              <w:rPr>
                <w:sz w:val="18"/>
                <w:szCs w:val="20"/>
              </w:rPr>
            </w:pPr>
          </w:p>
        </w:tc>
      </w:tr>
      <w:tr w:rsidR="0045781E" w:rsidRPr="0045781E" w14:paraId="3FD797CF" w14:textId="77777777" w:rsidTr="0045781E">
        <w:trPr>
          <w:trHeight w:val="20"/>
          <w:jc w:val="center"/>
        </w:trPr>
        <w:tc>
          <w:tcPr>
            <w:tcW w:w="596" w:type="dxa"/>
            <w:vMerge/>
            <w:shd w:val="clear" w:color="auto" w:fill="FFFFFF"/>
            <w:vAlign w:val="center"/>
          </w:tcPr>
          <w:p w14:paraId="41B67A23" w14:textId="77777777" w:rsidR="0045781E" w:rsidRPr="0045781E" w:rsidRDefault="0045781E" w:rsidP="0045781E">
            <w:pPr>
              <w:jc w:val="center"/>
              <w:rPr>
                <w:sz w:val="18"/>
                <w:szCs w:val="20"/>
              </w:rPr>
            </w:pPr>
          </w:p>
        </w:tc>
        <w:tc>
          <w:tcPr>
            <w:tcW w:w="1559" w:type="dxa"/>
            <w:vMerge/>
            <w:shd w:val="clear" w:color="auto" w:fill="FFFFFF"/>
            <w:vAlign w:val="center"/>
          </w:tcPr>
          <w:p w14:paraId="10786FCD" w14:textId="77777777" w:rsidR="0045781E" w:rsidRPr="0045781E" w:rsidRDefault="0045781E" w:rsidP="0045781E">
            <w:pPr>
              <w:jc w:val="center"/>
              <w:rPr>
                <w:sz w:val="18"/>
                <w:szCs w:val="20"/>
              </w:rPr>
            </w:pPr>
          </w:p>
        </w:tc>
        <w:tc>
          <w:tcPr>
            <w:tcW w:w="3119" w:type="dxa"/>
            <w:gridSpan w:val="2"/>
            <w:tcBorders>
              <w:left w:val="nil"/>
            </w:tcBorders>
            <w:vAlign w:val="center"/>
          </w:tcPr>
          <w:p w14:paraId="7765D234" w14:textId="77777777" w:rsidR="0045781E" w:rsidRPr="0045781E" w:rsidRDefault="0045781E" w:rsidP="0045781E">
            <w:pPr>
              <w:rPr>
                <w:color w:val="000000"/>
                <w:sz w:val="20"/>
                <w:szCs w:val="20"/>
              </w:rPr>
            </w:pPr>
            <w:r w:rsidRPr="0045781E">
              <w:rPr>
                <w:color w:val="000000"/>
                <w:sz w:val="20"/>
                <w:szCs w:val="20"/>
              </w:rPr>
              <w:t>Металлические топливный и гидравлический баки</w:t>
            </w:r>
          </w:p>
        </w:tc>
        <w:tc>
          <w:tcPr>
            <w:tcW w:w="2472" w:type="dxa"/>
            <w:tcBorders>
              <w:left w:val="nil"/>
            </w:tcBorders>
            <w:vAlign w:val="center"/>
          </w:tcPr>
          <w:p w14:paraId="183E00B7"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1DAE2EA5" w14:textId="77777777" w:rsidR="0045781E" w:rsidRPr="0045781E" w:rsidRDefault="0045781E" w:rsidP="0045781E">
            <w:pPr>
              <w:jc w:val="center"/>
              <w:rPr>
                <w:sz w:val="18"/>
                <w:szCs w:val="20"/>
              </w:rPr>
            </w:pPr>
          </w:p>
        </w:tc>
        <w:tc>
          <w:tcPr>
            <w:tcW w:w="1161" w:type="dxa"/>
            <w:vMerge/>
            <w:shd w:val="clear" w:color="auto" w:fill="FFFFFF"/>
            <w:vAlign w:val="center"/>
          </w:tcPr>
          <w:p w14:paraId="3E403254" w14:textId="77777777" w:rsidR="0045781E" w:rsidRPr="0045781E" w:rsidRDefault="0045781E" w:rsidP="0045781E">
            <w:pPr>
              <w:jc w:val="center"/>
              <w:rPr>
                <w:sz w:val="18"/>
                <w:szCs w:val="20"/>
              </w:rPr>
            </w:pPr>
          </w:p>
        </w:tc>
      </w:tr>
      <w:tr w:rsidR="0045781E" w:rsidRPr="0045781E" w14:paraId="6E4594E3" w14:textId="77777777" w:rsidTr="0045781E">
        <w:trPr>
          <w:trHeight w:val="20"/>
          <w:jc w:val="center"/>
        </w:trPr>
        <w:tc>
          <w:tcPr>
            <w:tcW w:w="596" w:type="dxa"/>
            <w:vMerge/>
            <w:shd w:val="clear" w:color="auto" w:fill="FFFFFF"/>
            <w:vAlign w:val="center"/>
          </w:tcPr>
          <w:p w14:paraId="4CE7AB21" w14:textId="77777777" w:rsidR="0045781E" w:rsidRPr="0045781E" w:rsidRDefault="0045781E" w:rsidP="0045781E">
            <w:pPr>
              <w:jc w:val="center"/>
              <w:rPr>
                <w:sz w:val="18"/>
                <w:szCs w:val="20"/>
              </w:rPr>
            </w:pPr>
          </w:p>
        </w:tc>
        <w:tc>
          <w:tcPr>
            <w:tcW w:w="1559" w:type="dxa"/>
            <w:vMerge/>
            <w:shd w:val="clear" w:color="auto" w:fill="FFFFFF"/>
            <w:vAlign w:val="center"/>
          </w:tcPr>
          <w:p w14:paraId="6E9CDD0A"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12D8B07D" w14:textId="77777777" w:rsidR="0045781E" w:rsidRPr="0045781E" w:rsidRDefault="0045781E" w:rsidP="0045781E">
            <w:pPr>
              <w:rPr>
                <w:color w:val="000000"/>
                <w:sz w:val="20"/>
                <w:szCs w:val="20"/>
              </w:rPr>
            </w:pPr>
            <w:r w:rsidRPr="0045781E">
              <w:rPr>
                <w:color w:val="000000"/>
                <w:sz w:val="20"/>
                <w:szCs w:val="20"/>
              </w:rPr>
              <w:t>Навигационный терминал, совместимый с ПО «Система мониторинга транспорта «ПИЛОТ»</w:t>
            </w:r>
            <w:r w:rsidRPr="0045781E">
              <w:rPr>
                <w:color w:val="000000"/>
                <w:sz w:val="20"/>
                <w:szCs w:val="20"/>
                <w:vertAlign w:val="superscript"/>
              </w:rPr>
              <w:footnoteReference w:id="2"/>
            </w:r>
          </w:p>
        </w:tc>
        <w:tc>
          <w:tcPr>
            <w:tcW w:w="2472" w:type="dxa"/>
            <w:tcBorders>
              <w:top w:val="nil"/>
              <w:left w:val="nil"/>
            </w:tcBorders>
            <w:vAlign w:val="center"/>
          </w:tcPr>
          <w:p w14:paraId="1DF75599" w14:textId="77777777" w:rsidR="0045781E" w:rsidRPr="0045781E" w:rsidRDefault="0045781E" w:rsidP="0045781E">
            <w:pPr>
              <w:jc w:val="center"/>
              <w:rPr>
                <w:color w:val="000000"/>
                <w:sz w:val="20"/>
                <w:szCs w:val="20"/>
              </w:rPr>
            </w:pPr>
            <w:r w:rsidRPr="0045781E">
              <w:rPr>
                <w:color w:val="000000"/>
                <w:sz w:val="20"/>
                <w:szCs w:val="20"/>
              </w:rPr>
              <w:t xml:space="preserve">Наличие </w:t>
            </w:r>
          </w:p>
        </w:tc>
        <w:tc>
          <w:tcPr>
            <w:tcW w:w="1072" w:type="dxa"/>
            <w:vMerge/>
            <w:shd w:val="clear" w:color="auto" w:fill="FFFFFF"/>
            <w:vAlign w:val="center"/>
          </w:tcPr>
          <w:p w14:paraId="349B8C2D" w14:textId="77777777" w:rsidR="0045781E" w:rsidRPr="0045781E" w:rsidRDefault="0045781E" w:rsidP="0045781E">
            <w:pPr>
              <w:jc w:val="center"/>
              <w:rPr>
                <w:sz w:val="18"/>
                <w:szCs w:val="20"/>
              </w:rPr>
            </w:pPr>
          </w:p>
        </w:tc>
        <w:tc>
          <w:tcPr>
            <w:tcW w:w="1161" w:type="dxa"/>
            <w:vMerge/>
            <w:shd w:val="clear" w:color="auto" w:fill="FFFFFF"/>
            <w:vAlign w:val="center"/>
          </w:tcPr>
          <w:p w14:paraId="4E5D59A9" w14:textId="77777777" w:rsidR="0045781E" w:rsidRPr="0045781E" w:rsidRDefault="0045781E" w:rsidP="0045781E">
            <w:pPr>
              <w:jc w:val="center"/>
              <w:rPr>
                <w:sz w:val="18"/>
                <w:szCs w:val="20"/>
              </w:rPr>
            </w:pPr>
          </w:p>
        </w:tc>
      </w:tr>
      <w:tr w:rsidR="0045781E" w:rsidRPr="0045781E" w14:paraId="641AAC74" w14:textId="77777777" w:rsidTr="0045781E">
        <w:trPr>
          <w:trHeight w:val="20"/>
          <w:jc w:val="center"/>
        </w:trPr>
        <w:tc>
          <w:tcPr>
            <w:tcW w:w="596" w:type="dxa"/>
            <w:vMerge/>
            <w:shd w:val="clear" w:color="auto" w:fill="FFFFFF"/>
            <w:vAlign w:val="center"/>
          </w:tcPr>
          <w:p w14:paraId="7E6DC943" w14:textId="77777777" w:rsidR="0045781E" w:rsidRPr="0045781E" w:rsidRDefault="0045781E" w:rsidP="0045781E">
            <w:pPr>
              <w:jc w:val="center"/>
              <w:rPr>
                <w:sz w:val="18"/>
                <w:szCs w:val="20"/>
              </w:rPr>
            </w:pPr>
          </w:p>
        </w:tc>
        <w:tc>
          <w:tcPr>
            <w:tcW w:w="1559" w:type="dxa"/>
            <w:vMerge/>
            <w:shd w:val="clear" w:color="auto" w:fill="FFFFFF"/>
            <w:vAlign w:val="center"/>
          </w:tcPr>
          <w:p w14:paraId="54CF18D5" w14:textId="77777777" w:rsidR="0045781E" w:rsidRPr="0045781E" w:rsidRDefault="0045781E" w:rsidP="0045781E">
            <w:pPr>
              <w:jc w:val="center"/>
              <w:rPr>
                <w:sz w:val="18"/>
                <w:szCs w:val="20"/>
              </w:rPr>
            </w:pPr>
          </w:p>
        </w:tc>
        <w:tc>
          <w:tcPr>
            <w:tcW w:w="3119" w:type="dxa"/>
            <w:gridSpan w:val="2"/>
            <w:tcBorders>
              <w:left w:val="nil"/>
            </w:tcBorders>
            <w:vAlign w:val="center"/>
          </w:tcPr>
          <w:p w14:paraId="27F88935" w14:textId="77777777" w:rsidR="0045781E" w:rsidRPr="0045781E" w:rsidRDefault="0045781E" w:rsidP="0045781E">
            <w:pPr>
              <w:rPr>
                <w:color w:val="000000"/>
                <w:sz w:val="20"/>
                <w:szCs w:val="20"/>
              </w:rPr>
            </w:pPr>
            <w:r w:rsidRPr="0045781E">
              <w:rPr>
                <w:color w:val="000000"/>
                <w:sz w:val="20"/>
                <w:szCs w:val="20"/>
              </w:rPr>
              <w:t>Датчики уровня топлива</w:t>
            </w:r>
          </w:p>
        </w:tc>
        <w:tc>
          <w:tcPr>
            <w:tcW w:w="2472" w:type="dxa"/>
            <w:tcBorders>
              <w:left w:val="nil"/>
            </w:tcBorders>
            <w:vAlign w:val="center"/>
          </w:tcPr>
          <w:p w14:paraId="04B48A54" w14:textId="77777777" w:rsidR="0045781E" w:rsidRPr="0045781E" w:rsidRDefault="0045781E" w:rsidP="0045781E">
            <w:pPr>
              <w:jc w:val="center"/>
              <w:rPr>
                <w:color w:val="000000"/>
                <w:sz w:val="20"/>
                <w:szCs w:val="20"/>
              </w:rPr>
            </w:pPr>
            <w:r w:rsidRPr="0045781E">
              <w:rPr>
                <w:color w:val="000000"/>
                <w:sz w:val="20"/>
                <w:szCs w:val="20"/>
              </w:rPr>
              <w:t>Наличие</w:t>
            </w:r>
          </w:p>
        </w:tc>
        <w:tc>
          <w:tcPr>
            <w:tcW w:w="1072" w:type="dxa"/>
            <w:vMerge/>
            <w:shd w:val="clear" w:color="auto" w:fill="FFFFFF"/>
            <w:vAlign w:val="center"/>
          </w:tcPr>
          <w:p w14:paraId="1D2B645A" w14:textId="77777777" w:rsidR="0045781E" w:rsidRPr="0045781E" w:rsidRDefault="0045781E" w:rsidP="0045781E">
            <w:pPr>
              <w:jc w:val="center"/>
              <w:rPr>
                <w:sz w:val="18"/>
                <w:szCs w:val="20"/>
              </w:rPr>
            </w:pPr>
          </w:p>
        </w:tc>
        <w:tc>
          <w:tcPr>
            <w:tcW w:w="1161" w:type="dxa"/>
            <w:vMerge/>
            <w:shd w:val="clear" w:color="auto" w:fill="FFFFFF"/>
            <w:vAlign w:val="center"/>
          </w:tcPr>
          <w:p w14:paraId="24B58E23" w14:textId="77777777" w:rsidR="0045781E" w:rsidRPr="0045781E" w:rsidRDefault="0045781E" w:rsidP="0045781E">
            <w:pPr>
              <w:jc w:val="center"/>
              <w:rPr>
                <w:sz w:val="18"/>
                <w:szCs w:val="20"/>
              </w:rPr>
            </w:pPr>
          </w:p>
        </w:tc>
      </w:tr>
      <w:tr w:rsidR="0045781E" w:rsidRPr="0045781E" w14:paraId="21E83E94" w14:textId="77777777" w:rsidTr="0045781E">
        <w:trPr>
          <w:trHeight w:val="20"/>
          <w:jc w:val="center"/>
        </w:trPr>
        <w:tc>
          <w:tcPr>
            <w:tcW w:w="596" w:type="dxa"/>
            <w:vMerge/>
            <w:shd w:val="clear" w:color="auto" w:fill="FFFFFF"/>
            <w:vAlign w:val="center"/>
          </w:tcPr>
          <w:p w14:paraId="6E56D2E0" w14:textId="77777777" w:rsidR="0045781E" w:rsidRPr="0045781E" w:rsidRDefault="0045781E" w:rsidP="0045781E">
            <w:pPr>
              <w:jc w:val="center"/>
              <w:rPr>
                <w:sz w:val="18"/>
                <w:szCs w:val="20"/>
              </w:rPr>
            </w:pPr>
          </w:p>
        </w:tc>
        <w:tc>
          <w:tcPr>
            <w:tcW w:w="1559" w:type="dxa"/>
            <w:vMerge/>
            <w:shd w:val="clear" w:color="auto" w:fill="FFFFFF"/>
            <w:vAlign w:val="center"/>
          </w:tcPr>
          <w:p w14:paraId="13E4DB6E" w14:textId="77777777" w:rsidR="0045781E" w:rsidRPr="0045781E" w:rsidRDefault="0045781E" w:rsidP="0045781E">
            <w:pPr>
              <w:jc w:val="center"/>
              <w:rPr>
                <w:sz w:val="18"/>
                <w:szCs w:val="20"/>
              </w:rPr>
            </w:pPr>
          </w:p>
        </w:tc>
        <w:tc>
          <w:tcPr>
            <w:tcW w:w="3119" w:type="dxa"/>
            <w:gridSpan w:val="2"/>
            <w:tcBorders>
              <w:top w:val="nil"/>
              <w:left w:val="nil"/>
            </w:tcBorders>
            <w:vAlign w:val="center"/>
          </w:tcPr>
          <w:p w14:paraId="4DC2CEC5" w14:textId="77777777" w:rsidR="0045781E" w:rsidRPr="0045781E" w:rsidRDefault="0045781E" w:rsidP="0045781E">
            <w:pPr>
              <w:rPr>
                <w:color w:val="000000"/>
                <w:sz w:val="20"/>
                <w:szCs w:val="20"/>
              </w:rPr>
            </w:pPr>
            <w:r w:rsidRPr="0045781E">
              <w:rPr>
                <w:color w:val="000000"/>
                <w:sz w:val="20"/>
                <w:szCs w:val="20"/>
              </w:rPr>
              <w:t>Быстросъемное соединение для быстрой замены оборудования (квиккаплер)</w:t>
            </w:r>
          </w:p>
        </w:tc>
        <w:tc>
          <w:tcPr>
            <w:tcW w:w="2472" w:type="dxa"/>
            <w:tcBorders>
              <w:top w:val="nil"/>
              <w:left w:val="nil"/>
            </w:tcBorders>
            <w:vAlign w:val="center"/>
          </w:tcPr>
          <w:p w14:paraId="4583442B" w14:textId="77777777" w:rsidR="0045781E" w:rsidRPr="0045781E" w:rsidRDefault="0045781E" w:rsidP="0045781E">
            <w:pPr>
              <w:jc w:val="center"/>
              <w:rPr>
                <w:color w:val="000000"/>
                <w:sz w:val="20"/>
                <w:szCs w:val="20"/>
              </w:rPr>
            </w:pPr>
          </w:p>
        </w:tc>
        <w:tc>
          <w:tcPr>
            <w:tcW w:w="1072" w:type="dxa"/>
            <w:vMerge/>
            <w:shd w:val="clear" w:color="auto" w:fill="FFFFFF"/>
            <w:vAlign w:val="center"/>
          </w:tcPr>
          <w:p w14:paraId="57DAEEFA" w14:textId="77777777" w:rsidR="0045781E" w:rsidRPr="0045781E" w:rsidRDefault="0045781E" w:rsidP="0045781E">
            <w:pPr>
              <w:jc w:val="center"/>
              <w:rPr>
                <w:sz w:val="18"/>
                <w:szCs w:val="20"/>
              </w:rPr>
            </w:pPr>
          </w:p>
        </w:tc>
        <w:tc>
          <w:tcPr>
            <w:tcW w:w="1161" w:type="dxa"/>
            <w:vMerge/>
            <w:shd w:val="clear" w:color="auto" w:fill="FFFFFF"/>
            <w:vAlign w:val="center"/>
          </w:tcPr>
          <w:p w14:paraId="050EBFFF" w14:textId="77777777" w:rsidR="0045781E" w:rsidRPr="0045781E" w:rsidRDefault="0045781E" w:rsidP="0045781E">
            <w:pPr>
              <w:jc w:val="center"/>
              <w:rPr>
                <w:sz w:val="18"/>
                <w:szCs w:val="20"/>
              </w:rPr>
            </w:pPr>
          </w:p>
        </w:tc>
      </w:tr>
      <w:tr w:rsidR="0045781E" w:rsidRPr="0045781E" w14:paraId="67079DD4" w14:textId="77777777" w:rsidTr="0045781E">
        <w:trPr>
          <w:trHeight w:val="841"/>
          <w:jc w:val="center"/>
        </w:trPr>
        <w:tc>
          <w:tcPr>
            <w:tcW w:w="4644" w:type="dxa"/>
            <w:gridSpan w:val="3"/>
            <w:shd w:val="clear" w:color="auto" w:fill="FFFFFF"/>
          </w:tcPr>
          <w:p w14:paraId="65B57C4B" w14:textId="77777777" w:rsidR="0045781E" w:rsidRPr="0045781E" w:rsidRDefault="0045781E" w:rsidP="0045781E">
            <w:pPr>
              <w:numPr>
                <w:ilvl w:val="0"/>
                <w:numId w:val="44"/>
              </w:numPr>
              <w:tabs>
                <w:tab w:val="left" w:pos="360"/>
                <w:tab w:val="num" w:pos="426"/>
              </w:tabs>
              <w:ind w:left="0" w:firstLine="0"/>
              <w:jc w:val="both"/>
              <w:rPr>
                <w:sz w:val="18"/>
                <w:szCs w:val="20"/>
              </w:rPr>
            </w:pPr>
            <w:r w:rsidRPr="0045781E">
              <w:rPr>
                <w:sz w:val="18"/>
                <w:szCs w:val="20"/>
              </w:rPr>
              <w:t>Указание на то, что товар должен быть новым, ранее не использованным, не эксплуатируемым либо допустимый срок бывшей эксплуатации</w:t>
            </w:r>
          </w:p>
        </w:tc>
        <w:tc>
          <w:tcPr>
            <w:tcW w:w="5335" w:type="dxa"/>
            <w:gridSpan w:val="4"/>
            <w:shd w:val="clear" w:color="auto" w:fill="FFFFFF"/>
          </w:tcPr>
          <w:p w14:paraId="7E6E42DA" w14:textId="77777777" w:rsidR="0045781E" w:rsidRPr="0045781E" w:rsidRDefault="0045781E" w:rsidP="0045781E">
            <w:pPr>
              <w:jc w:val="both"/>
              <w:rPr>
                <w:sz w:val="18"/>
                <w:szCs w:val="20"/>
              </w:rPr>
            </w:pPr>
            <w:r w:rsidRPr="0045781E">
              <w:rPr>
                <w:sz w:val="18"/>
                <w:szCs w:val="20"/>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r w:rsidRPr="0045781E">
              <w:rPr>
                <w:sz w:val="18"/>
                <w:szCs w:val="20"/>
              </w:rPr>
              <w:b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показания одометра – не более </w:t>
            </w:r>
            <w:smartTag w:uri="urn:schemas-microsoft-com:office:smarttags" w:element="metricconverter">
              <w:smartTagPr>
                <w:attr w:name="ProductID" w:val="3000 км"/>
              </w:smartTagPr>
              <w:r w:rsidRPr="0045781E">
                <w:rPr>
                  <w:sz w:val="18"/>
                  <w:szCs w:val="20"/>
                </w:rPr>
                <w:t>3000 км</w:t>
              </w:r>
            </w:smartTag>
            <w:r w:rsidRPr="0045781E">
              <w:rPr>
                <w:sz w:val="18"/>
                <w:szCs w:val="20"/>
              </w:rPr>
              <w:t>.  Товар не должен иметь дефектов, связанных с конструкцией, материалами или функционированием при штатном использовании.</w:t>
            </w:r>
            <w:r w:rsidRPr="0045781E">
              <w:rPr>
                <w:sz w:val="22"/>
                <w:szCs w:val="22"/>
              </w:rPr>
              <w:t xml:space="preserve"> </w:t>
            </w:r>
            <w:r w:rsidRPr="0045781E">
              <w:rPr>
                <w:sz w:val="18"/>
                <w:szCs w:val="20"/>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r w:rsidRPr="0045781E">
              <w:rPr>
                <w:sz w:val="20"/>
                <w:szCs w:val="20"/>
                <w:lang w:eastAsia="en-US"/>
              </w:rPr>
              <w:t xml:space="preserve"> Товар должен быть</w:t>
            </w:r>
            <w:r w:rsidRPr="0045781E">
              <w:rPr>
                <w:sz w:val="18"/>
                <w:szCs w:val="20"/>
              </w:rPr>
              <w:t xml:space="preserve"> произведенным не ранее января 2020 года.</w:t>
            </w:r>
          </w:p>
        </w:tc>
      </w:tr>
      <w:tr w:rsidR="0045781E" w:rsidRPr="0045781E" w14:paraId="7D0E55E4" w14:textId="77777777" w:rsidTr="0045781E">
        <w:trPr>
          <w:jc w:val="center"/>
        </w:trPr>
        <w:tc>
          <w:tcPr>
            <w:tcW w:w="4644" w:type="dxa"/>
            <w:gridSpan w:val="3"/>
            <w:shd w:val="clear" w:color="auto" w:fill="FFFFFF"/>
          </w:tcPr>
          <w:p w14:paraId="2A3EB8F1" w14:textId="77777777" w:rsidR="0045781E" w:rsidRPr="0045781E" w:rsidRDefault="0045781E" w:rsidP="0045781E">
            <w:pPr>
              <w:numPr>
                <w:ilvl w:val="0"/>
                <w:numId w:val="44"/>
              </w:numPr>
              <w:tabs>
                <w:tab w:val="left" w:pos="360"/>
                <w:tab w:val="num" w:pos="426"/>
              </w:tabs>
              <w:ind w:left="0" w:firstLine="0"/>
              <w:jc w:val="both"/>
              <w:rPr>
                <w:sz w:val="18"/>
                <w:szCs w:val="20"/>
              </w:rPr>
            </w:pPr>
            <w:r w:rsidRPr="0045781E">
              <w:rPr>
                <w:sz w:val="18"/>
                <w:szCs w:val="20"/>
              </w:rPr>
              <w:t>Требования к размерам, упаковке, отгрузке товаров</w:t>
            </w:r>
          </w:p>
        </w:tc>
        <w:tc>
          <w:tcPr>
            <w:tcW w:w="5335" w:type="dxa"/>
            <w:gridSpan w:val="4"/>
            <w:shd w:val="clear" w:color="auto" w:fill="FFFFFF"/>
          </w:tcPr>
          <w:p w14:paraId="4349B0BF" w14:textId="77777777" w:rsidR="0045781E" w:rsidRPr="0045781E" w:rsidRDefault="0045781E" w:rsidP="0045781E">
            <w:pPr>
              <w:tabs>
                <w:tab w:val="left" w:pos="360"/>
              </w:tabs>
              <w:ind w:left="92" w:hanging="18"/>
              <w:jc w:val="both"/>
              <w:rPr>
                <w:sz w:val="18"/>
                <w:szCs w:val="20"/>
              </w:rPr>
            </w:pPr>
            <w:r w:rsidRPr="0045781E">
              <w:rPr>
                <w:sz w:val="18"/>
                <w:szCs w:val="20"/>
              </w:rPr>
              <w:t>Товар подлежит транспортировке и передаче Заказчику с соблюдением требований, установленных производителем.</w:t>
            </w:r>
          </w:p>
        </w:tc>
      </w:tr>
      <w:tr w:rsidR="0045781E" w:rsidRPr="0045781E" w14:paraId="298FC56C" w14:textId="77777777" w:rsidTr="0045781E">
        <w:trPr>
          <w:jc w:val="center"/>
        </w:trPr>
        <w:tc>
          <w:tcPr>
            <w:tcW w:w="4644" w:type="dxa"/>
            <w:gridSpan w:val="3"/>
            <w:shd w:val="clear" w:color="auto" w:fill="FFFFFF"/>
          </w:tcPr>
          <w:p w14:paraId="2A02091C" w14:textId="77777777" w:rsidR="0045781E" w:rsidRPr="0045781E" w:rsidRDefault="0045781E" w:rsidP="0045781E">
            <w:pPr>
              <w:numPr>
                <w:ilvl w:val="0"/>
                <w:numId w:val="44"/>
              </w:numPr>
              <w:tabs>
                <w:tab w:val="left" w:pos="360"/>
                <w:tab w:val="num" w:pos="426"/>
              </w:tabs>
              <w:ind w:left="0" w:firstLine="0"/>
              <w:jc w:val="both"/>
              <w:rPr>
                <w:sz w:val="18"/>
                <w:szCs w:val="20"/>
              </w:rPr>
            </w:pPr>
            <w:r w:rsidRPr="0045781E">
              <w:rPr>
                <w:sz w:val="18"/>
                <w:szCs w:val="20"/>
              </w:rPr>
              <w:t>Требования к остаточному сроку годности, сроку хранения, гарантии качества</w:t>
            </w:r>
          </w:p>
        </w:tc>
        <w:tc>
          <w:tcPr>
            <w:tcW w:w="5335" w:type="dxa"/>
            <w:gridSpan w:val="4"/>
            <w:shd w:val="clear" w:color="auto" w:fill="FFFFFF"/>
          </w:tcPr>
          <w:p w14:paraId="2B2445A0" w14:textId="77777777" w:rsidR="0045781E" w:rsidRPr="0045781E" w:rsidRDefault="0045781E" w:rsidP="0045781E">
            <w:pPr>
              <w:tabs>
                <w:tab w:val="left" w:pos="360"/>
              </w:tabs>
              <w:ind w:left="92" w:hanging="18"/>
              <w:jc w:val="both"/>
              <w:rPr>
                <w:sz w:val="18"/>
                <w:szCs w:val="20"/>
              </w:rPr>
            </w:pPr>
            <w:r w:rsidRPr="0045781E">
              <w:rPr>
                <w:sz w:val="18"/>
                <w:szCs w:val="20"/>
              </w:rPr>
              <w:t>Гарантийный срок на поставляемый товар предоставляется в соответствии с условиями производителя товара, но не менее 12 месяцев по времени или не менее 2000 моточасов по выработке, в зависимости от того, что наступит ранее.</w:t>
            </w:r>
          </w:p>
        </w:tc>
      </w:tr>
      <w:tr w:rsidR="0045781E" w:rsidRPr="0045781E" w14:paraId="4FCB6F01" w14:textId="77777777" w:rsidTr="0045781E">
        <w:trPr>
          <w:jc w:val="center"/>
        </w:trPr>
        <w:tc>
          <w:tcPr>
            <w:tcW w:w="4644" w:type="dxa"/>
            <w:gridSpan w:val="3"/>
            <w:shd w:val="clear" w:color="auto" w:fill="FFFFFF"/>
          </w:tcPr>
          <w:p w14:paraId="0B957FDA" w14:textId="77777777" w:rsidR="0045781E" w:rsidRPr="0045781E" w:rsidRDefault="0045781E" w:rsidP="0045781E">
            <w:pPr>
              <w:numPr>
                <w:ilvl w:val="0"/>
                <w:numId w:val="44"/>
              </w:numPr>
              <w:tabs>
                <w:tab w:val="left" w:pos="360"/>
                <w:tab w:val="num" w:pos="426"/>
              </w:tabs>
              <w:ind w:left="0" w:firstLine="0"/>
              <w:jc w:val="both"/>
              <w:rPr>
                <w:sz w:val="18"/>
                <w:szCs w:val="20"/>
              </w:rPr>
            </w:pPr>
            <w:r w:rsidRPr="0045781E">
              <w:rPr>
                <w:sz w:val="18"/>
                <w:szCs w:val="20"/>
              </w:rPr>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5335" w:type="dxa"/>
            <w:gridSpan w:val="4"/>
            <w:shd w:val="clear" w:color="auto" w:fill="FFFFFF"/>
          </w:tcPr>
          <w:p w14:paraId="015689D8" w14:textId="77777777" w:rsidR="0045781E" w:rsidRPr="0045781E" w:rsidRDefault="0045781E" w:rsidP="0045781E">
            <w:pPr>
              <w:tabs>
                <w:tab w:val="left" w:pos="360"/>
              </w:tabs>
              <w:ind w:left="92" w:hanging="18"/>
              <w:jc w:val="both"/>
              <w:rPr>
                <w:sz w:val="18"/>
                <w:szCs w:val="20"/>
              </w:rPr>
            </w:pPr>
            <w:r w:rsidRPr="0045781E">
              <w:rPr>
                <w:sz w:val="18"/>
                <w:szCs w:val="20"/>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6FF2C70F" w14:textId="77777777" w:rsidR="0045781E" w:rsidRPr="0045781E" w:rsidRDefault="0045781E" w:rsidP="0045781E">
            <w:pPr>
              <w:tabs>
                <w:tab w:val="left" w:pos="360"/>
              </w:tabs>
              <w:ind w:left="92" w:hanging="18"/>
              <w:jc w:val="both"/>
              <w:rPr>
                <w:sz w:val="18"/>
                <w:szCs w:val="20"/>
              </w:rPr>
            </w:pPr>
          </w:p>
        </w:tc>
      </w:tr>
      <w:tr w:rsidR="0045781E" w:rsidRPr="0045781E" w14:paraId="68BB821A" w14:textId="77777777" w:rsidTr="0045781E">
        <w:trPr>
          <w:jc w:val="center"/>
        </w:trPr>
        <w:tc>
          <w:tcPr>
            <w:tcW w:w="4644" w:type="dxa"/>
            <w:gridSpan w:val="3"/>
            <w:shd w:val="clear" w:color="auto" w:fill="FFFFFF"/>
          </w:tcPr>
          <w:p w14:paraId="4A6E559A" w14:textId="77777777" w:rsidR="0045781E" w:rsidRPr="0045781E" w:rsidRDefault="0045781E" w:rsidP="0045781E">
            <w:pPr>
              <w:numPr>
                <w:ilvl w:val="0"/>
                <w:numId w:val="44"/>
              </w:numPr>
              <w:tabs>
                <w:tab w:val="left" w:pos="360"/>
                <w:tab w:val="num" w:pos="426"/>
              </w:tabs>
              <w:ind w:left="0" w:firstLine="0"/>
              <w:jc w:val="both"/>
              <w:rPr>
                <w:sz w:val="18"/>
                <w:szCs w:val="20"/>
              </w:rPr>
            </w:pPr>
            <w:r w:rsidRPr="0045781E">
              <w:rPr>
                <w:sz w:val="18"/>
                <w:szCs w:val="20"/>
              </w:rPr>
              <w:t>Требования по гарантийному и послегарантийному обслуживанию (срок, место предоставления)</w:t>
            </w:r>
          </w:p>
        </w:tc>
        <w:tc>
          <w:tcPr>
            <w:tcW w:w="5335" w:type="dxa"/>
            <w:gridSpan w:val="4"/>
            <w:shd w:val="clear" w:color="auto" w:fill="FFFFFF"/>
          </w:tcPr>
          <w:p w14:paraId="05D6BF6E" w14:textId="77777777" w:rsidR="0045781E" w:rsidRPr="0045781E" w:rsidRDefault="0045781E" w:rsidP="0045781E">
            <w:pPr>
              <w:jc w:val="both"/>
              <w:rPr>
                <w:sz w:val="19"/>
                <w:szCs w:val="19"/>
              </w:rPr>
            </w:pPr>
            <w:r w:rsidRPr="0045781E">
              <w:rPr>
                <w:sz w:val="19"/>
                <w:szCs w:val="19"/>
              </w:rPr>
              <w:t>На Товар (комплектующие изделия и оборудование), поставленный Поставщиком взамен Товара (комплектующих изделий и оборудования),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p w14:paraId="1A7A8135" w14:textId="77777777" w:rsidR="0045781E" w:rsidRPr="0045781E" w:rsidRDefault="0045781E" w:rsidP="0045781E">
            <w:pPr>
              <w:jc w:val="both"/>
              <w:rPr>
                <w:sz w:val="18"/>
                <w:szCs w:val="20"/>
              </w:rPr>
            </w:pPr>
          </w:p>
        </w:tc>
      </w:tr>
      <w:tr w:rsidR="0045781E" w:rsidRPr="0045781E" w14:paraId="17B204B0" w14:textId="77777777" w:rsidTr="0045781E">
        <w:trPr>
          <w:jc w:val="center"/>
        </w:trPr>
        <w:tc>
          <w:tcPr>
            <w:tcW w:w="4644" w:type="dxa"/>
            <w:gridSpan w:val="3"/>
            <w:shd w:val="clear" w:color="auto" w:fill="FFFFFF"/>
          </w:tcPr>
          <w:p w14:paraId="7C7B13F5" w14:textId="77777777" w:rsidR="0045781E" w:rsidRPr="0045781E" w:rsidRDefault="0045781E" w:rsidP="0045781E">
            <w:pPr>
              <w:numPr>
                <w:ilvl w:val="0"/>
                <w:numId w:val="44"/>
              </w:numPr>
              <w:tabs>
                <w:tab w:val="left" w:pos="360"/>
                <w:tab w:val="num" w:pos="426"/>
              </w:tabs>
              <w:ind w:left="0" w:firstLine="0"/>
              <w:jc w:val="both"/>
              <w:rPr>
                <w:sz w:val="18"/>
                <w:szCs w:val="20"/>
              </w:rPr>
            </w:pPr>
            <w:r w:rsidRPr="0045781E">
              <w:rPr>
                <w:sz w:val="18"/>
                <w:szCs w:val="20"/>
              </w:rPr>
              <w:t>Требования по объему гарантий качества услуг</w:t>
            </w:r>
          </w:p>
        </w:tc>
        <w:tc>
          <w:tcPr>
            <w:tcW w:w="5335" w:type="dxa"/>
            <w:gridSpan w:val="4"/>
            <w:shd w:val="clear" w:color="auto" w:fill="FFFFFF"/>
          </w:tcPr>
          <w:p w14:paraId="18B98927" w14:textId="77777777" w:rsidR="0045781E" w:rsidRPr="0045781E" w:rsidRDefault="0045781E" w:rsidP="0045781E">
            <w:pPr>
              <w:tabs>
                <w:tab w:val="left" w:pos="360"/>
              </w:tabs>
              <w:ind w:left="92" w:firstLine="417"/>
              <w:jc w:val="both"/>
              <w:rPr>
                <w:sz w:val="18"/>
                <w:szCs w:val="20"/>
              </w:rPr>
            </w:pPr>
            <w:r w:rsidRPr="0045781E">
              <w:rPr>
                <w:sz w:val="18"/>
                <w:szCs w:val="20"/>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20CF6D6B" w14:textId="77777777" w:rsidR="0045781E" w:rsidRPr="0045781E" w:rsidRDefault="0045781E" w:rsidP="0045781E">
            <w:pPr>
              <w:tabs>
                <w:tab w:val="left" w:pos="360"/>
              </w:tabs>
              <w:ind w:left="92" w:firstLine="417"/>
              <w:jc w:val="both"/>
              <w:rPr>
                <w:sz w:val="18"/>
                <w:szCs w:val="20"/>
              </w:rPr>
            </w:pPr>
            <w:r w:rsidRPr="0045781E">
              <w:rPr>
                <w:sz w:val="18"/>
                <w:szCs w:val="20"/>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50A569F4" w14:textId="77777777" w:rsidR="0045781E" w:rsidRPr="0045781E" w:rsidRDefault="0045781E" w:rsidP="0045781E">
            <w:pPr>
              <w:tabs>
                <w:tab w:val="left" w:pos="360"/>
              </w:tabs>
              <w:ind w:left="92" w:firstLine="417"/>
              <w:jc w:val="both"/>
              <w:rPr>
                <w:sz w:val="18"/>
                <w:szCs w:val="20"/>
              </w:rPr>
            </w:pPr>
            <w:r w:rsidRPr="0045781E">
              <w:rPr>
                <w:sz w:val="18"/>
                <w:szCs w:val="20"/>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5 (пяти)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p w14:paraId="74DE8570" w14:textId="77777777" w:rsidR="0045781E" w:rsidRPr="0045781E" w:rsidRDefault="0045781E" w:rsidP="0045781E">
            <w:pPr>
              <w:tabs>
                <w:tab w:val="left" w:pos="360"/>
              </w:tabs>
              <w:ind w:left="92" w:firstLine="417"/>
              <w:jc w:val="both"/>
              <w:rPr>
                <w:sz w:val="18"/>
                <w:szCs w:val="20"/>
              </w:rPr>
            </w:pPr>
          </w:p>
        </w:tc>
      </w:tr>
      <w:tr w:rsidR="0045781E" w:rsidRPr="0045781E" w14:paraId="5BD81869" w14:textId="77777777" w:rsidTr="0045781E">
        <w:trPr>
          <w:jc w:val="center"/>
        </w:trPr>
        <w:tc>
          <w:tcPr>
            <w:tcW w:w="4644" w:type="dxa"/>
            <w:gridSpan w:val="3"/>
            <w:shd w:val="clear" w:color="auto" w:fill="FFFFFF"/>
          </w:tcPr>
          <w:p w14:paraId="236A961A" w14:textId="77777777" w:rsidR="0045781E" w:rsidRPr="0045781E" w:rsidRDefault="0045781E" w:rsidP="0045781E">
            <w:pPr>
              <w:numPr>
                <w:ilvl w:val="0"/>
                <w:numId w:val="44"/>
              </w:numPr>
              <w:tabs>
                <w:tab w:val="left" w:pos="360"/>
                <w:tab w:val="num" w:pos="426"/>
              </w:tabs>
              <w:ind w:left="0" w:firstLine="0"/>
              <w:jc w:val="both"/>
              <w:rPr>
                <w:sz w:val="18"/>
                <w:szCs w:val="20"/>
              </w:rPr>
            </w:pPr>
            <w:r w:rsidRPr="0045781E">
              <w:rPr>
                <w:sz w:val="18"/>
                <w:szCs w:val="20"/>
              </w:rPr>
              <w:t>Требования по передаче заказчику с товаром технических и иных документов</w:t>
            </w:r>
          </w:p>
        </w:tc>
        <w:tc>
          <w:tcPr>
            <w:tcW w:w="5335" w:type="dxa"/>
            <w:gridSpan w:val="4"/>
            <w:shd w:val="clear" w:color="auto" w:fill="FFFFFF"/>
          </w:tcPr>
          <w:p w14:paraId="4B0D25D5" w14:textId="77777777" w:rsidR="0045781E" w:rsidRPr="0045781E" w:rsidRDefault="0045781E" w:rsidP="0045781E">
            <w:pPr>
              <w:tabs>
                <w:tab w:val="left" w:pos="360"/>
              </w:tabs>
              <w:ind w:left="92" w:hanging="18"/>
              <w:jc w:val="both"/>
              <w:rPr>
                <w:sz w:val="18"/>
                <w:szCs w:val="20"/>
              </w:rPr>
            </w:pPr>
            <w:r w:rsidRPr="0045781E">
              <w:rPr>
                <w:sz w:val="18"/>
                <w:szCs w:val="20"/>
              </w:rPr>
              <w:t xml:space="preserve">Поставляемый товар должен сопровождаться документацией: товарная накладная формы ТОРГ 12 оформленная в 3-х экземплярах с печатью Поставщика,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w:t>
            </w:r>
            <w:r w:rsidRPr="0045781E">
              <w:rPr>
                <w:sz w:val="18"/>
                <w:szCs w:val="20"/>
              </w:rPr>
              <w:lastRenderedPageBreak/>
              <w:t>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акт приема-передачи – 3-х экземплярах; паспорт самоходной машины, сервисная – гарантийная книжка (или гарантийный сертификат) завода-изготовителя; руководство по эксплуатации</w:t>
            </w:r>
            <w:r w:rsidRPr="0045781E">
              <w:rPr>
                <w:sz w:val="20"/>
                <w:szCs w:val="20"/>
              </w:rPr>
              <w:t xml:space="preserve"> </w:t>
            </w:r>
            <w:r w:rsidRPr="0045781E">
              <w:rPr>
                <w:sz w:val="18"/>
                <w:szCs w:val="20"/>
              </w:rPr>
              <w:t>и техническому обслуживанию для оператора на русском языке;</w:t>
            </w:r>
            <w:r w:rsidRPr="0045781E">
              <w:rPr>
                <w:sz w:val="20"/>
                <w:szCs w:val="20"/>
              </w:rPr>
              <w:t xml:space="preserve"> </w:t>
            </w:r>
            <w:r w:rsidRPr="0045781E">
              <w:rPr>
                <w:sz w:val="18"/>
                <w:szCs w:val="20"/>
              </w:rPr>
              <w:t>Каталог сменно-запасных частей (в бумажной или электронной форме); комплект ключей – не менее 2шт.</w:t>
            </w:r>
            <w:r w:rsidRPr="0045781E">
              <w:rPr>
                <w:sz w:val="22"/>
                <w:szCs w:val="22"/>
              </w:rPr>
              <w:t xml:space="preserve"> </w:t>
            </w:r>
            <w:r w:rsidRPr="0045781E">
              <w:rPr>
                <w:sz w:val="18"/>
                <w:szCs w:val="20"/>
              </w:rPr>
              <w:t>Все документы должны быть заверены надлежащим образом.</w:t>
            </w:r>
          </w:p>
          <w:p w14:paraId="527133AB" w14:textId="77777777" w:rsidR="0045781E" w:rsidRPr="0045781E" w:rsidRDefault="0045781E" w:rsidP="0045781E">
            <w:pPr>
              <w:tabs>
                <w:tab w:val="left" w:pos="360"/>
              </w:tabs>
              <w:ind w:left="92" w:hanging="18"/>
              <w:jc w:val="both"/>
              <w:rPr>
                <w:sz w:val="18"/>
                <w:szCs w:val="20"/>
              </w:rPr>
            </w:pPr>
          </w:p>
        </w:tc>
      </w:tr>
      <w:tr w:rsidR="0045781E" w:rsidRPr="0045781E" w14:paraId="28DFF09E" w14:textId="77777777" w:rsidTr="0045781E">
        <w:trPr>
          <w:jc w:val="center"/>
        </w:trPr>
        <w:tc>
          <w:tcPr>
            <w:tcW w:w="4644" w:type="dxa"/>
            <w:gridSpan w:val="3"/>
            <w:shd w:val="clear" w:color="auto" w:fill="FFFFFF"/>
          </w:tcPr>
          <w:p w14:paraId="0C2D6690" w14:textId="77777777" w:rsidR="0045781E" w:rsidRPr="0045781E" w:rsidRDefault="0045781E" w:rsidP="0045781E">
            <w:pPr>
              <w:numPr>
                <w:ilvl w:val="0"/>
                <w:numId w:val="44"/>
              </w:numPr>
              <w:tabs>
                <w:tab w:val="left" w:pos="360"/>
                <w:tab w:val="num" w:pos="426"/>
              </w:tabs>
              <w:ind w:left="0" w:firstLine="0"/>
              <w:jc w:val="both"/>
              <w:rPr>
                <w:sz w:val="18"/>
                <w:szCs w:val="20"/>
              </w:rPr>
            </w:pPr>
            <w:r w:rsidRPr="0045781E">
              <w:rPr>
                <w:sz w:val="18"/>
                <w:szCs w:val="20"/>
              </w:rPr>
              <w:lastRenderedPageBreak/>
              <w:t xml:space="preserve"> Требования по количеству, периодичности, сроку и месту поставок </w:t>
            </w:r>
          </w:p>
        </w:tc>
        <w:tc>
          <w:tcPr>
            <w:tcW w:w="5335" w:type="dxa"/>
            <w:gridSpan w:val="4"/>
            <w:shd w:val="clear" w:color="auto" w:fill="FFFFFF"/>
          </w:tcPr>
          <w:p w14:paraId="44C463CD" w14:textId="77777777" w:rsidR="0045781E" w:rsidRPr="0045781E" w:rsidRDefault="0045781E" w:rsidP="0045781E">
            <w:pPr>
              <w:tabs>
                <w:tab w:val="left" w:pos="360"/>
              </w:tabs>
              <w:ind w:left="92" w:hanging="18"/>
              <w:jc w:val="both"/>
              <w:rPr>
                <w:sz w:val="18"/>
                <w:szCs w:val="20"/>
              </w:rPr>
            </w:pPr>
            <w:r w:rsidRPr="0045781E">
              <w:rPr>
                <w:sz w:val="18"/>
                <w:szCs w:val="20"/>
              </w:rPr>
              <w:t xml:space="preserve">Поставка Товара осуществляется по адресу: Республика Крым, </w:t>
            </w:r>
          </w:p>
          <w:p w14:paraId="3D357FDF" w14:textId="77777777" w:rsidR="0045781E" w:rsidRPr="0045781E" w:rsidRDefault="0045781E" w:rsidP="0045781E">
            <w:pPr>
              <w:tabs>
                <w:tab w:val="left" w:pos="360"/>
              </w:tabs>
              <w:ind w:left="92" w:hanging="18"/>
              <w:jc w:val="both"/>
              <w:rPr>
                <w:sz w:val="18"/>
                <w:szCs w:val="20"/>
              </w:rPr>
            </w:pPr>
            <w:r w:rsidRPr="0045781E">
              <w:rPr>
                <w:sz w:val="18"/>
                <w:szCs w:val="20"/>
              </w:rPr>
              <w:t>г. Симферополь, ул. Узловая/пер. Пищевой, 5/5</w:t>
            </w:r>
          </w:p>
          <w:p w14:paraId="48776407" w14:textId="77777777" w:rsidR="0045781E" w:rsidRPr="0045781E" w:rsidRDefault="0045781E" w:rsidP="0045781E">
            <w:pPr>
              <w:tabs>
                <w:tab w:val="left" w:pos="360"/>
              </w:tabs>
              <w:ind w:left="92" w:hanging="18"/>
              <w:jc w:val="both"/>
              <w:rPr>
                <w:sz w:val="18"/>
                <w:szCs w:val="20"/>
              </w:rPr>
            </w:pPr>
            <w:r w:rsidRPr="0045781E">
              <w:rPr>
                <w:sz w:val="18"/>
                <w:szCs w:val="20"/>
              </w:rPr>
              <w:t xml:space="preserve">Поставка Товара Заказчику осуществляется в течение 90 (девяносто) рабочих дней с момента заключения Контракта.  </w:t>
            </w:r>
          </w:p>
          <w:p w14:paraId="27454E77" w14:textId="77777777" w:rsidR="0045781E" w:rsidRPr="0045781E" w:rsidRDefault="0045781E" w:rsidP="0045781E">
            <w:pPr>
              <w:tabs>
                <w:tab w:val="left" w:pos="360"/>
              </w:tabs>
              <w:ind w:left="92" w:hanging="18"/>
              <w:jc w:val="both"/>
              <w:rPr>
                <w:sz w:val="18"/>
                <w:szCs w:val="20"/>
              </w:rPr>
            </w:pPr>
          </w:p>
        </w:tc>
      </w:tr>
      <w:tr w:rsidR="0045781E" w:rsidRPr="0045781E" w14:paraId="6AFD04A8" w14:textId="77777777" w:rsidTr="0045781E">
        <w:trPr>
          <w:jc w:val="center"/>
        </w:trPr>
        <w:tc>
          <w:tcPr>
            <w:tcW w:w="4644" w:type="dxa"/>
            <w:gridSpan w:val="3"/>
            <w:shd w:val="clear" w:color="auto" w:fill="FFFFFF"/>
          </w:tcPr>
          <w:p w14:paraId="321E9885" w14:textId="77777777" w:rsidR="0045781E" w:rsidRPr="0045781E" w:rsidRDefault="0045781E" w:rsidP="0045781E">
            <w:pPr>
              <w:numPr>
                <w:ilvl w:val="0"/>
                <w:numId w:val="44"/>
              </w:numPr>
              <w:tabs>
                <w:tab w:val="left" w:pos="360"/>
                <w:tab w:val="num" w:pos="426"/>
              </w:tabs>
              <w:ind w:left="0" w:firstLine="0"/>
              <w:jc w:val="both"/>
              <w:rPr>
                <w:sz w:val="18"/>
                <w:szCs w:val="20"/>
              </w:rPr>
            </w:pPr>
            <w:r w:rsidRPr="0045781E">
              <w:rPr>
                <w:sz w:val="18"/>
                <w:szCs w:val="20"/>
              </w:rPr>
              <w:t xml:space="preserve">Порядок оплаты </w:t>
            </w:r>
          </w:p>
          <w:p w14:paraId="5ACDE5DB" w14:textId="77777777" w:rsidR="0045781E" w:rsidRPr="0045781E" w:rsidRDefault="0045781E" w:rsidP="0045781E">
            <w:pPr>
              <w:tabs>
                <w:tab w:val="left" w:pos="360"/>
                <w:tab w:val="num" w:pos="426"/>
              </w:tabs>
              <w:jc w:val="both"/>
              <w:rPr>
                <w:sz w:val="18"/>
                <w:szCs w:val="20"/>
              </w:rPr>
            </w:pPr>
            <w:r w:rsidRPr="0045781E">
              <w:rPr>
                <w:sz w:val="18"/>
                <w:szCs w:val="20"/>
              </w:rPr>
              <w:t>(условия, сроки и размер оплаты)</w:t>
            </w:r>
          </w:p>
        </w:tc>
        <w:tc>
          <w:tcPr>
            <w:tcW w:w="5335" w:type="dxa"/>
            <w:gridSpan w:val="4"/>
            <w:shd w:val="clear" w:color="auto" w:fill="FFFFFF"/>
          </w:tcPr>
          <w:p w14:paraId="27F7DD99" w14:textId="77777777" w:rsidR="0045781E" w:rsidRPr="0045781E" w:rsidRDefault="0045781E" w:rsidP="0045781E">
            <w:pPr>
              <w:tabs>
                <w:tab w:val="left" w:pos="360"/>
              </w:tabs>
              <w:ind w:left="92" w:hanging="18"/>
              <w:jc w:val="both"/>
              <w:rPr>
                <w:sz w:val="18"/>
                <w:szCs w:val="20"/>
              </w:rPr>
            </w:pPr>
            <w:r w:rsidRPr="0045781E">
              <w:rPr>
                <w:sz w:val="18"/>
                <w:szCs w:val="20"/>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bl>
    <w:p w14:paraId="3A3B421F" w14:textId="77777777" w:rsidR="001C540F" w:rsidRPr="00407A49" w:rsidRDefault="001C540F" w:rsidP="00DF32BC">
      <w:pPr>
        <w:tabs>
          <w:tab w:val="left" w:pos="360"/>
        </w:tabs>
        <w:autoSpaceDE w:val="0"/>
        <w:autoSpaceDN w:val="0"/>
        <w:adjustRightInd w:val="0"/>
        <w:contextualSpacing/>
        <w:jc w:val="center"/>
        <w:outlineLvl w:val="0"/>
        <w:rPr>
          <w:b/>
          <w:bCs/>
        </w:rPr>
      </w:pPr>
    </w:p>
    <w:p w14:paraId="3DFDF7EA" w14:textId="609FF145" w:rsidR="0099590B" w:rsidRDefault="0099590B" w:rsidP="00DF32BC">
      <w:pPr>
        <w:pStyle w:val="aff9"/>
        <w:contextualSpacing/>
        <w:rPr>
          <w:sz w:val="24"/>
          <w:szCs w:val="24"/>
        </w:rPr>
      </w:pPr>
    </w:p>
    <w:p w14:paraId="0D5F8F13" w14:textId="77777777" w:rsidR="0045781E" w:rsidRDefault="0045781E" w:rsidP="00705D0A">
      <w:pPr>
        <w:pStyle w:val="ConsPlusTitle"/>
        <w:jc w:val="center"/>
        <w:outlineLvl w:val="0"/>
        <w:rPr>
          <w:rFonts w:ascii="Times New Roman" w:hAnsi="Times New Roman" w:cs="Times New Roman"/>
        </w:rPr>
      </w:pPr>
    </w:p>
    <w:p w14:paraId="7E82029E" w14:textId="77777777" w:rsidR="0045781E" w:rsidRDefault="0045781E" w:rsidP="00705D0A">
      <w:pPr>
        <w:pStyle w:val="ConsPlusTitle"/>
        <w:jc w:val="center"/>
        <w:outlineLvl w:val="0"/>
        <w:rPr>
          <w:rFonts w:ascii="Times New Roman" w:hAnsi="Times New Roman" w:cs="Times New Roman"/>
        </w:rPr>
      </w:pPr>
    </w:p>
    <w:p w14:paraId="388C9B47" w14:textId="77777777" w:rsidR="0045781E" w:rsidRDefault="0045781E" w:rsidP="00705D0A">
      <w:pPr>
        <w:pStyle w:val="ConsPlusTitle"/>
        <w:jc w:val="center"/>
        <w:outlineLvl w:val="0"/>
        <w:rPr>
          <w:rFonts w:ascii="Times New Roman" w:hAnsi="Times New Roman" w:cs="Times New Roman"/>
        </w:rPr>
      </w:pPr>
    </w:p>
    <w:p w14:paraId="4A944310" w14:textId="77777777" w:rsidR="0045781E" w:rsidRDefault="0045781E" w:rsidP="00705D0A">
      <w:pPr>
        <w:pStyle w:val="ConsPlusTitle"/>
        <w:jc w:val="center"/>
        <w:outlineLvl w:val="0"/>
        <w:rPr>
          <w:rFonts w:ascii="Times New Roman" w:hAnsi="Times New Roman" w:cs="Times New Roman"/>
        </w:rPr>
      </w:pPr>
    </w:p>
    <w:p w14:paraId="36B51623" w14:textId="77777777" w:rsidR="0045781E" w:rsidRDefault="0045781E" w:rsidP="00705D0A">
      <w:pPr>
        <w:pStyle w:val="ConsPlusTitle"/>
        <w:jc w:val="center"/>
        <w:outlineLvl w:val="0"/>
        <w:rPr>
          <w:rFonts w:ascii="Times New Roman" w:hAnsi="Times New Roman" w:cs="Times New Roman"/>
        </w:rPr>
      </w:pPr>
    </w:p>
    <w:p w14:paraId="3112A75A" w14:textId="77777777" w:rsidR="0045781E" w:rsidRDefault="0045781E" w:rsidP="00705D0A">
      <w:pPr>
        <w:pStyle w:val="ConsPlusTitle"/>
        <w:jc w:val="center"/>
        <w:outlineLvl w:val="0"/>
        <w:rPr>
          <w:rFonts w:ascii="Times New Roman" w:hAnsi="Times New Roman" w:cs="Times New Roman"/>
        </w:rPr>
      </w:pPr>
    </w:p>
    <w:p w14:paraId="411C2550" w14:textId="77777777" w:rsidR="0045781E" w:rsidRDefault="0045781E" w:rsidP="00705D0A">
      <w:pPr>
        <w:pStyle w:val="ConsPlusTitle"/>
        <w:jc w:val="center"/>
        <w:outlineLvl w:val="0"/>
        <w:rPr>
          <w:rFonts w:ascii="Times New Roman" w:hAnsi="Times New Roman" w:cs="Times New Roman"/>
        </w:rPr>
      </w:pPr>
    </w:p>
    <w:p w14:paraId="265A43F6" w14:textId="77777777" w:rsidR="0045781E" w:rsidRDefault="0045781E" w:rsidP="00705D0A">
      <w:pPr>
        <w:pStyle w:val="ConsPlusTitle"/>
        <w:jc w:val="center"/>
        <w:outlineLvl w:val="0"/>
        <w:rPr>
          <w:rFonts w:ascii="Times New Roman" w:hAnsi="Times New Roman" w:cs="Times New Roman"/>
        </w:rPr>
      </w:pPr>
    </w:p>
    <w:p w14:paraId="15FDCE78" w14:textId="77777777" w:rsidR="0045781E" w:rsidRDefault="0045781E" w:rsidP="00705D0A">
      <w:pPr>
        <w:pStyle w:val="ConsPlusTitle"/>
        <w:jc w:val="center"/>
        <w:outlineLvl w:val="0"/>
        <w:rPr>
          <w:rFonts w:ascii="Times New Roman" w:hAnsi="Times New Roman" w:cs="Times New Roman"/>
        </w:rPr>
      </w:pPr>
    </w:p>
    <w:p w14:paraId="5D3236B0" w14:textId="77777777" w:rsidR="0045781E" w:rsidRDefault="0045781E" w:rsidP="00705D0A">
      <w:pPr>
        <w:pStyle w:val="ConsPlusTitle"/>
        <w:jc w:val="center"/>
        <w:outlineLvl w:val="0"/>
        <w:rPr>
          <w:rFonts w:ascii="Times New Roman" w:hAnsi="Times New Roman" w:cs="Times New Roman"/>
        </w:rPr>
      </w:pPr>
    </w:p>
    <w:p w14:paraId="56D3D4CE" w14:textId="77777777" w:rsidR="0045781E" w:rsidRDefault="0045781E" w:rsidP="00705D0A">
      <w:pPr>
        <w:pStyle w:val="ConsPlusTitle"/>
        <w:jc w:val="center"/>
        <w:outlineLvl w:val="0"/>
        <w:rPr>
          <w:rFonts w:ascii="Times New Roman" w:hAnsi="Times New Roman" w:cs="Times New Roman"/>
        </w:rPr>
      </w:pPr>
    </w:p>
    <w:p w14:paraId="33000C97" w14:textId="77777777" w:rsidR="0045781E" w:rsidRDefault="0045781E" w:rsidP="00705D0A">
      <w:pPr>
        <w:pStyle w:val="ConsPlusTitle"/>
        <w:jc w:val="center"/>
        <w:outlineLvl w:val="0"/>
        <w:rPr>
          <w:rFonts w:ascii="Times New Roman" w:hAnsi="Times New Roman" w:cs="Times New Roman"/>
        </w:rPr>
      </w:pPr>
    </w:p>
    <w:p w14:paraId="415D0FBC" w14:textId="77777777" w:rsidR="0045781E" w:rsidRDefault="0045781E" w:rsidP="00705D0A">
      <w:pPr>
        <w:pStyle w:val="ConsPlusTitle"/>
        <w:jc w:val="center"/>
        <w:outlineLvl w:val="0"/>
        <w:rPr>
          <w:rFonts w:ascii="Times New Roman" w:hAnsi="Times New Roman" w:cs="Times New Roman"/>
        </w:rPr>
      </w:pPr>
    </w:p>
    <w:p w14:paraId="47967EA9" w14:textId="77777777" w:rsidR="0045781E" w:rsidRDefault="0045781E" w:rsidP="00705D0A">
      <w:pPr>
        <w:pStyle w:val="ConsPlusTitle"/>
        <w:jc w:val="center"/>
        <w:outlineLvl w:val="0"/>
        <w:rPr>
          <w:rFonts w:ascii="Times New Roman" w:hAnsi="Times New Roman" w:cs="Times New Roman"/>
        </w:rPr>
      </w:pPr>
    </w:p>
    <w:p w14:paraId="77213BD3" w14:textId="77777777" w:rsidR="0045781E" w:rsidRDefault="0045781E" w:rsidP="00705D0A">
      <w:pPr>
        <w:pStyle w:val="ConsPlusTitle"/>
        <w:jc w:val="center"/>
        <w:outlineLvl w:val="0"/>
        <w:rPr>
          <w:rFonts w:ascii="Times New Roman" w:hAnsi="Times New Roman" w:cs="Times New Roman"/>
        </w:rPr>
      </w:pPr>
    </w:p>
    <w:p w14:paraId="2FAE659E" w14:textId="77777777" w:rsidR="0045781E" w:rsidRDefault="0045781E" w:rsidP="00705D0A">
      <w:pPr>
        <w:pStyle w:val="ConsPlusTitle"/>
        <w:jc w:val="center"/>
        <w:outlineLvl w:val="0"/>
        <w:rPr>
          <w:rFonts w:ascii="Times New Roman" w:hAnsi="Times New Roman" w:cs="Times New Roman"/>
        </w:rPr>
      </w:pPr>
    </w:p>
    <w:p w14:paraId="6E56742B" w14:textId="77777777" w:rsidR="0045781E" w:rsidRDefault="0045781E" w:rsidP="00705D0A">
      <w:pPr>
        <w:pStyle w:val="ConsPlusTitle"/>
        <w:jc w:val="center"/>
        <w:outlineLvl w:val="0"/>
        <w:rPr>
          <w:rFonts w:ascii="Times New Roman" w:hAnsi="Times New Roman" w:cs="Times New Roman"/>
        </w:rPr>
      </w:pPr>
    </w:p>
    <w:p w14:paraId="513AA2DB" w14:textId="77777777" w:rsidR="0045781E" w:rsidRDefault="0045781E" w:rsidP="00705D0A">
      <w:pPr>
        <w:pStyle w:val="ConsPlusTitle"/>
        <w:jc w:val="center"/>
        <w:outlineLvl w:val="0"/>
        <w:rPr>
          <w:rFonts w:ascii="Times New Roman" w:hAnsi="Times New Roman" w:cs="Times New Roman"/>
        </w:rPr>
      </w:pPr>
    </w:p>
    <w:p w14:paraId="31790310" w14:textId="77777777" w:rsidR="0045781E" w:rsidRDefault="0045781E" w:rsidP="00705D0A">
      <w:pPr>
        <w:pStyle w:val="ConsPlusTitle"/>
        <w:jc w:val="center"/>
        <w:outlineLvl w:val="0"/>
        <w:rPr>
          <w:rFonts w:ascii="Times New Roman" w:hAnsi="Times New Roman" w:cs="Times New Roman"/>
        </w:rPr>
      </w:pPr>
    </w:p>
    <w:p w14:paraId="1E10842E" w14:textId="77777777" w:rsidR="0045781E" w:rsidRDefault="0045781E" w:rsidP="00705D0A">
      <w:pPr>
        <w:pStyle w:val="ConsPlusTitle"/>
        <w:jc w:val="center"/>
        <w:outlineLvl w:val="0"/>
        <w:rPr>
          <w:rFonts w:ascii="Times New Roman" w:hAnsi="Times New Roman" w:cs="Times New Roman"/>
        </w:rPr>
      </w:pPr>
    </w:p>
    <w:p w14:paraId="24F3DF2B" w14:textId="77777777" w:rsidR="0045781E" w:rsidRDefault="0045781E" w:rsidP="00705D0A">
      <w:pPr>
        <w:pStyle w:val="ConsPlusTitle"/>
        <w:jc w:val="center"/>
        <w:outlineLvl w:val="0"/>
        <w:rPr>
          <w:rFonts w:ascii="Times New Roman" w:hAnsi="Times New Roman" w:cs="Times New Roman"/>
        </w:rPr>
      </w:pPr>
    </w:p>
    <w:p w14:paraId="5AAFBF7B" w14:textId="77777777" w:rsidR="0045781E" w:rsidRDefault="0045781E" w:rsidP="00705D0A">
      <w:pPr>
        <w:pStyle w:val="ConsPlusTitle"/>
        <w:jc w:val="center"/>
        <w:outlineLvl w:val="0"/>
        <w:rPr>
          <w:rFonts w:ascii="Times New Roman" w:hAnsi="Times New Roman" w:cs="Times New Roman"/>
        </w:rPr>
      </w:pPr>
    </w:p>
    <w:p w14:paraId="59495CE1" w14:textId="77777777" w:rsidR="0045781E" w:rsidRDefault="0045781E" w:rsidP="00705D0A">
      <w:pPr>
        <w:pStyle w:val="ConsPlusTitle"/>
        <w:jc w:val="center"/>
        <w:outlineLvl w:val="0"/>
        <w:rPr>
          <w:rFonts w:ascii="Times New Roman" w:hAnsi="Times New Roman" w:cs="Times New Roman"/>
        </w:rPr>
      </w:pPr>
    </w:p>
    <w:p w14:paraId="4B0214FB" w14:textId="77777777" w:rsidR="0045781E" w:rsidRDefault="0045781E" w:rsidP="00705D0A">
      <w:pPr>
        <w:pStyle w:val="ConsPlusTitle"/>
        <w:jc w:val="center"/>
        <w:outlineLvl w:val="0"/>
        <w:rPr>
          <w:rFonts w:ascii="Times New Roman" w:hAnsi="Times New Roman" w:cs="Times New Roman"/>
        </w:rPr>
      </w:pPr>
    </w:p>
    <w:p w14:paraId="55CE4BB1" w14:textId="77777777" w:rsidR="0045781E" w:rsidRDefault="0045781E" w:rsidP="00705D0A">
      <w:pPr>
        <w:pStyle w:val="ConsPlusTitle"/>
        <w:jc w:val="center"/>
        <w:outlineLvl w:val="0"/>
        <w:rPr>
          <w:rFonts w:ascii="Times New Roman" w:hAnsi="Times New Roman" w:cs="Times New Roman"/>
        </w:rPr>
      </w:pPr>
    </w:p>
    <w:p w14:paraId="74705D4C" w14:textId="77777777" w:rsidR="0045781E" w:rsidRDefault="0045781E" w:rsidP="00705D0A">
      <w:pPr>
        <w:pStyle w:val="ConsPlusTitle"/>
        <w:jc w:val="center"/>
        <w:outlineLvl w:val="0"/>
        <w:rPr>
          <w:rFonts w:ascii="Times New Roman" w:hAnsi="Times New Roman" w:cs="Times New Roman"/>
        </w:rPr>
      </w:pPr>
    </w:p>
    <w:p w14:paraId="51E763FC" w14:textId="77777777" w:rsidR="0045781E" w:rsidRDefault="0045781E" w:rsidP="00705D0A">
      <w:pPr>
        <w:pStyle w:val="ConsPlusTitle"/>
        <w:jc w:val="center"/>
        <w:outlineLvl w:val="0"/>
        <w:rPr>
          <w:rFonts w:ascii="Times New Roman" w:hAnsi="Times New Roman" w:cs="Times New Roman"/>
        </w:rPr>
      </w:pPr>
    </w:p>
    <w:p w14:paraId="5F940868" w14:textId="15B81417" w:rsidR="00705D0A" w:rsidRPr="00705D0A" w:rsidRDefault="00705D0A" w:rsidP="00705D0A">
      <w:pPr>
        <w:pStyle w:val="ConsPlusTitle"/>
        <w:jc w:val="center"/>
        <w:outlineLvl w:val="0"/>
        <w:rPr>
          <w:rFonts w:ascii="Times New Roman" w:hAnsi="Times New Roman" w:cs="Times New Roman"/>
        </w:rPr>
      </w:pPr>
      <w:r w:rsidRPr="00705D0A">
        <w:rPr>
          <w:rFonts w:ascii="Times New Roman" w:hAnsi="Times New Roman" w:cs="Times New Roman"/>
        </w:rPr>
        <w:lastRenderedPageBreak/>
        <w:t>Инструкция</w:t>
      </w:r>
    </w:p>
    <w:p w14:paraId="4D136688" w14:textId="77777777" w:rsidR="00705D0A" w:rsidRPr="00705D0A" w:rsidRDefault="00705D0A" w:rsidP="00705D0A">
      <w:pPr>
        <w:widowControl w:val="0"/>
        <w:autoSpaceDE w:val="0"/>
        <w:autoSpaceDN w:val="0"/>
        <w:jc w:val="center"/>
        <w:rPr>
          <w:b/>
        </w:rPr>
      </w:pPr>
      <w:r w:rsidRPr="00705D0A">
        <w:rPr>
          <w:b/>
        </w:rPr>
        <w:t>по заполнению требований Заказчика к характеристикам товара,</w:t>
      </w:r>
    </w:p>
    <w:p w14:paraId="7C5146B2" w14:textId="77777777" w:rsidR="00705D0A" w:rsidRPr="00705D0A" w:rsidRDefault="00705D0A" w:rsidP="00705D0A">
      <w:pPr>
        <w:widowControl w:val="0"/>
        <w:autoSpaceDE w:val="0"/>
        <w:autoSpaceDN w:val="0"/>
        <w:jc w:val="center"/>
        <w:rPr>
          <w:b/>
        </w:rPr>
      </w:pPr>
      <w:r w:rsidRPr="00705D0A">
        <w:rPr>
          <w:b/>
        </w:rPr>
        <w:t>требующим предоставления конкретных показателей</w:t>
      </w:r>
    </w:p>
    <w:p w14:paraId="55120BF4" w14:textId="77777777" w:rsidR="00705D0A" w:rsidRPr="00705D0A" w:rsidRDefault="00705D0A" w:rsidP="00705D0A">
      <w:pPr>
        <w:widowControl w:val="0"/>
        <w:autoSpaceDE w:val="0"/>
        <w:autoSpaceDN w:val="0"/>
        <w:jc w:val="center"/>
        <w:rPr>
          <w:b/>
        </w:rPr>
      </w:pPr>
    </w:p>
    <w:p w14:paraId="3061820F" w14:textId="77777777"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ar-SA"/>
        </w:rPr>
        <w:t xml:space="preserve">1. </w:t>
      </w:r>
      <w:r w:rsidRPr="00705D0A">
        <w:rPr>
          <w:rFonts w:eastAsia="Calibri"/>
          <w:lang w:eastAsia="en-US"/>
        </w:rPr>
        <w:t>Участнику закупки необходимо указывать конкретные показатели (характеристики) каждого вида (типа) товара (материала) (далее - конкретные показатели) в соответствии с обозначениями (в т.ч. наименование параметра и единицы измерения), установленными в разделе описания объекта закупки в части «Характеристики товара, требующие предоставления конкретных показателей».</w:t>
      </w:r>
    </w:p>
    <w:p w14:paraId="27C73AF0" w14:textId="6694C9F3"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en-US"/>
        </w:rPr>
        <w:t>Все иные требования участник подтверждает путем согласия участника на поставку товара на условиях, предусмотренных извещением об осуществлении закупки, подавая заявку на участие в такой закупке, кроме того, данные требования не учитываются при рассмотрении заявок.</w:t>
      </w:r>
    </w:p>
    <w:p w14:paraId="212CD996"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 При указании конкретных показателей Участником закупки учитывается следующее:</w:t>
      </w:r>
    </w:p>
    <w:p w14:paraId="50A42582"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2.1) в случае если требуемое значение параметра или диапазоны значений параметра указаны с использованием слов (знаков, символов):</w:t>
      </w:r>
    </w:p>
    <w:p w14:paraId="443FDA25" w14:textId="77777777" w:rsidR="00705D0A" w:rsidRPr="00705D0A" w:rsidRDefault="00705D0A" w:rsidP="00705D0A">
      <w:pPr>
        <w:suppressAutoHyphens/>
        <w:ind w:firstLine="426"/>
        <w:jc w:val="both"/>
        <w:rPr>
          <w:rFonts w:eastAsia="Calibri"/>
          <w:lang w:eastAsia="en-US"/>
        </w:rPr>
      </w:pPr>
      <w:r w:rsidRPr="00705D0A">
        <w:rPr>
          <w:rFonts w:eastAsia="Calibri"/>
          <w:lang w:eastAsia="en-US"/>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конкретный показатель с отклонением в большую или меньшую сторону в рамках указанного предельного отклонения, включая крайние значения; или несколько конкретных показателей либо диапазон показателей в рамках указанного предельного отклонения, включая крайние значения.</w:t>
      </w:r>
    </w:p>
    <w:p w14:paraId="60A0A930"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менее", "не ниже", "не ранее", "от",</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более указанного значения или равный ему;</w:t>
      </w:r>
    </w:p>
    <w:p w14:paraId="0E8777EC"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более", "не выше", "до",</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менее указанного значения или равный ему;</w:t>
      </w:r>
    </w:p>
    <w:p w14:paraId="7E10584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"более", "&gt;" - означает, что Участнику закупки следует предоставить в заявке конкретный показатель, более указанного значения;</w:t>
      </w:r>
    </w:p>
    <w:p w14:paraId="5417507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"менее", "&lt;" - означает, что Участнику закупки следует предоставить в заявке конкретный показатель, менее указанного значения; </w:t>
      </w:r>
    </w:p>
    <w:p w14:paraId="1D76D9BF"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В случае применение заказчиком перечислений значений характеристик через союз </w:t>
      </w:r>
      <w:r w:rsidRPr="00705D0A">
        <w:rPr>
          <w:rFonts w:eastAsia="Calibri"/>
          <w:b/>
          <w:lang w:eastAsia="ar-SA"/>
        </w:rPr>
        <w:t xml:space="preserve">«и» </w:t>
      </w:r>
      <w:r w:rsidRPr="00705D0A">
        <w:rPr>
          <w:rFonts w:eastAsia="Calibri"/>
          <w:lang w:eastAsia="ar-SA"/>
        </w:rPr>
        <w:t>участник указывает одно конкретное значение или несколько конкретных значений или конкретный диапазон значений, одновременно соответствующее (-их, -ий) обоим требованиям.</w:t>
      </w:r>
    </w:p>
    <w:p w14:paraId="738C392B"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"от" и "до", "многоточие" ("..."), "тире" ("-") - означает, что Участнику закупки необходимо предоставить один конкретный показатель из данного диапазона, включая крайние значения или несколько конкретных показателей из данного диапазона, включая крайние значения или диапазон показателей, в пределах заданного диапазона;</w:t>
      </w:r>
    </w:p>
    <w:p w14:paraId="657A1D1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18BA8F3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"и (или)" - Участник закупки предлагает несколько показателей или один (на свой выбор);</w:t>
      </w:r>
    </w:p>
    <w:p w14:paraId="4814E9A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2.2) в случае если значения или диапазоны значений параметра указаны одновременно с использованием слов (знаков, символов):</w:t>
      </w:r>
    </w:p>
    <w:p w14:paraId="6553854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502BD831"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3D11B7E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2.3)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w:t>
      </w:r>
      <w:r w:rsidRPr="00705D0A">
        <w:rPr>
          <w:rFonts w:eastAsia="Calibri"/>
          <w:lang w:eastAsia="en-US"/>
        </w:rPr>
        <w:t xml:space="preserve">"не менее", "не </w:t>
      </w:r>
      <w:r w:rsidRPr="00705D0A">
        <w:rPr>
          <w:rFonts w:eastAsia="Calibri"/>
          <w:lang w:eastAsia="en-US"/>
        </w:rPr>
        <w:lastRenderedPageBreak/>
        <w:t>ниже", "не ранее", "от"</w:t>
      </w:r>
      <w:r w:rsidRPr="00705D0A">
        <w:rPr>
          <w:rFonts w:eastAsia="Calibri"/>
          <w:lang w:eastAsia="ar-SA"/>
        </w:rPr>
        <w:t xml:space="preserve">, </w:t>
      </w:r>
      <w:r w:rsidRPr="00705D0A">
        <w:rPr>
          <w:rFonts w:eastAsia="Calibri"/>
          <w:lang w:eastAsia="en-US"/>
        </w:rPr>
        <w:t>"не более", "не выше", "до"</w:t>
      </w:r>
      <w:r w:rsidRPr="00705D0A">
        <w:rPr>
          <w:rFonts w:eastAsia="Calibri"/>
          <w:lang w:eastAsia="ar-SA"/>
        </w:rPr>
        <w:t>, "более", "менее", "или", "и (или)", "не уже", "не шире", "</w:t>
      </w:r>
      <w:r w:rsidRPr="00705D0A">
        <w:rPr>
          <w:rFonts w:eastAsia="Calibri"/>
          <w:lang w:eastAsia="en-US"/>
        </w:rPr>
        <w:t>≥</w:t>
      </w:r>
      <w:r w:rsidRPr="00705D0A">
        <w:rPr>
          <w:rFonts w:eastAsia="Calibri"/>
          <w:lang w:eastAsia="ar-SA"/>
        </w:rPr>
        <w:t>", "</w:t>
      </w:r>
      <w:r w:rsidRPr="00705D0A">
        <w:rPr>
          <w:rFonts w:eastAsia="Calibri"/>
          <w:lang w:eastAsia="en-US"/>
        </w:rPr>
        <w:t>≤</w:t>
      </w:r>
      <w:r w:rsidRPr="00705D0A">
        <w:rPr>
          <w:rFonts w:eastAsia="Calibri"/>
          <w:lang w:eastAsia="ar-SA"/>
        </w:rPr>
        <w:t xml:space="preserve">", "&gt;", "&lt;". </w:t>
      </w:r>
    </w:p>
    <w:p w14:paraId="6BC7F1AD"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3.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708F69DD" w14:textId="21F1D3D6" w:rsidR="00705D0A" w:rsidRPr="00705D0A" w:rsidRDefault="00705D0A" w:rsidP="00705D0A">
      <w:pPr>
        <w:suppressAutoHyphens/>
        <w:ind w:firstLine="426"/>
        <w:jc w:val="both"/>
        <w:rPr>
          <w:rFonts w:eastAsia="Calibri"/>
          <w:lang w:eastAsia="en-US"/>
        </w:rPr>
      </w:pPr>
      <w:r w:rsidRPr="00705D0A">
        <w:rPr>
          <w:rFonts w:eastAsia="Calibri"/>
          <w:lang w:eastAsia="ar-SA"/>
        </w:rPr>
        <w:t>4.</w:t>
      </w:r>
      <w:r w:rsidRPr="00705D0A">
        <w:rPr>
          <w:rFonts w:eastAsia="Calibri"/>
          <w:lang w:eastAsia="en-US"/>
        </w:rPr>
        <w:t xml:space="preserve"> Заявка на участие при осуществлении закупки товара, в том числе поставляемого заказчику при выполнении закупаемых работ, оказании закупаемых услуг должна содержать наименование страны происхождения товара в соответствии с общероссийским классификатором, используемым для идентификации стран мира.</w:t>
      </w:r>
    </w:p>
    <w:p w14:paraId="48DD326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5. Ответственность за достоверность сведений, указанных Участником закупки в составе заявки, несет Участник закупки.</w:t>
      </w:r>
    </w:p>
    <w:p w14:paraId="68E381A4"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6.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"xls" или "doc"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01AC2D51" w14:textId="60209E00" w:rsidR="00705D0A" w:rsidRDefault="00705D0A" w:rsidP="00705D0A">
      <w:pPr>
        <w:tabs>
          <w:tab w:val="left" w:pos="3960"/>
        </w:tabs>
      </w:pPr>
    </w:p>
    <w:p w14:paraId="50186939" w14:textId="538994DC" w:rsidR="0099590B" w:rsidRPr="00705D0A" w:rsidRDefault="00705D0A" w:rsidP="00705D0A">
      <w:pPr>
        <w:tabs>
          <w:tab w:val="left" w:pos="3960"/>
        </w:tabs>
        <w:sectPr w:rsidR="0099590B" w:rsidRPr="00705D0A" w:rsidSect="008A6E2B">
          <w:headerReference w:type="default" r:id="rId14"/>
          <w:pgSz w:w="11906" w:h="16838" w:code="9"/>
          <w:pgMar w:top="567" w:right="849" w:bottom="993" w:left="1559" w:header="720" w:footer="414" w:gutter="0"/>
          <w:cols w:space="720"/>
          <w:titlePg/>
          <w:docGrid w:linePitch="354"/>
        </w:sectPr>
      </w:pPr>
      <w:r>
        <w:tab/>
      </w:r>
    </w:p>
    <w:p w14:paraId="408AC2BA" w14:textId="5A7459E8"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5EF1FD28" w14:textId="77777777" w:rsidR="0045781E" w:rsidRPr="0083578D" w:rsidRDefault="0045781E" w:rsidP="0045781E">
      <w:pPr>
        <w:contextualSpacing/>
        <w:jc w:val="center"/>
        <w:rPr>
          <w:b/>
        </w:rPr>
      </w:pPr>
      <w:r w:rsidRPr="0083578D">
        <w:rPr>
          <w:b/>
        </w:rPr>
        <w:t>Контракт</w:t>
      </w:r>
    </w:p>
    <w:p w14:paraId="0489CE90" w14:textId="77777777" w:rsidR="0045781E" w:rsidRPr="0083578D" w:rsidRDefault="0045781E" w:rsidP="0045781E">
      <w:pPr>
        <w:contextualSpacing/>
        <w:jc w:val="center"/>
        <w:rPr>
          <w:b/>
        </w:rPr>
      </w:pPr>
      <w:r w:rsidRPr="0083578D">
        <w:rPr>
          <w:b/>
        </w:rPr>
        <w:t>№______________________</w:t>
      </w:r>
    </w:p>
    <w:p w14:paraId="35C6146C" w14:textId="77777777" w:rsidR="0045781E" w:rsidRPr="0083578D" w:rsidRDefault="0045781E" w:rsidP="0045781E">
      <w:pPr>
        <w:contextualSpacing/>
        <w:jc w:val="both"/>
        <w:rPr>
          <w:b/>
        </w:rPr>
      </w:pPr>
      <w:r w:rsidRPr="0083578D">
        <w:rPr>
          <w:b/>
        </w:rPr>
        <w:t xml:space="preserve">г. Симферополь </w:t>
      </w:r>
      <w:r w:rsidRPr="0083578D">
        <w:rPr>
          <w:b/>
        </w:rPr>
        <w:tab/>
      </w:r>
      <w:r w:rsidRPr="0083578D">
        <w:rPr>
          <w:b/>
        </w:rPr>
        <w:tab/>
      </w:r>
      <w:r w:rsidRPr="0083578D">
        <w:rPr>
          <w:b/>
        </w:rPr>
        <w:tab/>
      </w:r>
      <w:r w:rsidRPr="0083578D">
        <w:rPr>
          <w:b/>
        </w:rPr>
        <w:tab/>
      </w:r>
      <w:r w:rsidRPr="0083578D">
        <w:rPr>
          <w:b/>
        </w:rPr>
        <w:tab/>
      </w:r>
      <w:r w:rsidRPr="0083578D">
        <w:rPr>
          <w:b/>
        </w:rPr>
        <w:tab/>
      </w:r>
      <w:r w:rsidRPr="0083578D">
        <w:rPr>
          <w:b/>
        </w:rPr>
        <w:tab/>
      </w:r>
      <w:r w:rsidRPr="0083578D">
        <w:rPr>
          <w:b/>
        </w:rPr>
        <w:tab/>
        <w:t xml:space="preserve">     «___» ________ _____г.</w:t>
      </w:r>
    </w:p>
    <w:p w14:paraId="0B0A5039" w14:textId="77777777" w:rsidR="0045781E" w:rsidRDefault="0045781E" w:rsidP="0045781E">
      <w:pPr>
        <w:widowControl w:val="0"/>
        <w:autoSpaceDE w:val="0"/>
        <w:ind w:firstLine="708"/>
        <w:contextualSpacing/>
        <w:jc w:val="both"/>
      </w:pPr>
      <w:r w:rsidRPr="0083578D">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общим вопросам Тарасова В.Н., действующего на основании доверенности №20-3/15861 от 28 декабря  2021 г., с одной стороны, и _______________________________, именуем___ в дальнейшем «Поставщик», в лице _________________________, действующ___ на основании ___________________,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14:paraId="25B45E25" w14:textId="77777777" w:rsidR="0045781E" w:rsidRPr="0083578D" w:rsidRDefault="0045781E" w:rsidP="0045781E">
      <w:pPr>
        <w:widowControl w:val="0"/>
        <w:autoSpaceDE w:val="0"/>
        <w:ind w:firstLine="708"/>
        <w:contextualSpacing/>
        <w:jc w:val="both"/>
      </w:pPr>
    </w:p>
    <w:p w14:paraId="138C7734" w14:textId="77777777" w:rsidR="0045781E" w:rsidRDefault="0045781E" w:rsidP="0045781E">
      <w:pPr>
        <w:widowControl w:val="0"/>
        <w:autoSpaceDE w:val="0"/>
        <w:contextualSpacing/>
        <w:jc w:val="center"/>
      </w:pPr>
      <w:r w:rsidRPr="0083578D">
        <w:rPr>
          <w:b/>
        </w:rPr>
        <w:t>1. Предмет Контракта</w:t>
      </w:r>
    </w:p>
    <w:p w14:paraId="0EC5BD7E" w14:textId="77777777" w:rsidR="0045781E" w:rsidRPr="0083578D" w:rsidRDefault="0045781E" w:rsidP="0045781E">
      <w:pPr>
        <w:widowControl w:val="0"/>
        <w:tabs>
          <w:tab w:val="left" w:pos="709"/>
        </w:tabs>
        <w:autoSpaceDE w:val="0"/>
        <w:ind w:firstLine="709"/>
        <w:contextualSpacing/>
        <w:jc w:val="both"/>
      </w:pPr>
      <w:r w:rsidRPr="00A21079">
        <w:t xml:space="preserve"> </w:t>
      </w:r>
      <w:r w:rsidRPr="0083578D">
        <w:t xml:space="preserve">1.1. По настоящему Контракту Поставщик обязуется поставить Заказчику, а Заказчик принять и оплатить в соответствии с условиями настоящего Контракта: </w:t>
      </w:r>
      <w:r w:rsidRPr="003B5250">
        <w:t xml:space="preserve">Поставка специализированной техники: Экскаватор-погрузчик, оснащенный дополнительным навесным оборудованием (5 единиц) </w:t>
      </w:r>
      <w:r w:rsidRPr="0083578D">
        <w:t xml:space="preserve">(далее – Товар), в количестве (объеме) указанном в Спецификации, являющейся неотъемлемой частью настоящего контракта (Приложение №1), на условиях, в порядке и сроки, определяемые сторонами в настоящем Контракте. </w:t>
      </w:r>
    </w:p>
    <w:p w14:paraId="530335B5" w14:textId="77777777" w:rsidR="0045781E" w:rsidRPr="0083578D" w:rsidRDefault="0045781E" w:rsidP="0045781E">
      <w:pPr>
        <w:widowControl w:val="0"/>
        <w:tabs>
          <w:tab w:val="left" w:pos="709"/>
        </w:tabs>
        <w:autoSpaceDE w:val="0"/>
        <w:ind w:firstLine="709"/>
        <w:contextualSpacing/>
        <w:jc w:val="both"/>
      </w:pPr>
      <w:r w:rsidRPr="0083578D">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14:paraId="3D303DAA" w14:textId="77777777" w:rsidR="0045781E" w:rsidRPr="0083578D" w:rsidRDefault="0045781E" w:rsidP="0045781E">
      <w:pPr>
        <w:ind w:firstLine="708"/>
        <w:contextualSpacing/>
        <w:jc w:val="both"/>
      </w:pPr>
      <w:r w:rsidRPr="0083578D">
        <w:t>1.3.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7EBA8596" w14:textId="77777777" w:rsidR="0045781E" w:rsidRPr="0083578D" w:rsidRDefault="0045781E" w:rsidP="0045781E">
      <w:pPr>
        <w:ind w:firstLine="708"/>
        <w:contextualSpacing/>
        <w:jc w:val="both"/>
      </w:pPr>
      <w:r w:rsidRPr="0083578D">
        <w:t>Товар не должен иметь дефектов, связанных с конструкцией, материалами или функционированием при штатном использовании.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 Товар должен быть произведенным не ранее января 2020 года.</w:t>
      </w:r>
    </w:p>
    <w:p w14:paraId="54A3BBBC" w14:textId="77777777" w:rsidR="0045781E" w:rsidRPr="0083578D" w:rsidRDefault="0045781E" w:rsidP="0045781E">
      <w:pPr>
        <w:widowControl w:val="0"/>
        <w:autoSpaceDE w:val="0"/>
        <w:ind w:firstLine="708"/>
        <w:contextualSpacing/>
        <w:jc w:val="both"/>
      </w:pPr>
      <w:r w:rsidRPr="0083578D">
        <w:t>1.4. Поставщик также обязуется обеспечить оказание следующих услуг (выполнение работ), связанных с поставкой Товара:</w:t>
      </w:r>
    </w:p>
    <w:p w14:paraId="2865F909" w14:textId="77777777" w:rsidR="0045781E" w:rsidRPr="0083578D" w:rsidRDefault="0045781E" w:rsidP="0045781E">
      <w:pPr>
        <w:widowControl w:val="0"/>
        <w:tabs>
          <w:tab w:val="left" w:pos="709"/>
        </w:tabs>
        <w:autoSpaceDE w:val="0"/>
        <w:ind w:firstLine="709"/>
        <w:contextualSpacing/>
        <w:jc w:val="both"/>
      </w:pPr>
      <w:r w:rsidRPr="0083578D">
        <w:t>1.4.1. Осуществляет доставку товара до места поставки, указанного в Контракте;</w:t>
      </w:r>
    </w:p>
    <w:p w14:paraId="6B0F8AA9" w14:textId="77777777" w:rsidR="0045781E" w:rsidRPr="0083578D" w:rsidRDefault="0045781E" w:rsidP="0045781E">
      <w:pPr>
        <w:widowControl w:val="0"/>
        <w:tabs>
          <w:tab w:val="left" w:pos="709"/>
        </w:tabs>
        <w:autoSpaceDE w:val="0"/>
        <w:ind w:firstLine="709"/>
        <w:contextualSpacing/>
        <w:jc w:val="both"/>
      </w:pPr>
      <w:r w:rsidRPr="0083578D">
        <w:t>1.4.2. Проверяет функционирование каждой единицы Товара.</w:t>
      </w:r>
    </w:p>
    <w:p w14:paraId="4E475EAB" w14:textId="77777777" w:rsidR="0045781E" w:rsidRPr="0083578D" w:rsidRDefault="0045781E" w:rsidP="0045781E">
      <w:pPr>
        <w:widowControl w:val="0"/>
        <w:autoSpaceDE w:val="0"/>
        <w:autoSpaceDN w:val="0"/>
        <w:adjustRightInd w:val="0"/>
        <w:ind w:firstLine="709"/>
        <w:jc w:val="both"/>
      </w:pPr>
      <w:r w:rsidRPr="0083578D">
        <w:t>1.5. Идентификационный код закупки (ИКЗ) – _____________________________.</w:t>
      </w:r>
    </w:p>
    <w:p w14:paraId="2307A7E8" w14:textId="77777777" w:rsidR="0045781E" w:rsidRPr="0083578D" w:rsidRDefault="0045781E" w:rsidP="0045781E">
      <w:pPr>
        <w:widowControl w:val="0"/>
        <w:autoSpaceDE w:val="0"/>
        <w:contextualSpacing/>
        <w:jc w:val="center"/>
        <w:rPr>
          <w:b/>
        </w:rPr>
      </w:pPr>
    </w:p>
    <w:p w14:paraId="77C12454" w14:textId="77777777" w:rsidR="0045781E" w:rsidRPr="0083578D" w:rsidRDefault="0045781E" w:rsidP="0045781E">
      <w:pPr>
        <w:widowControl w:val="0"/>
        <w:autoSpaceDE w:val="0"/>
        <w:contextualSpacing/>
        <w:jc w:val="center"/>
        <w:rPr>
          <w:b/>
        </w:rPr>
      </w:pPr>
      <w:r w:rsidRPr="0083578D">
        <w:rPr>
          <w:b/>
        </w:rPr>
        <w:t xml:space="preserve"> 2. Цена Контракта.</w:t>
      </w:r>
    </w:p>
    <w:p w14:paraId="479B9B6F" w14:textId="77777777" w:rsidR="0045781E" w:rsidRPr="0083578D" w:rsidRDefault="0045781E" w:rsidP="0045781E">
      <w:pPr>
        <w:ind w:firstLine="708"/>
        <w:contextualSpacing/>
        <w:jc w:val="both"/>
      </w:pPr>
      <w:r w:rsidRPr="0083578D">
        <w:t xml:space="preserve">2.1. Цена контракта составляет _______________ рублей (________________рублей ______________ копеек), в том числе НДС- ___%-___________ рублей (__________________________рублей _____ коп.). </w:t>
      </w:r>
    </w:p>
    <w:p w14:paraId="37A6C0F9" w14:textId="77777777" w:rsidR="0045781E" w:rsidRPr="0083578D" w:rsidRDefault="0045781E" w:rsidP="0045781E">
      <w:pPr>
        <w:ind w:firstLine="708"/>
        <w:contextualSpacing/>
        <w:jc w:val="both"/>
        <w:rPr>
          <w:i/>
        </w:rPr>
      </w:pPr>
      <w:r w:rsidRPr="0083578D">
        <w:t xml:space="preserve"> </w:t>
      </w:r>
      <w:r w:rsidRPr="0083578D">
        <w:rPr>
          <w:i/>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14:paraId="1345ED85" w14:textId="77777777" w:rsidR="0045781E" w:rsidRPr="0083578D" w:rsidRDefault="0045781E" w:rsidP="0045781E">
      <w:pPr>
        <w:autoSpaceDE w:val="0"/>
        <w:ind w:firstLine="709"/>
        <w:contextualSpacing/>
        <w:jc w:val="both"/>
      </w:pPr>
      <w:r w:rsidRPr="0083578D">
        <w:rPr>
          <w:i/>
        </w:rPr>
        <w:t xml:space="preserve"> </w:t>
      </w:r>
      <w:r w:rsidRPr="0083578D">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w:t>
      </w:r>
      <w:r w:rsidRPr="0083578D">
        <w:lastRenderedPageBreak/>
        <w:t xml:space="preserve">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7CB5D1B8" w14:textId="77777777" w:rsidR="0045781E" w:rsidRPr="0083578D" w:rsidRDefault="0045781E" w:rsidP="0045781E">
      <w:pPr>
        <w:ind w:firstLine="708"/>
        <w:contextualSpacing/>
        <w:jc w:val="both"/>
      </w:pPr>
      <w:r w:rsidRPr="0083578D">
        <w:t>Цена за единицу товара указана в спецификации (Приложение № 1), являющейся неотъемлемой частью контракта.</w:t>
      </w:r>
    </w:p>
    <w:p w14:paraId="663B67D8" w14:textId="77777777" w:rsidR="0045781E" w:rsidRPr="0083578D" w:rsidRDefault="0045781E" w:rsidP="0045781E">
      <w:pPr>
        <w:widowControl w:val="0"/>
        <w:autoSpaceDE w:val="0"/>
        <w:ind w:firstLine="708"/>
        <w:contextualSpacing/>
      </w:pPr>
      <w:r w:rsidRPr="0083578D">
        <w:t>2.2. Источник финансирования: Бюджет Республики Крым.</w:t>
      </w:r>
    </w:p>
    <w:p w14:paraId="100BA7CF" w14:textId="77777777" w:rsidR="0045781E" w:rsidRPr="0083578D" w:rsidRDefault="0045781E" w:rsidP="0045781E">
      <w:pPr>
        <w:widowControl w:val="0"/>
        <w:autoSpaceDE w:val="0"/>
        <w:ind w:firstLine="708"/>
        <w:contextualSpacing/>
        <w:jc w:val="both"/>
      </w:pPr>
      <w:r w:rsidRPr="0083578D">
        <w:t>2.3. Цена Контракта включает в себя стоимость Товара, стоимость расходных материалов, необходимых для поставки товара, все непредвиденные затраты, которые могут возникнуть до окончания срока действия контракта в связи с его исполнением,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14:paraId="2A31579D" w14:textId="77777777" w:rsidR="0045781E" w:rsidRPr="0083578D" w:rsidRDefault="0045781E" w:rsidP="0045781E">
      <w:pPr>
        <w:widowControl w:val="0"/>
        <w:autoSpaceDE w:val="0"/>
        <w:ind w:firstLine="708"/>
        <w:contextualSpacing/>
        <w:jc w:val="both"/>
      </w:pPr>
      <w:r w:rsidRPr="0083578D">
        <w:t>2.4. Цена Контракта является твердой и определяется на весь срок его исполнения, за исключением случаев, предусмотренных пунктами 2.5 и 2.6 Контракта.</w:t>
      </w:r>
    </w:p>
    <w:p w14:paraId="41FAEA57" w14:textId="77777777" w:rsidR="0045781E" w:rsidRPr="0083578D" w:rsidRDefault="0045781E" w:rsidP="0045781E">
      <w:pPr>
        <w:widowControl w:val="0"/>
        <w:autoSpaceDE w:val="0"/>
        <w:ind w:firstLine="708"/>
        <w:contextualSpacing/>
        <w:jc w:val="both"/>
      </w:pPr>
      <w:r w:rsidRPr="0083578D">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w:t>
      </w:r>
    </w:p>
    <w:p w14:paraId="51FCF04F" w14:textId="77777777" w:rsidR="0045781E" w:rsidRPr="0083578D" w:rsidRDefault="0045781E" w:rsidP="0045781E">
      <w:pPr>
        <w:widowControl w:val="0"/>
        <w:autoSpaceDE w:val="0"/>
        <w:ind w:firstLine="708"/>
        <w:contextualSpacing/>
        <w:jc w:val="both"/>
      </w:pPr>
      <w:r w:rsidRPr="0083578D">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14:paraId="6F9BE555" w14:textId="77777777" w:rsidR="0045781E" w:rsidRPr="0083578D" w:rsidRDefault="0045781E" w:rsidP="0045781E">
      <w:pPr>
        <w:widowControl w:val="0"/>
        <w:autoSpaceDE w:val="0"/>
        <w:ind w:firstLine="708"/>
        <w:contextualSpacing/>
        <w:jc w:val="both"/>
      </w:pPr>
      <w:r w:rsidRPr="0083578D">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14:paraId="4AB9D787" w14:textId="77777777" w:rsidR="0045781E" w:rsidRPr="0083578D" w:rsidRDefault="0045781E" w:rsidP="0045781E">
      <w:pPr>
        <w:widowControl w:val="0"/>
        <w:autoSpaceDE w:val="0"/>
        <w:ind w:firstLine="708"/>
        <w:contextualSpacing/>
        <w:jc w:val="both"/>
      </w:pPr>
      <w:r w:rsidRPr="0083578D">
        <w:t>2.7.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14:paraId="568E3460" w14:textId="77777777" w:rsidR="0045781E" w:rsidRPr="0083578D" w:rsidRDefault="0045781E" w:rsidP="0045781E">
      <w:pPr>
        <w:widowControl w:val="0"/>
        <w:autoSpaceDE w:val="0"/>
        <w:ind w:firstLine="708"/>
        <w:contextualSpacing/>
        <w:jc w:val="both"/>
      </w:pPr>
      <w:r w:rsidRPr="0083578D">
        <w:t>2.8. Авансирование не предусмотрено.</w:t>
      </w:r>
    </w:p>
    <w:p w14:paraId="287C3B04" w14:textId="77777777" w:rsidR="0045781E" w:rsidRDefault="0045781E" w:rsidP="0045781E">
      <w:pPr>
        <w:widowControl w:val="0"/>
        <w:autoSpaceDE w:val="0"/>
        <w:ind w:firstLine="708"/>
        <w:contextualSpacing/>
        <w:jc w:val="both"/>
      </w:pPr>
      <w:r w:rsidRPr="0083578D">
        <w:t>2.9.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Федеральный закон о контрактной системе)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40F0D0C2" w14:textId="77777777" w:rsidR="0045781E" w:rsidRPr="0083578D" w:rsidRDefault="0045781E" w:rsidP="0045781E">
      <w:pPr>
        <w:widowControl w:val="0"/>
        <w:autoSpaceDE w:val="0"/>
        <w:ind w:firstLine="708"/>
        <w:contextualSpacing/>
        <w:jc w:val="both"/>
      </w:pPr>
    </w:p>
    <w:p w14:paraId="7185872D" w14:textId="77777777" w:rsidR="0045781E" w:rsidRPr="0083578D" w:rsidRDefault="0045781E" w:rsidP="0045781E">
      <w:pPr>
        <w:widowControl w:val="0"/>
        <w:autoSpaceDE w:val="0"/>
        <w:autoSpaceDN w:val="0"/>
        <w:adjustRightInd w:val="0"/>
        <w:ind w:firstLine="709"/>
        <w:contextualSpacing/>
        <w:jc w:val="center"/>
        <w:rPr>
          <w:b/>
        </w:rPr>
      </w:pPr>
      <w:r w:rsidRPr="0083578D">
        <w:rPr>
          <w:b/>
        </w:rPr>
        <w:t>3. Порядок расчетов</w:t>
      </w:r>
    </w:p>
    <w:p w14:paraId="2A9FCE59" w14:textId="77777777" w:rsidR="0045781E" w:rsidRDefault="0045781E" w:rsidP="0045781E">
      <w:pPr>
        <w:widowControl w:val="0"/>
        <w:tabs>
          <w:tab w:val="left" w:pos="709"/>
        </w:tabs>
        <w:autoSpaceDE w:val="0"/>
        <w:autoSpaceDN w:val="0"/>
        <w:adjustRightInd w:val="0"/>
        <w:ind w:firstLine="709"/>
        <w:contextualSpacing/>
        <w:jc w:val="both"/>
      </w:pPr>
    </w:p>
    <w:p w14:paraId="4FBBEFB1" w14:textId="77777777" w:rsidR="0045781E" w:rsidRPr="0083578D" w:rsidRDefault="0045781E" w:rsidP="0045781E">
      <w:pPr>
        <w:widowControl w:val="0"/>
        <w:tabs>
          <w:tab w:val="left" w:pos="709"/>
        </w:tabs>
        <w:autoSpaceDE w:val="0"/>
        <w:autoSpaceDN w:val="0"/>
        <w:adjustRightInd w:val="0"/>
        <w:ind w:firstLine="709"/>
        <w:contextualSpacing/>
        <w:jc w:val="both"/>
      </w:pPr>
      <w:r w:rsidRPr="0083578D">
        <w:t>3.1. 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77E73E73" w14:textId="77777777" w:rsidR="0045781E" w:rsidRDefault="0045781E" w:rsidP="0045781E">
      <w:pPr>
        <w:widowControl w:val="0"/>
        <w:autoSpaceDE w:val="0"/>
        <w:autoSpaceDN w:val="0"/>
        <w:adjustRightInd w:val="0"/>
        <w:ind w:firstLine="708"/>
        <w:contextualSpacing/>
        <w:jc w:val="both"/>
      </w:pPr>
      <w:r w:rsidRPr="0083578D">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7D53CA38" w14:textId="77777777" w:rsidR="0045781E" w:rsidRPr="0083578D" w:rsidRDefault="0045781E" w:rsidP="0045781E">
      <w:pPr>
        <w:widowControl w:val="0"/>
        <w:autoSpaceDE w:val="0"/>
        <w:autoSpaceDN w:val="0"/>
        <w:adjustRightInd w:val="0"/>
        <w:ind w:firstLine="708"/>
        <w:contextualSpacing/>
        <w:jc w:val="both"/>
      </w:pPr>
    </w:p>
    <w:p w14:paraId="1281BDB5" w14:textId="77777777" w:rsidR="0045781E" w:rsidRPr="0083578D" w:rsidRDefault="0045781E" w:rsidP="0045781E">
      <w:pPr>
        <w:widowControl w:val="0"/>
        <w:autoSpaceDE w:val="0"/>
        <w:contextualSpacing/>
        <w:jc w:val="center"/>
        <w:rPr>
          <w:b/>
        </w:rPr>
      </w:pPr>
      <w:r w:rsidRPr="0083578D">
        <w:rPr>
          <w:b/>
        </w:rPr>
        <w:t>4. Порядок поставки Товара</w:t>
      </w:r>
    </w:p>
    <w:p w14:paraId="165789DF" w14:textId="77777777" w:rsidR="0045781E" w:rsidRPr="0083578D" w:rsidRDefault="0045781E" w:rsidP="0045781E">
      <w:pPr>
        <w:ind w:firstLine="708"/>
        <w:contextualSpacing/>
        <w:jc w:val="both"/>
      </w:pPr>
      <w:r w:rsidRPr="0083578D">
        <w:t xml:space="preserve">4.1. Поставка Товара осуществляется силами и средствами Поставщика по адресу: Республика Крым, г. Симферополь, ул. Узловая/пер. Пищевой, 5/5. </w:t>
      </w:r>
    </w:p>
    <w:p w14:paraId="3750DD92" w14:textId="77777777" w:rsidR="0045781E" w:rsidRPr="0083578D" w:rsidRDefault="0045781E" w:rsidP="0045781E">
      <w:pPr>
        <w:ind w:firstLine="708"/>
        <w:contextualSpacing/>
        <w:jc w:val="both"/>
      </w:pPr>
      <w:r w:rsidRPr="0083578D">
        <w:t xml:space="preserve">4.2. Поставка Товара Заказчику осуществляется в течение 90 (девяносто) рабочих дней с момента заключения Контракта.  </w:t>
      </w:r>
    </w:p>
    <w:p w14:paraId="3450EE4D" w14:textId="77777777" w:rsidR="0045781E" w:rsidRPr="0083578D" w:rsidRDefault="0045781E" w:rsidP="0045781E">
      <w:pPr>
        <w:ind w:firstLine="709"/>
        <w:contextualSpacing/>
        <w:jc w:val="both"/>
      </w:pPr>
      <w:r w:rsidRPr="0083578D">
        <w:t>4.3. Доставка Товара до места передачи Товара производится силами и средствами Поставщика.</w:t>
      </w:r>
    </w:p>
    <w:p w14:paraId="1FD2C5A9" w14:textId="77777777" w:rsidR="0045781E" w:rsidRPr="0083578D" w:rsidRDefault="0045781E" w:rsidP="0045781E">
      <w:pPr>
        <w:ind w:firstLine="709"/>
        <w:contextualSpacing/>
        <w:jc w:val="both"/>
      </w:pPr>
      <w:r w:rsidRPr="0083578D">
        <w:t>В случаях, когда доставка Товара производиться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Контракту.</w:t>
      </w:r>
    </w:p>
    <w:p w14:paraId="73F59505" w14:textId="77777777" w:rsidR="0045781E" w:rsidRPr="0083578D" w:rsidRDefault="0045781E" w:rsidP="0045781E">
      <w:pPr>
        <w:ind w:firstLine="709"/>
        <w:contextualSpacing/>
        <w:jc w:val="both"/>
      </w:pPr>
      <w:r w:rsidRPr="0083578D">
        <w:t xml:space="preserve">4.4. Товар подлежит транспортировке и передаче Заказчику с соблюдением требований, установленных производителем.   </w:t>
      </w:r>
    </w:p>
    <w:p w14:paraId="2F62DC99" w14:textId="77777777" w:rsidR="0045781E" w:rsidRPr="0083578D" w:rsidRDefault="0045781E" w:rsidP="0045781E">
      <w:pPr>
        <w:ind w:firstLine="709"/>
        <w:contextualSpacing/>
        <w:jc w:val="both"/>
      </w:pPr>
      <w:r w:rsidRPr="0083578D">
        <w:t xml:space="preserve">4.5. Не позднее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14:paraId="7EB5B61D" w14:textId="77777777" w:rsidR="0045781E" w:rsidRPr="0083578D" w:rsidRDefault="0045781E" w:rsidP="0045781E">
      <w:pPr>
        <w:tabs>
          <w:tab w:val="left" w:pos="709"/>
        </w:tabs>
        <w:ind w:firstLine="709"/>
        <w:contextualSpacing/>
        <w:jc w:val="both"/>
      </w:pPr>
      <w:r w:rsidRPr="0083578D">
        <w:t>4.6. Передача Товар Заказчику оформляется со следующим комплектом документов: товарная накладная, оформленная в 3-х экземплярах с печатью Поставщика, счет, счет-фактура, акт приема-передачи – 3-х экземплярах, паспорт транспортного средства, сервисная – гарантийная книжка (или гарантийный сертификат) завода-изготовителя, руководство по эксплуатации, комплект ключей – не менее 2шт., товарно-транспортная накладная, сертификат соответствия.</w:t>
      </w:r>
    </w:p>
    <w:p w14:paraId="1C188341" w14:textId="77777777" w:rsidR="0045781E" w:rsidRPr="0083578D" w:rsidRDefault="0045781E" w:rsidP="0045781E">
      <w:pPr>
        <w:autoSpaceDE w:val="0"/>
        <w:ind w:firstLine="708"/>
        <w:contextualSpacing/>
        <w:jc w:val="both"/>
        <w:rPr>
          <w:b/>
          <w:u w:val="single"/>
        </w:rPr>
      </w:pPr>
      <w:r w:rsidRPr="0083578D">
        <w:t>В случае отсутствия вышеназванных документов Заказчик вправе отказаться от приемки Товара. Товар будет считаться не поставленным.</w:t>
      </w:r>
    </w:p>
    <w:p w14:paraId="73700CE2" w14:textId="77777777" w:rsidR="0045781E" w:rsidRPr="0083578D" w:rsidRDefault="0045781E" w:rsidP="0045781E">
      <w:pPr>
        <w:widowControl w:val="0"/>
        <w:autoSpaceDE w:val="0"/>
        <w:contextualSpacing/>
        <w:jc w:val="center"/>
        <w:rPr>
          <w:b/>
        </w:rPr>
      </w:pPr>
      <w:r w:rsidRPr="0083578D">
        <w:rPr>
          <w:b/>
        </w:rPr>
        <w:t>5. Порядок сдачи и приемки поставляемого Товара</w:t>
      </w:r>
    </w:p>
    <w:p w14:paraId="2CAB23C1" w14:textId="77777777" w:rsidR="0045781E" w:rsidRPr="0083578D" w:rsidRDefault="0045781E" w:rsidP="0045781E">
      <w:pPr>
        <w:autoSpaceDE w:val="0"/>
        <w:autoSpaceDN w:val="0"/>
        <w:adjustRightInd w:val="0"/>
        <w:ind w:firstLine="709"/>
        <w:contextualSpacing/>
        <w:jc w:val="both"/>
      </w:pPr>
      <w:r w:rsidRPr="0083578D">
        <w:t xml:space="preserve">5.1.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обязан создать приемочную комиссию для проверки соответствия Товара требованиям, установленным Контрактом. </w:t>
      </w:r>
    </w:p>
    <w:p w14:paraId="3C875B16" w14:textId="77777777" w:rsidR="0045781E" w:rsidRPr="0083578D" w:rsidRDefault="0045781E" w:rsidP="0045781E">
      <w:pPr>
        <w:pStyle w:val="ConsPlusNonformat"/>
        <w:tabs>
          <w:tab w:val="left" w:pos="709"/>
        </w:tabs>
        <w:ind w:firstLine="708"/>
        <w:contextualSpacing/>
        <w:jc w:val="both"/>
        <w:rPr>
          <w:rFonts w:ascii="Times New Roman" w:hAnsi="Times New Roman" w:cs="Times New Roman"/>
          <w:sz w:val="22"/>
          <w:szCs w:val="22"/>
        </w:rPr>
      </w:pPr>
      <w:r w:rsidRPr="0083578D">
        <w:rPr>
          <w:rFonts w:ascii="Times New Roman" w:hAnsi="Times New Roman" w:cs="Times New Roman"/>
          <w:sz w:val="22"/>
          <w:szCs w:val="22"/>
        </w:rPr>
        <w:t xml:space="preserve">5.2.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7.2 Контракта и оформленных в соответствии с законодательством Российской Федерации, подписанной со стороны Поставщика </w:t>
      </w:r>
      <w:r w:rsidRPr="0083578D">
        <w:rPr>
          <w:rFonts w:ascii="Times New Roman" w:hAnsi="Times New Roman"/>
          <w:sz w:val="22"/>
          <w:szCs w:val="22"/>
        </w:rPr>
        <w:t>товарной накладной формы ТОРГ 12</w:t>
      </w:r>
      <w:r w:rsidRPr="0083578D">
        <w:rPr>
          <w:sz w:val="22"/>
          <w:szCs w:val="22"/>
        </w:rPr>
        <w:t xml:space="preserve"> </w:t>
      </w:r>
      <w:r w:rsidRPr="0083578D">
        <w:rPr>
          <w:rFonts w:ascii="Times New Roman" w:hAnsi="Times New Roman"/>
          <w:sz w:val="22"/>
          <w:szCs w:val="22"/>
        </w:rPr>
        <w:t>и/или универсальным передаточным документом (УПД), товарно-транспортной или транспортной накладной</w:t>
      </w:r>
      <w:r w:rsidRPr="0083578D">
        <w:rPr>
          <w:rFonts w:ascii="Times New Roman" w:hAnsi="Times New Roman" w:cs="Times New Roman"/>
          <w:sz w:val="22"/>
          <w:szCs w:val="22"/>
        </w:rPr>
        <w:t>,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3 (три) рабочих дня с момента передачи Товара, по адресу, указанному в п. 4.1 Контракта.</w:t>
      </w:r>
    </w:p>
    <w:p w14:paraId="2FBE28C5" w14:textId="77777777" w:rsidR="0045781E" w:rsidRPr="0083578D" w:rsidRDefault="0045781E" w:rsidP="0045781E">
      <w:pPr>
        <w:pStyle w:val="ConsPlusNonformat"/>
        <w:tabs>
          <w:tab w:val="left" w:pos="709"/>
        </w:tabs>
        <w:ind w:firstLine="708"/>
        <w:contextualSpacing/>
        <w:jc w:val="both"/>
        <w:rPr>
          <w:rFonts w:ascii="Times New Roman" w:hAnsi="Times New Roman" w:cs="Times New Roman"/>
          <w:sz w:val="22"/>
          <w:szCs w:val="22"/>
        </w:rPr>
      </w:pPr>
      <w:r w:rsidRPr="0083578D">
        <w:rPr>
          <w:rFonts w:ascii="Times New Roman" w:hAnsi="Times New Roman" w:cs="Times New Roman"/>
          <w:sz w:val="22"/>
          <w:szCs w:val="22"/>
        </w:rPr>
        <w:t>В случае подписания первичных документов Поставщиков уполномоченными лицами, предоставлять вместе со счетами-фактурами документы (приказы, выписки из приказов, доверенность и т.п.), уполномочивающие эти лица подписывать документы.</w:t>
      </w:r>
    </w:p>
    <w:p w14:paraId="2D2ED5E0" w14:textId="77777777" w:rsidR="0045781E" w:rsidRPr="0083578D" w:rsidRDefault="0045781E" w:rsidP="0045781E">
      <w:pPr>
        <w:pStyle w:val="ConsPlusNonformat"/>
        <w:tabs>
          <w:tab w:val="left" w:pos="709"/>
        </w:tabs>
        <w:ind w:firstLine="708"/>
        <w:contextualSpacing/>
        <w:jc w:val="both"/>
        <w:rPr>
          <w:rFonts w:ascii="Times New Roman" w:hAnsi="Times New Roman" w:cs="Times New Roman"/>
          <w:sz w:val="22"/>
          <w:szCs w:val="22"/>
        </w:rPr>
      </w:pPr>
      <w:r w:rsidRPr="0083578D">
        <w:rPr>
          <w:rFonts w:ascii="Times New Roman" w:hAnsi="Times New Roman" w:cs="Times New Roman"/>
          <w:sz w:val="22"/>
          <w:szCs w:val="22"/>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14:paraId="78CFB0B6" w14:textId="77777777" w:rsidR="0045781E" w:rsidRPr="0083578D" w:rsidRDefault="0045781E" w:rsidP="0045781E">
      <w:pPr>
        <w:pStyle w:val="ConsPlusNonformat"/>
        <w:tabs>
          <w:tab w:val="left" w:pos="709"/>
        </w:tabs>
        <w:ind w:firstLine="708"/>
        <w:contextualSpacing/>
        <w:jc w:val="both"/>
        <w:rPr>
          <w:rFonts w:ascii="Times New Roman" w:hAnsi="Times New Roman" w:cs="Times New Roman"/>
          <w:sz w:val="22"/>
          <w:szCs w:val="22"/>
        </w:rPr>
      </w:pPr>
      <w:r w:rsidRPr="0083578D">
        <w:rPr>
          <w:rFonts w:ascii="Times New Roman" w:hAnsi="Times New Roman" w:cs="Times New Roman"/>
          <w:sz w:val="22"/>
          <w:szCs w:val="22"/>
        </w:rPr>
        <w:t xml:space="preserve">5.2.1. </w:t>
      </w:r>
      <w:r w:rsidRPr="0083578D">
        <w:rPr>
          <w:rFonts w:ascii="Times New Roman" w:hAnsi="Times New Roman"/>
          <w:sz w:val="22"/>
          <w:szCs w:val="22"/>
        </w:rPr>
        <w:t>Оформление документов, предусмотренных пунктом 5.2. Контракта осуществляется после предоставления Поставщиком обеспечения гарантийных обязательств в соответствии с Федеральным законом о контрактной системе в порядке, установленном разделом 9 Контракта.</w:t>
      </w:r>
    </w:p>
    <w:p w14:paraId="52BB3B1D" w14:textId="77777777" w:rsidR="0045781E" w:rsidRPr="0083578D" w:rsidRDefault="0045781E" w:rsidP="0045781E">
      <w:pPr>
        <w:ind w:firstLine="709"/>
        <w:contextualSpacing/>
        <w:jc w:val="both"/>
      </w:pPr>
      <w:r w:rsidRPr="0083578D">
        <w:t>5.3.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73D7B142" w14:textId="77777777" w:rsidR="0045781E" w:rsidRPr="0083578D" w:rsidRDefault="0045781E" w:rsidP="0045781E">
      <w:pPr>
        <w:tabs>
          <w:tab w:val="left" w:pos="709"/>
          <w:tab w:val="left" w:pos="1134"/>
        </w:tabs>
        <w:ind w:firstLine="709"/>
        <w:contextualSpacing/>
        <w:jc w:val="both"/>
      </w:pPr>
      <w:r w:rsidRPr="0083578D">
        <w:rPr>
          <w:bCs/>
        </w:rPr>
        <w:t>5.4. </w:t>
      </w:r>
      <w:r w:rsidRPr="0083578D">
        <w:t xml:space="preserve">При выявлении несоответствия наименований, качества Товара Заказчик в течение 2 (двух) рабочих дней с момента такого выявления направляет Поставщику письменное </w:t>
      </w:r>
      <w:r w:rsidRPr="0083578D">
        <w:lastRenderedPageBreak/>
        <w:t>уведомление (претензию) о необходимости замены или допоставки Товара в соответствии с п. 12.1 Контракта.</w:t>
      </w:r>
    </w:p>
    <w:p w14:paraId="34B81621" w14:textId="77777777" w:rsidR="0045781E" w:rsidRPr="0083578D" w:rsidRDefault="0045781E" w:rsidP="0045781E">
      <w:pPr>
        <w:widowControl w:val="0"/>
        <w:autoSpaceDE w:val="0"/>
        <w:ind w:firstLine="709"/>
        <w:contextualSpacing/>
        <w:jc w:val="both"/>
      </w:pPr>
      <w:r w:rsidRPr="0083578D">
        <w:t>5.5.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14 (четырнадцати) рабочих дней с момента письменного уведомления о них Заказчиком.</w:t>
      </w:r>
    </w:p>
    <w:p w14:paraId="1535D239" w14:textId="77777777" w:rsidR="0045781E" w:rsidRPr="0083578D" w:rsidRDefault="0045781E" w:rsidP="0045781E">
      <w:pPr>
        <w:widowControl w:val="0"/>
        <w:autoSpaceDE w:val="0"/>
        <w:ind w:firstLine="709"/>
        <w:contextualSpacing/>
        <w:jc w:val="both"/>
      </w:pPr>
      <w:r w:rsidRPr="0083578D">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4CCE8D34" w14:textId="77777777" w:rsidR="0045781E" w:rsidRPr="0083578D" w:rsidRDefault="0045781E" w:rsidP="0045781E">
      <w:pPr>
        <w:widowControl w:val="0"/>
        <w:autoSpaceDE w:val="0"/>
        <w:ind w:firstLine="709"/>
        <w:contextualSpacing/>
        <w:jc w:val="both"/>
      </w:pPr>
      <w:bookmarkStart w:id="2" w:name="Par119"/>
      <w:bookmarkEnd w:id="2"/>
      <w:r w:rsidRPr="0083578D">
        <w:t>5.6. В случае поставки некомплектного Товара Поставщик обязан доукомплектовать Товар или заменить Товаром надлежащего качества в течение 7  (семи) календарных дней с момента письменного уведомления о нем Заказчиком.</w:t>
      </w:r>
    </w:p>
    <w:p w14:paraId="2B0BDC15" w14:textId="77777777" w:rsidR="0045781E" w:rsidRPr="0083578D" w:rsidRDefault="0045781E" w:rsidP="0045781E">
      <w:pPr>
        <w:widowControl w:val="0"/>
        <w:autoSpaceDE w:val="0"/>
        <w:ind w:firstLine="709"/>
        <w:contextualSpacing/>
        <w:jc w:val="both"/>
      </w:pPr>
      <w:r w:rsidRPr="0083578D">
        <w:t>5.7. Претензии по скрытым дефектам могут быть заявлены Заказчиком в течение всего срока годности (срока полезного использования) Товара.</w:t>
      </w:r>
    </w:p>
    <w:p w14:paraId="0106E374" w14:textId="77777777" w:rsidR="0045781E" w:rsidRPr="0083578D" w:rsidRDefault="0045781E" w:rsidP="0045781E">
      <w:pPr>
        <w:autoSpaceDE w:val="0"/>
        <w:ind w:firstLine="708"/>
        <w:contextualSpacing/>
        <w:jc w:val="both"/>
        <w:rPr>
          <w:shd w:val="clear" w:color="auto" w:fill="FFFF00"/>
        </w:rPr>
      </w:pPr>
      <w:r w:rsidRPr="0083578D">
        <w:t>5.8. Для проверки соответствия качества поставленного Товара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00509A1C" w14:textId="77777777" w:rsidR="0045781E" w:rsidRPr="0083578D" w:rsidRDefault="0045781E" w:rsidP="0045781E">
      <w:pPr>
        <w:tabs>
          <w:tab w:val="left" w:pos="709"/>
        </w:tabs>
        <w:ind w:firstLine="709"/>
        <w:contextualSpacing/>
        <w:jc w:val="both"/>
      </w:pPr>
      <w:r w:rsidRPr="0083578D">
        <w:t xml:space="preserve">5.9. При отсутствии у Заказчика претензий по количеству и качеству поставленного Товара Заказчик в течение 3 (трех) рабочих дней со дня завершения срока приемки Товара, указанного в п. 5.2 Контракта, подписывает товарную (товарно-транспортную) накладную. После этого Товар считается переданным Поставщиком Заказчику. </w:t>
      </w:r>
    </w:p>
    <w:p w14:paraId="2F34C3CB" w14:textId="77777777" w:rsidR="0045781E" w:rsidRPr="0083578D" w:rsidRDefault="0045781E" w:rsidP="0045781E">
      <w:pPr>
        <w:ind w:firstLine="709"/>
        <w:contextualSpacing/>
        <w:jc w:val="both"/>
      </w:pPr>
      <w:r w:rsidRPr="0083578D">
        <w:t>5.10. Все расходы, связанные с возвратом фальсифицированных и бракованных Товаров, осуществляются за счет Поставщика.</w:t>
      </w:r>
    </w:p>
    <w:p w14:paraId="16481AC0" w14:textId="77777777" w:rsidR="0045781E" w:rsidRPr="0083578D" w:rsidRDefault="0045781E" w:rsidP="0045781E">
      <w:pPr>
        <w:tabs>
          <w:tab w:val="left" w:pos="0"/>
          <w:tab w:val="left" w:pos="709"/>
        </w:tabs>
        <w:ind w:firstLine="709"/>
        <w:contextualSpacing/>
        <w:jc w:val="both"/>
      </w:pPr>
      <w:r w:rsidRPr="0083578D">
        <w:t>5.11.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5.9 Контракта.</w:t>
      </w:r>
    </w:p>
    <w:p w14:paraId="6736F736" w14:textId="77777777" w:rsidR="0045781E" w:rsidRPr="0083578D" w:rsidRDefault="0045781E" w:rsidP="0045781E">
      <w:pPr>
        <w:widowControl w:val="0"/>
        <w:autoSpaceDE w:val="0"/>
        <w:contextualSpacing/>
        <w:jc w:val="center"/>
        <w:rPr>
          <w:b/>
        </w:rPr>
      </w:pPr>
      <w:r w:rsidRPr="0083578D">
        <w:rPr>
          <w:b/>
        </w:rPr>
        <w:t>6. Права и обязанности Сторон</w:t>
      </w:r>
    </w:p>
    <w:p w14:paraId="42B6CD0D" w14:textId="77777777" w:rsidR="0045781E" w:rsidRPr="0083578D" w:rsidRDefault="0045781E" w:rsidP="0045781E">
      <w:pPr>
        <w:widowControl w:val="0"/>
        <w:autoSpaceDE w:val="0"/>
        <w:ind w:firstLine="708"/>
        <w:contextualSpacing/>
        <w:jc w:val="both"/>
      </w:pPr>
      <w:r w:rsidRPr="0083578D">
        <w:t>6.1. Заказчик вправе:</w:t>
      </w:r>
    </w:p>
    <w:p w14:paraId="79E53DEA" w14:textId="77777777" w:rsidR="0045781E" w:rsidRPr="0083578D" w:rsidRDefault="0045781E" w:rsidP="0045781E">
      <w:pPr>
        <w:widowControl w:val="0"/>
        <w:autoSpaceDE w:val="0"/>
        <w:ind w:firstLine="708"/>
        <w:contextualSpacing/>
        <w:jc w:val="both"/>
      </w:pPr>
      <w:r w:rsidRPr="0083578D">
        <w:t>6.1.1.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6A85442C" w14:textId="77777777" w:rsidR="0045781E" w:rsidRPr="0083578D" w:rsidRDefault="0045781E" w:rsidP="0045781E">
      <w:pPr>
        <w:widowControl w:val="0"/>
        <w:tabs>
          <w:tab w:val="left" w:pos="709"/>
        </w:tabs>
        <w:autoSpaceDE w:val="0"/>
        <w:ind w:firstLine="709"/>
        <w:contextualSpacing/>
        <w:jc w:val="both"/>
      </w:pPr>
      <w:r w:rsidRPr="0083578D">
        <w:t>6.1.2. Требовать от Поставщика представления надлежащим образом оформленных документов, указанных в п. 5.2 и п. 4.6. Контракта.</w:t>
      </w:r>
    </w:p>
    <w:p w14:paraId="15954A17" w14:textId="77777777" w:rsidR="0045781E" w:rsidRPr="0083578D" w:rsidRDefault="0045781E" w:rsidP="0045781E">
      <w:pPr>
        <w:widowControl w:val="0"/>
        <w:tabs>
          <w:tab w:val="left" w:pos="709"/>
        </w:tabs>
        <w:autoSpaceDE w:val="0"/>
        <w:ind w:firstLine="709"/>
        <w:contextualSpacing/>
        <w:jc w:val="both"/>
      </w:pPr>
      <w:r w:rsidRPr="0083578D">
        <w:t>6.1.3.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14:paraId="1B4822BC" w14:textId="77777777" w:rsidR="0045781E" w:rsidRPr="0083578D" w:rsidRDefault="0045781E" w:rsidP="0045781E">
      <w:pPr>
        <w:widowControl w:val="0"/>
        <w:autoSpaceDE w:val="0"/>
        <w:ind w:firstLine="709"/>
        <w:contextualSpacing/>
        <w:jc w:val="both"/>
      </w:pPr>
      <w:r w:rsidRPr="0083578D">
        <w:t>6.1.4. Запрашивать у Поставщика информацию о ходе исполнения обязательств по Контракту.</w:t>
      </w:r>
    </w:p>
    <w:p w14:paraId="396939A0" w14:textId="77777777" w:rsidR="0045781E" w:rsidRPr="0083578D" w:rsidRDefault="0045781E" w:rsidP="0045781E">
      <w:pPr>
        <w:tabs>
          <w:tab w:val="left" w:pos="540"/>
        </w:tabs>
        <w:ind w:firstLine="709"/>
        <w:contextualSpacing/>
        <w:jc w:val="both"/>
        <w:rPr>
          <w:spacing w:val="1"/>
        </w:rPr>
      </w:pPr>
      <w:r w:rsidRPr="0083578D">
        <w:t>6.1.5.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83578D">
        <w:rPr>
          <w:spacing w:val="1"/>
        </w:rPr>
        <w:t xml:space="preserve">. </w:t>
      </w:r>
    </w:p>
    <w:p w14:paraId="14D472DD" w14:textId="77777777" w:rsidR="0045781E" w:rsidRPr="0083578D" w:rsidRDefault="0045781E" w:rsidP="0045781E">
      <w:pPr>
        <w:ind w:firstLine="708"/>
        <w:contextualSpacing/>
        <w:jc w:val="both"/>
        <w:rPr>
          <w:spacing w:val="1"/>
        </w:rPr>
      </w:pPr>
      <w:r w:rsidRPr="0083578D">
        <w:rPr>
          <w:spacing w:val="1"/>
        </w:rPr>
        <w:t>6.1.6.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14:paraId="3547438E" w14:textId="77777777" w:rsidR="0045781E" w:rsidRPr="0083578D" w:rsidRDefault="0045781E" w:rsidP="0045781E">
      <w:pPr>
        <w:ind w:firstLine="708"/>
        <w:contextualSpacing/>
        <w:jc w:val="both"/>
        <w:rPr>
          <w:spacing w:val="1"/>
        </w:rPr>
      </w:pPr>
      <w:r w:rsidRPr="0083578D">
        <w:rPr>
          <w:spacing w:val="1"/>
        </w:rPr>
        <w:t xml:space="preserve">6.1.7. Принять решение об одностороннем отказе от исполнения Контракта в соответствии с Законом </w:t>
      </w:r>
      <w:r w:rsidRPr="0083578D">
        <w:t>о контрактной системе</w:t>
      </w:r>
      <w:r w:rsidRPr="0083578D">
        <w:rPr>
          <w:spacing w:val="1"/>
        </w:rPr>
        <w:t>.</w:t>
      </w:r>
    </w:p>
    <w:p w14:paraId="09F76C11" w14:textId="77777777" w:rsidR="0045781E" w:rsidRPr="0083578D" w:rsidRDefault="0045781E" w:rsidP="0045781E">
      <w:pPr>
        <w:ind w:firstLine="708"/>
        <w:contextualSpacing/>
        <w:jc w:val="both"/>
      </w:pPr>
      <w:r w:rsidRPr="0083578D">
        <w:rPr>
          <w:spacing w:val="1"/>
        </w:rPr>
        <w:t xml:space="preserve">6.1.8. По соглашению с Поставщиком изменить существенные условия Контракта в случаях, установленных Законом </w:t>
      </w:r>
      <w:r w:rsidRPr="0083578D">
        <w:t>о контрактной системе</w:t>
      </w:r>
      <w:r w:rsidRPr="0083578D">
        <w:rPr>
          <w:spacing w:val="1"/>
        </w:rPr>
        <w:t>.</w:t>
      </w:r>
    </w:p>
    <w:p w14:paraId="73F9749B" w14:textId="77777777" w:rsidR="0045781E" w:rsidRPr="0083578D" w:rsidRDefault="0045781E" w:rsidP="0045781E">
      <w:pPr>
        <w:widowControl w:val="0"/>
        <w:autoSpaceDE w:val="0"/>
        <w:ind w:firstLine="708"/>
        <w:contextualSpacing/>
        <w:jc w:val="both"/>
      </w:pPr>
      <w:r w:rsidRPr="0083578D">
        <w:t>6.1.9. Пользоваться иными правами, установленными Контрактом и законодательством Российской Федерации.</w:t>
      </w:r>
    </w:p>
    <w:p w14:paraId="43FB537F" w14:textId="77777777" w:rsidR="0045781E" w:rsidRPr="0083578D" w:rsidRDefault="0045781E" w:rsidP="0045781E">
      <w:pPr>
        <w:widowControl w:val="0"/>
        <w:autoSpaceDE w:val="0"/>
        <w:ind w:firstLine="708"/>
        <w:contextualSpacing/>
        <w:jc w:val="both"/>
      </w:pPr>
      <w:r w:rsidRPr="0083578D">
        <w:lastRenderedPageBreak/>
        <w:t>6.2. Заказчик обязан:</w:t>
      </w:r>
    </w:p>
    <w:p w14:paraId="1BBF0C46" w14:textId="77777777" w:rsidR="0045781E" w:rsidRPr="0083578D" w:rsidRDefault="0045781E" w:rsidP="0045781E">
      <w:pPr>
        <w:widowControl w:val="0"/>
        <w:autoSpaceDE w:val="0"/>
        <w:ind w:firstLine="708"/>
        <w:contextualSpacing/>
        <w:jc w:val="both"/>
      </w:pPr>
      <w:r w:rsidRPr="0083578D">
        <w:t>6.2.1. Провести экспертизу для проверки соответствия качества поставленного Товара требованиям, установленным Контрактом, в соответствии с п. 5.8 Контракта.</w:t>
      </w:r>
    </w:p>
    <w:p w14:paraId="0B46AACE" w14:textId="77777777" w:rsidR="0045781E" w:rsidRPr="0083578D" w:rsidRDefault="0045781E" w:rsidP="0045781E">
      <w:pPr>
        <w:shd w:val="clear" w:color="auto" w:fill="FFFFFF"/>
        <w:tabs>
          <w:tab w:val="left" w:pos="540"/>
        </w:tabs>
        <w:ind w:firstLine="709"/>
        <w:contextualSpacing/>
        <w:jc w:val="both"/>
      </w:pPr>
      <w:r w:rsidRPr="0083578D">
        <w:t>6.2.2. Сообщать в письменной форме Поставщику о недостатках, обнаруженных в ходе исполнения Контракта, в течение 3 (трех)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14:paraId="31135E5A" w14:textId="77777777" w:rsidR="0045781E" w:rsidRPr="0083578D" w:rsidRDefault="0045781E" w:rsidP="0045781E">
      <w:pPr>
        <w:widowControl w:val="0"/>
        <w:autoSpaceDE w:val="0"/>
        <w:ind w:firstLine="708"/>
        <w:contextualSpacing/>
        <w:jc w:val="both"/>
        <w:rPr>
          <w:shd w:val="clear" w:color="auto" w:fill="FFFF00"/>
        </w:rPr>
      </w:pPr>
      <w:r w:rsidRPr="0083578D">
        <w:t>6.2.3. Своевременно принять и оплатить поставленный Товар надлежащего качества в соответствии с Контрактом, а также отдельных этапов исполнения Контракта в пределах доведенных лимитов бюджетных обязательств, в соответствии с условиями Контракта.</w:t>
      </w:r>
    </w:p>
    <w:p w14:paraId="4F178167" w14:textId="77777777" w:rsidR="0045781E" w:rsidRPr="0083578D" w:rsidRDefault="0045781E" w:rsidP="0045781E">
      <w:pPr>
        <w:widowControl w:val="0"/>
        <w:autoSpaceDE w:val="0"/>
        <w:ind w:firstLine="708"/>
        <w:contextualSpacing/>
        <w:jc w:val="both"/>
      </w:pPr>
      <w:r w:rsidRPr="0083578D">
        <w:t>6.2.4. При получении от Поставщика уведомления о приостановлении поставки Товара в случае, указанном в п. 6.4.6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14:paraId="53CC3D09" w14:textId="77777777" w:rsidR="0045781E" w:rsidRPr="0083578D" w:rsidRDefault="0045781E" w:rsidP="0045781E">
      <w:pPr>
        <w:widowControl w:val="0"/>
        <w:autoSpaceDE w:val="0"/>
        <w:ind w:firstLine="708"/>
        <w:contextualSpacing/>
        <w:jc w:val="both"/>
      </w:pPr>
      <w:r w:rsidRPr="0083578D">
        <w:t>6.2.5. В случае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5D4E5C55" w14:textId="77777777" w:rsidR="0045781E" w:rsidRPr="0083578D" w:rsidRDefault="0045781E" w:rsidP="0045781E">
      <w:pPr>
        <w:widowControl w:val="0"/>
        <w:autoSpaceDE w:val="0"/>
        <w:ind w:firstLine="708"/>
        <w:contextualSpacing/>
        <w:jc w:val="both"/>
      </w:pPr>
      <w:r w:rsidRPr="0083578D">
        <w:t xml:space="preserve">6.2.6. При неоплате Поставщиком неустойки (штрафа, пени) в сроки для оплаты неустойки (штрафа, пени), указанные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 принять меры к взысканию неустойки (штрафа, пени) в соответствии с нормами действующего законодательства. </w:t>
      </w:r>
    </w:p>
    <w:p w14:paraId="22390F75" w14:textId="77777777" w:rsidR="0045781E" w:rsidRPr="0083578D" w:rsidRDefault="0045781E" w:rsidP="0045781E">
      <w:pPr>
        <w:widowControl w:val="0"/>
        <w:autoSpaceDE w:val="0"/>
        <w:ind w:firstLine="708"/>
        <w:contextualSpacing/>
        <w:jc w:val="both"/>
      </w:pPr>
      <w:r w:rsidRPr="0083578D">
        <w:t xml:space="preserve">6.2.7. После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в т.ч. в судебном порядке. </w:t>
      </w:r>
    </w:p>
    <w:p w14:paraId="0212C889" w14:textId="77777777" w:rsidR="0045781E" w:rsidRPr="0083578D" w:rsidRDefault="0045781E" w:rsidP="0045781E">
      <w:pPr>
        <w:widowControl w:val="0"/>
        <w:autoSpaceDE w:val="0"/>
        <w:ind w:firstLine="708"/>
        <w:contextualSpacing/>
        <w:jc w:val="both"/>
      </w:pPr>
      <w:r w:rsidRPr="0083578D">
        <w:t>6.2.8.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25A3D8C2" w14:textId="77777777" w:rsidR="0045781E" w:rsidRPr="0083578D" w:rsidRDefault="0045781E" w:rsidP="0045781E">
      <w:pPr>
        <w:widowControl w:val="0"/>
        <w:autoSpaceDE w:val="0"/>
        <w:ind w:firstLine="708"/>
        <w:contextualSpacing/>
        <w:jc w:val="both"/>
      </w:pPr>
      <w:r w:rsidRPr="0083578D">
        <w:t>6.2.9. Исполнять иные обязанности, предусмотренные законодательством Российской Федерации и условиями Контракта.</w:t>
      </w:r>
    </w:p>
    <w:p w14:paraId="19BF4BAB" w14:textId="77777777" w:rsidR="0045781E" w:rsidRPr="0083578D" w:rsidRDefault="0045781E" w:rsidP="0045781E">
      <w:pPr>
        <w:widowControl w:val="0"/>
        <w:autoSpaceDE w:val="0"/>
        <w:ind w:firstLine="708"/>
        <w:contextualSpacing/>
        <w:jc w:val="both"/>
      </w:pPr>
      <w:r w:rsidRPr="0083578D">
        <w:t>6.3. Поставщик вправе:</w:t>
      </w:r>
    </w:p>
    <w:p w14:paraId="5AC6AAA6" w14:textId="77777777" w:rsidR="0045781E" w:rsidRPr="0083578D" w:rsidRDefault="0045781E" w:rsidP="0045781E">
      <w:pPr>
        <w:widowControl w:val="0"/>
        <w:autoSpaceDE w:val="0"/>
        <w:ind w:firstLine="708"/>
        <w:contextualSpacing/>
        <w:jc w:val="both"/>
      </w:pPr>
      <w:r w:rsidRPr="0083578D">
        <w:t>6.3.1. Требовать своевременного подписания Заказчиком документов, указанных в п. 5.2 Контракта.</w:t>
      </w:r>
    </w:p>
    <w:p w14:paraId="128D7FBE" w14:textId="77777777" w:rsidR="0045781E" w:rsidRPr="0083578D" w:rsidRDefault="0045781E" w:rsidP="0045781E">
      <w:pPr>
        <w:widowControl w:val="0"/>
        <w:autoSpaceDE w:val="0"/>
        <w:ind w:firstLine="708"/>
        <w:contextualSpacing/>
        <w:jc w:val="both"/>
      </w:pPr>
      <w:r w:rsidRPr="0083578D">
        <w:t>6.3.2. Требовать своевременной оплаты за поставленный Товар надлежащего качества в соответствии с условиями Контракта.</w:t>
      </w:r>
    </w:p>
    <w:p w14:paraId="596A62E8" w14:textId="77777777" w:rsidR="0045781E" w:rsidRPr="0083578D" w:rsidRDefault="0045781E" w:rsidP="0045781E">
      <w:pPr>
        <w:widowControl w:val="0"/>
        <w:autoSpaceDE w:val="0"/>
        <w:ind w:firstLine="708"/>
        <w:contextualSpacing/>
        <w:jc w:val="both"/>
      </w:pPr>
      <w:r w:rsidRPr="0083578D">
        <w:t>6.3.3.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14:paraId="616131AD" w14:textId="77777777" w:rsidR="0045781E" w:rsidRPr="0083578D" w:rsidRDefault="0045781E" w:rsidP="0045781E">
      <w:pPr>
        <w:widowControl w:val="0"/>
        <w:autoSpaceDE w:val="0"/>
        <w:ind w:firstLine="708"/>
        <w:contextualSpacing/>
        <w:jc w:val="both"/>
      </w:pPr>
      <w:r w:rsidRPr="0083578D">
        <w:t>6.3.4. Запрашивать у Заказчика разъяснения и уточнения относительно Товара в рамках Контракта.</w:t>
      </w:r>
    </w:p>
    <w:p w14:paraId="68BB9A0E" w14:textId="77777777" w:rsidR="0045781E" w:rsidRPr="0083578D" w:rsidRDefault="0045781E" w:rsidP="0045781E">
      <w:pPr>
        <w:widowControl w:val="0"/>
        <w:autoSpaceDE w:val="0"/>
        <w:ind w:firstLine="708"/>
        <w:contextualSpacing/>
        <w:jc w:val="both"/>
      </w:pPr>
      <w:r w:rsidRPr="0083578D">
        <w:t>6.3.5. Получать от Заказчика содействие при поставке Товара в соответствии с условиями Контракта.</w:t>
      </w:r>
    </w:p>
    <w:p w14:paraId="0011ED9F" w14:textId="77777777" w:rsidR="0045781E" w:rsidRPr="0083578D" w:rsidRDefault="0045781E" w:rsidP="0045781E">
      <w:pPr>
        <w:widowControl w:val="0"/>
        <w:autoSpaceDE w:val="0"/>
        <w:ind w:firstLine="708"/>
        <w:contextualSpacing/>
        <w:jc w:val="both"/>
        <w:rPr>
          <w:spacing w:val="1"/>
        </w:rPr>
      </w:pPr>
      <w:r w:rsidRPr="0083578D">
        <w:t>6.3.6. Досрочно исполнить обязательства по Контракту с согласия Заказчика.</w:t>
      </w:r>
    </w:p>
    <w:p w14:paraId="4AD59AC4" w14:textId="77777777" w:rsidR="0045781E" w:rsidRPr="0083578D" w:rsidRDefault="0045781E" w:rsidP="0045781E">
      <w:pPr>
        <w:ind w:firstLine="708"/>
        <w:contextualSpacing/>
        <w:jc w:val="both"/>
      </w:pPr>
      <w:r w:rsidRPr="0083578D">
        <w:rPr>
          <w:spacing w:val="1"/>
        </w:rPr>
        <w:t>6.3.7. Принять решение об одностороннем отказе от исполнения Контракта в соответствии с законодательством Российской Федерации.</w:t>
      </w:r>
    </w:p>
    <w:p w14:paraId="7F9F3F45" w14:textId="77777777" w:rsidR="0045781E" w:rsidRPr="0083578D" w:rsidRDefault="0045781E" w:rsidP="0045781E">
      <w:pPr>
        <w:widowControl w:val="0"/>
        <w:autoSpaceDE w:val="0"/>
        <w:ind w:firstLine="708"/>
        <w:contextualSpacing/>
        <w:jc w:val="both"/>
      </w:pPr>
      <w:r w:rsidRPr="0083578D">
        <w:lastRenderedPageBreak/>
        <w:t>6.3.8. Пользоваться иными правами, установленными Контрактом и законодательством Российской Федерации.</w:t>
      </w:r>
    </w:p>
    <w:p w14:paraId="1B4B4164" w14:textId="77777777" w:rsidR="0045781E" w:rsidRPr="0083578D" w:rsidRDefault="0045781E" w:rsidP="0045781E">
      <w:pPr>
        <w:widowControl w:val="0"/>
        <w:autoSpaceDE w:val="0"/>
        <w:ind w:firstLine="708"/>
        <w:contextualSpacing/>
        <w:jc w:val="both"/>
      </w:pPr>
      <w:r w:rsidRPr="0083578D">
        <w:t>6.4. Поставщик обязан:</w:t>
      </w:r>
    </w:p>
    <w:p w14:paraId="31184E9A" w14:textId="77777777" w:rsidR="0045781E" w:rsidRPr="0083578D" w:rsidRDefault="0045781E" w:rsidP="0045781E">
      <w:pPr>
        <w:widowControl w:val="0"/>
        <w:autoSpaceDE w:val="0"/>
        <w:ind w:firstLine="708"/>
        <w:contextualSpacing/>
        <w:jc w:val="both"/>
      </w:pPr>
      <w:r w:rsidRPr="0083578D">
        <w:t xml:space="preserve">6.4.1. Своевременно и надлежащим образом исполнять обязательства в соответствии с условиями Контракта и представить Заказчику документы, указанные в п. 5.2 Контракта, по итогам исполнения Контракта. </w:t>
      </w:r>
    </w:p>
    <w:p w14:paraId="0C8C4968" w14:textId="77777777" w:rsidR="0045781E" w:rsidRPr="0083578D" w:rsidRDefault="0045781E" w:rsidP="0045781E">
      <w:pPr>
        <w:pStyle w:val="ConsPlusNormal"/>
        <w:ind w:firstLine="708"/>
        <w:contextualSpacing/>
        <w:jc w:val="both"/>
        <w:rPr>
          <w:rFonts w:ascii="Times New Roman" w:hAnsi="Times New Roman" w:cs="Times New Roman"/>
          <w:sz w:val="22"/>
          <w:szCs w:val="22"/>
        </w:rPr>
      </w:pPr>
      <w:r w:rsidRPr="0083578D">
        <w:rPr>
          <w:rFonts w:ascii="Times New Roman" w:hAnsi="Times New Roman" w:cs="Times New Roman"/>
          <w:sz w:val="22"/>
          <w:szCs w:val="22"/>
        </w:rPr>
        <w:t>6.4.2.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7CE8DDFD" w14:textId="77777777" w:rsidR="0045781E" w:rsidRPr="0083578D" w:rsidRDefault="0045781E" w:rsidP="0045781E">
      <w:pPr>
        <w:widowControl w:val="0"/>
        <w:autoSpaceDE w:val="0"/>
        <w:ind w:firstLine="708"/>
        <w:contextualSpacing/>
        <w:jc w:val="both"/>
      </w:pPr>
      <w:r w:rsidRPr="0083578D">
        <w:t>6.4.3.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0C99307E" w14:textId="77777777" w:rsidR="0045781E" w:rsidRPr="0083578D" w:rsidRDefault="0045781E" w:rsidP="0045781E">
      <w:pPr>
        <w:widowControl w:val="0"/>
        <w:tabs>
          <w:tab w:val="left" w:pos="709"/>
        </w:tabs>
        <w:autoSpaceDE w:val="0"/>
        <w:ind w:firstLine="708"/>
        <w:contextualSpacing/>
        <w:jc w:val="both"/>
      </w:pPr>
      <w:r w:rsidRPr="0083578D">
        <w:tab/>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6BE615BB" w14:textId="77777777" w:rsidR="0045781E" w:rsidRPr="0083578D" w:rsidRDefault="0045781E" w:rsidP="0045781E">
      <w:pPr>
        <w:widowControl w:val="0"/>
        <w:autoSpaceDE w:val="0"/>
        <w:ind w:firstLine="708"/>
        <w:contextualSpacing/>
        <w:jc w:val="both"/>
      </w:pPr>
      <w:r w:rsidRPr="0083578D">
        <w:t xml:space="preserve">6.4.4. Обеспечить устранение недостатков, выявленных при приемке Заказчиком Товара и в течение гарантийного срока, за свой счет. </w:t>
      </w:r>
    </w:p>
    <w:p w14:paraId="74DC9D78" w14:textId="77777777" w:rsidR="0045781E" w:rsidRPr="0083578D" w:rsidRDefault="0045781E" w:rsidP="0045781E">
      <w:pPr>
        <w:pStyle w:val="ConsPlusNormal"/>
        <w:ind w:firstLine="708"/>
        <w:contextualSpacing/>
        <w:jc w:val="both"/>
        <w:rPr>
          <w:rFonts w:ascii="Times New Roman" w:hAnsi="Times New Roman" w:cs="Times New Roman"/>
          <w:sz w:val="22"/>
          <w:szCs w:val="22"/>
        </w:rPr>
      </w:pPr>
      <w:r w:rsidRPr="0083578D">
        <w:rPr>
          <w:rFonts w:ascii="Times New Roman" w:hAnsi="Times New Roman" w:cs="Times New Roman"/>
          <w:sz w:val="22"/>
          <w:szCs w:val="22"/>
        </w:rPr>
        <w:t>6.4.5. Предоставить обеспечение исполнения Контракта в случаях, установленных Законом о контрактной системе и Контрактом.</w:t>
      </w:r>
    </w:p>
    <w:p w14:paraId="4E91EC38" w14:textId="77777777" w:rsidR="0045781E" w:rsidRPr="0083578D" w:rsidRDefault="0045781E" w:rsidP="0045781E">
      <w:pPr>
        <w:widowControl w:val="0"/>
        <w:autoSpaceDE w:val="0"/>
        <w:ind w:firstLine="708"/>
        <w:contextualSpacing/>
        <w:jc w:val="both"/>
      </w:pPr>
      <w:r w:rsidRPr="0083578D">
        <w:t>6.4.6.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14:paraId="4F200246" w14:textId="77777777" w:rsidR="0045781E" w:rsidRPr="0083578D" w:rsidRDefault="0045781E" w:rsidP="0045781E">
      <w:pPr>
        <w:widowControl w:val="0"/>
        <w:autoSpaceDE w:val="0"/>
        <w:ind w:firstLine="708"/>
        <w:contextualSpacing/>
        <w:jc w:val="both"/>
      </w:pPr>
      <w:r w:rsidRPr="0083578D">
        <w:t>6.4.7.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14:paraId="1A0420C8" w14:textId="77777777" w:rsidR="0045781E" w:rsidRPr="0083578D" w:rsidRDefault="0045781E" w:rsidP="0045781E">
      <w:pPr>
        <w:widowControl w:val="0"/>
        <w:tabs>
          <w:tab w:val="left" w:pos="709"/>
        </w:tabs>
        <w:autoSpaceDE w:val="0"/>
        <w:ind w:firstLine="709"/>
        <w:contextualSpacing/>
        <w:jc w:val="both"/>
      </w:pPr>
      <w:r w:rsidRPr="0083578D">
        <w:t>6.4.8.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14:paraId="2B6A5AF8" w14:textId="77777777" w:rsidR="0045781E" w:rsidRPr="0083578D" w:rsidRDefault="0045781E" w:rsidP="0045781E">
      <w:pPr>
        <w:widowControl w:val="0"/>
        <w:autoSpaceDE w:val="0"/>
        <w:ind w:firstLine="709"/>
        <w:contextualSpacing/>
        <w:jc w:val="both"/>
      </w:pPr>
      <w:r w:rsidRPr="0083578D">
        <w:t>6.4.9.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2A30AC6B" w14:textId="77777777" w:rsidR="0045781E" w:rsidRPr="0083578D" w:rsidRDefault="0045781E" w:rsidP="0045781E">
      <w:pPr>
        <w:widowControl w:val="0"/>
        <w:autoSpaceDE w:val="0"/>
        <w:ind w:firstLine="709"/>
        <w:contextualSpacing/>
        <w:jc w:val="both"/>
      </w:pPr>
      <w:r w:rsidRPr="0083578D">
        <w:t xml:space="preserve">6.4.10.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 338 от 13 мая 2022 года.  </w:t>
      </w:r>
    </w:p>
    <w:p w14:paraId="285353EC" w14:textId="77777777" w:rsidR="0045781E" w:rsidRPr="0083578D" w:rsidRDefault="0045781E" w:rsidP="0045781E">
      <w:pPr>
        <w:widowControl w:val="0"/>
        <w:autoSpaceDE w:val="0"/>
        <w:ind w:firstLine="709"/>
        <w:contextualSpacing/>
        <w:jc w:val="both"/>
      </w:pPr>
      <w:r w:rsidRPr="0083578D">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1FC7506A" w14:textId="77777777" w:rsidR="0045781E" w:rsidRPr="0083578D" w:rsidRDefault="0045781E" w:rsidP="0045781E">
      <w:pPr>
        <w:widowControl w:val="0"/>
        <w:autoSpaceDE w:val="0"/>
        <w:ind w:firstLine="709"/>
        <w:contextualSpacing/>
        <w:jc w:val="both"/>
      </w:pPr>
      <w:r w:rsidRPr="0083578D">
        <w:t>6.4.11. Исполнять иные обязанности, предусмотренные законодательством Российской Федерации и Контрактом.</w:t>
      </w:r>
    </w:p>
    <w:p w14:paraId="3C64B784" w14:textId="77777777" w:rsidR="0045781E" w:rsidRPr="0083578D" w:rsidRDefault="0045781E" w:rsidP="0045781E">
      <w:pPr>
        <w:widowControl w:val="0"/>
        <w:autoSpaceDE w:val="0"/>
        <w:contextualSpacing/>
        <w:jc w:val="center"/>
        <w:rPr>
          <w:b/>
        </w:rPr>
      </w:pPr>
      <w:r w:rsidRPr="0083578D">
        <w:rPr>
          <w:b/>
        </w:rPr>
        <w:t>7. Гарантии</w:t>
      </w:r>
    </w:p>
    <w:p w14:paraId="7EE127F4" w14:textId="77777777" w:rsidR="0045781E" w:rsidRPr="0083578D" w:rsidRDefault="0045781E" w:rsidP="0045781E">
      <w:pPr>
        <w:ind w:firstLine="709"/>
        <w:contextualSpacing/>
        <w:jc w:val="both"/>
      </w:pPr>
      <w:r w:rsidRPr="0083578D">
        <w:t>7.1.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должно соответствовать законодательству Российской Федерации и настоящему Контракту.</w:t>
      </w:r>
    </w:p>
    <w:p w14:paraId="1EC6B627" w14:textId="77777777" w:rsidR="0045781E" w:rsidRPr="0045781E" w:rsidRDefault="0045781E" w:rsidP="0045781E">
      <w:pPr>
        <w:tabs>
          <w:tab w:val="left" w:pos="1080"/>
        </w:tabs>
        <w:ind w:firstLine="709"/>
        <w:contextualSpacing/>
        <w:jc w:val="both"/>
      </w:pPr>
      <w:r w:rsidRPr="0083578D">
        <w:t xml:space="preserve">7.2. Соответствие качества Товара должно быть подтверждено следующими документами в соответствии с законодательством Российской Федерации: </w:t>
      </w:r>
    </w:p>
    <w:p w14:paraId="4846A90B" w14:textId="77777777" w:rsidR="0045781E" w:rsidRPr="0083578D" w:rsidRDefault="0045781E" w:rsidP="0045781E">
      <w:pPr>
        <w:pStyle w:val="FR1"/>
        <w:numPr>
          <w:ilvl w:val="0"/>
          <w:numId w:val="46"/>
        </w:numPr>
        <w:autoSpaceDE/>
        <w:autoSpaceDN/>
        <w:adjustRightInd/>
        <w:snapToGrid w:val="0"/>
        <w:spacing w:before="0"/>
        <w:ind w:left="1134"/>
        <w:contextualSpacing/>
        <w:jc w:val="both"/>
        <w:rPr>
          <w:sz w:val="22"/>
          <w:szCs w:val="22"/>
        </w:rPr>
      </w:pPr>
      <w:r w:rsidRPr="0083578D">
        <w:rPr>
          <w:sz w:val="22"/>
          <w:szCs w:val="22"/>
        </w:rPr>
        <w:t xml:space="preserve">сервисная – гарантийная книжка (или гарантийный сертификат) завода-изготовителя, </w:t>
      </w:r>
      <w:r w:rsidRPr="0083578D">
        <w:rPr>
          <w:sz w:val="22"/>
          <w:szCs w:val="22"/>
        </w:rPr>
        <w:lastRenderedPageBreak/>
        <w:t>руководство по эксплуатации.</w:t>
      </w:r>
    </w:p>
    <w:p w14:paraId="59CFF1A6" w14:textId="77777777" w:rsidR="0045781E" w:rsidRPr="0045781E" w:rsidRDefault="0045781E" w:rsidP="0045781E">
      <w:pPr>
        <w:pStyle w:val="FR1"/>
        <w:numPr>
          <w:ilvl w:val="0"/>
          <w:numId w:val="46"/>
        </w:numPr>
        <w:tabs>
          <w:tab w:val="left" w:pos="1080"/>
        </w:tabs>
        <w:autoSpaceDE/>
        <w:autoSpaceDN/>
        <w:adjustRightInd/>
        <w:snapToGrid w:val="0"/>
        <w:spacing w:before="0"/>
        <w:ind w:left="0" w:firstLine="709"/>
        <w:contextualSpacing/>
        <w:jc w:val="both"/>
        <w:rPr>
          <w:sz w:val="22"/>
          <w:szCs w:val="22"/>
        </w:rPr>
      </w:pPr>
      <w:r w:rsidRPr="0083578D">
        <w:rPr>
          <w:sz w:val="22"/>
          <w:szCs w:val="22"/>
        </w:rPr>
        <w:t>другими документами по качеству, предусмотренными законодательством Российской Федерации;</w:t>
      </w:r>
    </w:p>
    <w:p w14:paraId="1976414D" w14:textId="77777777" w:rsidR="0045781E" w:rsidRPr="0083578D" w:rsidRDefault="0045781E" w:rsidP="0045781E">
      <w:pPr>
        <w:ind w:firstLine="709"/>
        <w:contextualSpacing/>
        <w:jc w:val="both"/>
        <w:rPr>
          <w:b/>
          <w:u w:val="single"/>
        </w:rPr>
      </w:pPr>
      <w:r w:rsidRPr="0083578D">
        <w:t>Все документы должны быть заверены надлежащим образом.</w:t>
      </w:r>
    </w:p>
    <w:p w14:paraId="68B3F233" w14:textId="77777777" w:rsidR="0045781E" w:rsidRPr="0083578D" w:rsidRDefault="0045781E" w:rsidP="0045781E">
      <w:pPr>
        <w:tabs>
          <w:tab w:val="left" w:pos="1080"/>
        </w:tabs>
        <w:ind w:firstLine="709"/>
        <w:contextualSpacing/>
        <w:jc w:val="both"/>
      </w:pPr>
      <w:r w:rsidRPr="0083578D">
        <w:t>7.3. Гарантийный срок на поставляемый товар предоставляется в соответствии с условиями производителя товара, но не менее 12 месяцев по времени или не менее 2000 моточасов по выработке, в зависимости от того, что наступит ранее.</w:t>
      </w:r>
    </w:p>
    <w:p w14:paraId="5A5F7674" w14:textId="77777777" w:rsidR="0045781E" w:rsidRPr="0083578D" w:rsidRDefault="0045781E" w:rsidP="0045781E">
      <w:pPr>
        <w:tabs>
          <w:tab w:val="left" w:pos="1080"/>
        </w:tabs>
        <w:ind w:firstLine="709"/>
        <w:contextualSpacing/>
        <w:jc w:val="both"/>
      </w:pPr>
      <w:r w:rsidRPr="0083578D">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1B501782" w14:textId="77777777" w:rsidR="0045781E" w:rsidRPr="0083578D" w:rsidRDefault="0045781E" w:rsidP="0045781E">
      <w:pPr>
        <w:ind w:firstLine="709"/>
        <w:contextualSpacing/>
        <w:jc w:val="both"/>
      </w:pPr>
      <w:r w:rsidRPr="0083578D">
        <w:t xml:space="preserve">7.3.1. Под гарантией подразумевается устранение Поставщиком своими силами и за свой счет допущенных по его вине недостатков, выявленных после приемки Товара. </w:t>
      </w:r>
    </w:p>
    <w:p w14:paraId="6AA2A81F" w14:textId="77777777" w:rsidR="0045781E" w:rsidRPr="0083578D" w:rsidRDefault="0045781E" w:rsidP="0045781E">
      <w:pPr>
        <w:ind w:firstLine="709"/>
        <w:contextualSpacing/>
        <w:jc w:val="both"/>
      </w:pPr>
      <w:r w:rsidRPr="0083578D">
        <w:t>7.3.2. В течение гарантийного срока поставщик обязан проводить ежегодное сервисное обслуживание арматуры с механическими редукторами.</w:t>
      </w:r>
    </w:p>
    <w:p w14:paraId="7D189B8E" w14:textId="77777777" w:rsidR="0045781E" w:rsidRPr="0083578D" w:rsidRDefault="0045781E" w:rsidP="0045781E">
      <w:pPr>
        <w:ind w:firstLine="709"/>
        <w:contextualSpacing/>
        <w:jc w:val="both"/>
      </w:pPr>
      <w:r w:rsidRPr="0083578D">
        <w:t>7.3.3. 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p w14:paraId="34147ED0" w14:textId="77777777" w:rsidR="0045781E" w:rsidRPr="0083578D" w:rsidRDefault="0045781E" w:rsidP="0045781E">
      <w:pPr>
        <w:ind w:firstLine="709"/>
        <w:contextualSpacing/>
        <w:jc w:val="both"/>
      </w:pPr>
      <w:r w:rsidRPr="0083578D">
        <w:t>Гарантийное и техническое обслуживание должно производиться у официального дилера, находящегося на территории Республики Крым.</w:t>
      </w:r>
    </w:p>
    <w:p w14:paraId="1151BE84" w14:textId="77777777" w:rsidR="0045781E" w:rsidRPr="0083578D" w:rsidRDefault="0045781E" w:rsidP="0045781E">
      <w:pPr>
        <w:ind w:firstLine="709"/>
        <w:contextualSpacing/>
        <w:jc w:val="both"/>
      </w:pPr>
      <w:r w:rsidRPr="0083578D">
        <w:t>7.3.4.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p w14:paraId="08069656" w14:textId="77777777" w:rsidR="0045781E" w:rsidRPr="0083578D" w:rsidRDefault="0045781E" w:rsidP="0045781E">
      <w:pPr>
        <w:ind w:firstLine="709"/>
        <w:contextualSpacing/>
        <w:jc w:val="both"/>
      </w:pPr>
      <w:r w:rsidRPr="0083578D">
        <w:t>Все расходы, связанные с возвратом, ремонтом Товара ненадлежащего качества, осуществляются за счет Поставщика.</w:t>
      </w:r>
    </w:p>
    <w:p w14:paraId="7FC2268C" w14:textId="77777777" w:rsidR="0045781E" w:rsidRPr="0083578D" w:rsidRDefault="0045781E" w:rsidP="0045781E">
      <w:pPr>
        <w:widowControl w:val="0"/>
        <w:autoSpaceDE w:val="0"/>
        <w:contextualSpacing/>
        <w:jc w:val="center"/>
        <w:rPr>
          <w:b/>
        </w:rPr>
      </w:pPr>
      <w:r w:rsidRPr="0083578D">
        <w:rPr>
          <w:b/>
        </w:rPr>
        <w:t>8. Ответственность Сторон</w:t>
      </w:r>
    </w:p>
    <w:p w14:paraId="564DC9BC" w14:textId="77777777" w:rsidR="0045781E" w:rsidRPr="0083578D" w:rsidRDefault="0045781E" w:rsidP="0045781E">
      <w:pPr>
        <w:ind w:firstLine="567"/>
        <w:jc w:val="both"/>
      </w:pPr>
      <w:r w:rsidRPr="0083578D">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01411B53" w14:textId="77777777" w:rsidR="0045781E" w:rsidRPr="0083578D" w:rsidRDefault="0045781E" w:rsidP="0045781E">
      <w:pPr>
        <w:ind w:firstLine="567"/>
        <w:jc w:val="both"/>
      </w:pPr>
      <w:r w:rsidRPr="0083578D">
        <w:t>8.2. 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14:paraId="39C1F374" w14:textId="77777777" w:rsidR="0045781E" w:rsidRPr="0083578D" w:rsidRDefault="0045781E" w:rsidP="0045781E">
      <w:pPr>
        <w:ind w:firstLine="567"/>
        <w:jc w:val="both"/>
      </w:pPr>
      <w:r w:rsidRPr="0083578D">
        <w:t>8.3. Порядок определения в контракте размера штрафа,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 размера штрафа, начисляемого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(далее - штраф), устанавливается постановлением Правительства Российской Федерации от 30 августа 2017 г. N 1042  (далее - Правила определения размера штрафа).</w:t>
      </w:r>
    </w:p>
    <w:p w14:paraId="60A57ABD" w14:textId="77777777" w:rsidR="0045781E" w:rsidRPr="0083578D" w:rsidRDefault="0045781E" w:rsidP="0045781E">
      <w:pPr>
        <w:ind w:firstLine="567"/>
        <w:jc w:val="both"/>
      </w:pPr>
      <w:r w:rsidRPr="0083578D">
        <w:t>8.4. Размер штрафа устанавливается контрактом в соответствии с пунктами 8.5. – 8.11. настоящих Контракта, за исключением случая, предусмотренного пунктом 8.14. настоящего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4762828C" w14:textId="77777777" w:rsidR="0045781E" w:rsidRPr="0083578D" w:rsidRDefault="0045781E" w:rsidP="0045781E">
      <w:pPr>
        <w:ind w:firstLine="567"/>
        <w:jc w:val="both"/>
      </w:pPr>
      <w:r w:rsidRPr="0083578D">
        <w:t>8.5.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8.6. – 8.10. настоящих Контракта):</w:t>
      </w:r>
    </w:p>
    <w:p w14:paraId="2936FF31" w14:textId="77777777" w:rsidR="0045781E" w:rsidRPr="0083578D" w:rsidRDefault="0045781E" w:rsidP="0045781E">
      <w:pPr>
        <w:ind w:firstLine="567"/>
        <w:jc w:val="both"/>
      </w:pPr>
      <w:r w:rsidRPr="0083578D">
        <w:lastRenderedPageBreak/>
        <w:t>а) 10 процентов цены контракта (этапа) в случае, если цена контракта (этапа) не превышает 3 млн. рублей;</w:t>
      </w:r>
    </w:p>
    <w:p w14:paraId="3DE8B578" w14:textId="77777777" w:rsidR="0045781E" w:rsidRPr="0083578D" w:rsidRDefault="0045781E" w:rsidP="0045781E">
      <w:pPr>
        <w:ind w:firstLine="567"/>
        <w:jc w:val="both"/>
      </w:pPr>
      <w:r w:rsidRPr="0083578D">
        <w:t>б) 5 процентов цены контракта (этапа) в случае, если цена контракта (этапа) составляет от 3 млн. рублей до 50 млн. рублей (включительно);</w:t>
      </w:r>
    </w:p>
    <w:p w14:paraId="23869F0D" w14:textId="77777777" w:rsidR="0045781E" w:rsidRPr="0083578D" w:rsidRDefault="0045781E" w:rsidP="0045781E">
      <w:pPr>
        <w:ind w:firstLine="567"/>
        <w:jc w:val="both"/>
      </w:pPr>
      <w:r w:rsidRPr="0083578D">
        <w:t>в) 1 процент цены контракта (этапа) в случае, если цена контракта (этапа) составляет от 50 млн. рублей до 100 млн. рублей (включительно);</w:t>
      </w:r>
    </w:p>
    <w:p w14:paraId="7E90831F" w14:textId="77777777" w:rsidR="0045781E" w:rsidRPr="0083578D" w:rsidRDefault="0045781E" w:rsidP="0045781E">
      <w:pPr>
        <w:ind w:firstLine="567"/>
        <w:jc w:val="both"/>
      </w:pPr>
      <w:r w:rsidRPr="0083578D">
        <w:t>г) 0,5 процента цены контракта (этапа) в случае, если цена контракта (этапа) составляет от 100 млн. рублей до 500 млн. рублей (включительно);</w:t>
      </w:r>
    </w:p>
    <w:p w14:paraId="09032E75" w14:textId="77777777" w:rsidR="0045781E" w:rsidRPr="0083578D" w:rsidRDefault="0045781E" w:rsidP="0045781E">
      <w:pPr>
        <w:ind w:firstLine="567"/>
        <w:jc w:val="both"/>
      </w:pPr>
      <w:r w:rsidRPr="0083578D">
        <w:t>д) 0,4 процента цены контракта (этапа) в случае, если цена контракта (этапа) составляет от 500 млн. рублей до 1 млрд. рублей (включительно);</w:t>
      </w:r>
    </w:p>
    <w:p w14:paraId="5A19EB16" w14:textId="77777777" w:rsidR="0045781E" w:rsidRPr="0083578D" w:rsidRDefault="0045781E" w:rsidP="0045781E">
      <w:pPr>
        <w:ind w:firstLine="567"/>
        <w:jc w:val="both"/>
      </w:pPr>
      <w:r w:rsidRPr="0083578D">
        <w:t>е) 0,3 процента цены контракта (этапа) в случае, если цена контракта (этапа) составляет от 1 млрд. рублей до 2 млрд. рублей (включительно);</w:t>
      </w:r>
    </w:p>
    <w:p w14:paraId="2F5C87C1" w14:textId="77777777" w:rsidR="0045781E" w:rsidRPr="0083578D" w:rsidRDefault="0045781E" w:rsidP="0045781E">
      <w:pPr>
        <w:ind w:firstLine="567"/>
        <w:jc w:val="both"/>
      </w:pPr>
      <w:r w:rsidRPr="0083578D">
        <w:t>ж) 0,25 процента цены контракта (этапа) в случае, если цена контракта (этапа) составляет от 2 млрд. рублей до 5 млрд. рублей (включительно);</w:t>
      </w:r>
    </w:p>
    <w:p w14:paraId="0BD0CC03" w14:textId="77777777" w:rsidR="0045781E" w:rsidRPr="0083578D" w:rsidRDefault="0045781E" w:rsidP="0045781E">
      <w:pPr>
        <w:ind w:firstLine="567"/>
        <w:jc w:val="both"/>
      </w:pPr>
      <w:r w:rsidRPr="0083578D">
        <w:t>з) 0,2 процента цены контракта (этапа) в случае, если цена контракта (этапа) составляет от 5 млрд. рублей до 10 млрд. рублей (включительно);</w:t>
      </w:r>
    </w:p>
    <w:p w14:paraId="642F3AD9" w14:textId="77777777" w:rsidR="0045781E" w:rsidRPr="0083578D" w:rsidRDefault="0045781E" w:rsidP="0045781E">
      <w:pPr>
        <w:ind w:firstLine="567"/>
        <w:jc w:val="both"/>
      </w:pPr>
      <w:r w:rsidRPr="0083578D">
        <w:t>и) 0,1 процента цены контракта (этапа) в случае, если цена контракта (этапа) превышает 10 млрд. рублей.</w:t>
      </w:r>
    </w:p>
    <w:p w14:paraId="02F173AC" w14:textId="77777777" w:rsidR="0045781E" w:rsidRPr="0083578D" w:rsidRDefault="0045781E" w:rsidP="0045781E">
      <w:pPr>
        <w:ind w:firstLine="567"/>
        <w:jc w:val="both"/>
      </w:pPr>
      <w:r w:rsidRPr="0083578D">
        <w:t>8.6. За каждый факт неисполнения или ненадлежащего исполнения обязательств, предусмотренных контрактом, заключенным по результатам определения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3EF42FD" w14:textId="77777777" w:rsidR="0045781E" w:rsidRPr="0083578D" w:rsidRDefault="0045781E" w:rsidP="0045781E">
      <w:pPr>
        <w:ind w:firstLine="567"/>
        <w:jc w:val="both"/>
      </w:pPr>
      <w:r w:rsidRPr="0083578D">
        <w:t>8.7. За каждый факт неисполнения или ненадлежащего исполнения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CE98B8E" w14:textId="77777777" w:rsidR="0045781E" w:rsidRPr="0083578D" w:rsidRDefault="0045781E" w:rsidP="0045781E">
      <w:pPr>
        <w:ind w:firstLine="567"/>
        <w:jc w:val="both"/>
      </w:pPr>
      <w:r w:rsidRPr="0083578D">
        <w:t>а) в случае, если цена контракта не превышает начальную (максимальную) цену контракта:</w:t>
      </w:r>
    </w:p>
    <w:p w14:paraId="769B6E10" w14:textId="77777777" w:rsidR="0045781E" w:rsidRPr="0083578D" w:rsidRDefault="0045781E" w:rsidP="0045781E">
      <w:pPr>
        <w:ind w:firstLine="567"/>
        <w:jc w:val="both"/>
      </w:pPr>
      <w:r w:rsidRPr="0083578D">
        <w:t>10 процентов начальной (максимальной) цены контракта, если цена контракта не превышает 3 млн. рублей;</w:t>
      </w:r>
    </w:p>
    <w:p w14:paraId="43DA4231" w14:textId="77777777" w:rsidR="0045781E" w:rsidRPr="0083578D" w:rsidRDefault="0045781E" w:rsidP="0045781E">
      <w:pPr>
        <w:ind w:firstLine="567"/>
        <w:jc w:val="both"/>
      </w:pPr>
      <w:r w:rsidRPr="0083578D">
        <w:t>5 процентов начальной (максимальной) цены контракта, если цена контракта составляет от 3 млн. рублей до 50 млн. рублей (включительно);</w:t>
      </w:r>
    </w:p>
    <w:p w14:paraId="272A37C8" w14:textId="77777777" w:rsidR="0045781E" w:rsidRPr="0083578D" w:rsidRDefault="0045781E" w:rsidP="0045781E">
      <w:pPr>
        <w:ind w:firstLine="567"/>
        <w:jc w:val="both"/>
      </w:pPr>
      <w:r w:rsidRPr="0083578D">
        <w:t>1 процент начальной (максимальной) цены контракта, если цена контракта составляет от 50 млн. рублей до 100 млн. рублей (включительно);</w:t>
      </w:r>
    </w:p>
    <w:p w14:paraId="19AAAF4D" w14:textId="77777777" w:rsidR="0045781E" w:rsidRPr="0083578D" w:rsidRDefault="0045781E" w:rsidP="0045781E">
      <w:pPr>
        <w:ind w:firstLine="567"/>
        <w:jc w:val="both"/>
      </w:pPr>
      <w:r w:rsidRPr="0083578D">
        <w:t>б) в случае, если цена контракта превышает начальную (максимальную) цену контракта:</w:t>
      </w:r>
    </w:p>
    <w:p w14:paraId="4413E6ED" w14:textId="77777777" w:rsidR="0045781E" w:rsidRPr="0083578D" w:rsidRDefault="0045781E" w:rsidP="0045781E">
      <w:pPr>
        <w:ind w:firstLine="567"/>
        <w:jc w:val="both"/>
      </w:pPr>
      <w:r w:rsidRPr="0083578D">
        <w:t>10 процентов цены контракта, если цена контракта не превышает 3 млн. рублей;</w:t>
      </w:r>
    </w:p>
    <w:p w14:paraId="4A8EF6A7" w14:textId="77777777" w:rsidR="0045781E" w:rsidRPr="0083578D" w:rsidRDefault="0045781E" w:rsidP="0045781E">
      <w:pPr>
        <w:ind w:firstLine="567"/>
        <w:jc w:val="both"/>
      </w:pPr>
      <w:r w:rsidRPr="0083578D">
        <w:t>5 процентов цены контракта, если цена контракта составляет от 3 млн. рублей до 50 млн. рублей (включительно);</w:t>
      </w:r>
    </w:p>
    <w:p w14:paraId="6999355D" w14:textId="77777777" w:rsidR="0045781E" w:rsidRPr="0083578D" w:rsidRDefault="0045781E" w:rsidP="0045781E">
      <w:pPr>
        <w:ind w:firstLine="567"/>
        <w:jc w:val="both"/>
      </w:pPr>
      <w:r w:rsidRPr="0083578D">
        <w:t>1 процент цены контракта, если цена контракта составляет от 50 млн. рублей до 100 млн. рублей (включительно).</w:t>
      </w:r>
    </w:p>
    <w:p w14:paraId="35A122AD" w14:textId="77777777" w:rsidR="0045781E" w:rsidRPr="0083578D" w:rsidRDefault="0045781E" w:rsidP="0045781E">
      <w:pPr>
        <w:ind w:firstLine="567"/>
        <w:jc w:val="both"/>
      </w:pPr>
      <w:r w:rsidRPr="0083578D">
        <w:t>8.8.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1BC244A" w14:textId="77777777" w:rsidR="0045781E" w:rsidRPr="0083578D" w:rsidRDefault="0045781E" w:rsidP="0045781E">
      <w:pPr>
        <w:ind w:firstLine="567"/>
        <w:jc w:val="both"/>
      </w:pPr>
      <w:r w:rsidRPr="0083578D">
        <w:t>а) 1000 рублей, если цена контракта не превышает 3 млн. рублей;</w:t>
      </w:r>
    </w:p>
    <w:p w14:paraId="29C8CB67" w14:textId="77777777" w:rsidR="0045781E" w:rsidRPr="0083578D" w:rsidRDefault="0045781E" w:rsidP="0045781E">
      <w:pPr>
        <w:ind w:firstLine="567"/>
        <w:jc w:val="both"/>
      </w:pPr>
      <w:r w:rsidRPr="0083578D">
        <w:t>б) 5000 рублей, если цена контракта составляет от 3 млн. рублей до 50 млн. рублей (включительно);</w:t>
      </w:r>
    </w:p>
    <w:p w14:paraId="173001D1" w14:textId="77777777" w:rsidR="0045781E" w:rsidRPr="0083578D" w:rsidRDefault="0045781E" w:rsidP="0045781E">
      <w:pPr>
        <w:ind w:firstLine="567"/>
        <w:jc w:val="both"/>
      </w:pPr>
      <w:r w:rsidRPr="0083578D">
        <w:t>в) 10000 рублей, если цена контракта составляет от 50 млн. рублей до 100 млн. рублей (включительно);</w:t>
      </w:r>
    </w:p>
    <w:p w14:paraId="27C27FC6" w14:textId="77777777" w:rsidR="0045781E" w:rsidRPr="0083578D" w:rsidRDefault="0045781E" w:rsidP="0045781E">
      <w:pPr>
        <w:ind w:firstLine="567"/>
        <w:jc w:val="both"/>
      </w:pPr>
      <w:r w:rsidRPr="0083578D">
        <w:t>г) 100000 рублей, если цена контракта превышает 100 млн. рублей.</w:t>
      </w:r>
    </w:p>
    <w:p w14:paraId="6BACA864" w14:textId="77777777" w:rsidR="0045781E" w:rsidRPr="0083578D" w:rsidRDefault="0045781E" w:rsidP="0045781E">
      <w:pPr>
        <w:ind w:firstLine="567"/>
        <w:jc w:val="both"/>
      </w:pPr>
      <w:r w:rsidRPr="0083578D">
        <w:lastRenderedPageBreak/>
        <w:t>8.9. За ненадлежащее исполнение Поставщиком обязательств по выполнению видов и объемов работ по строительству, реконструкции объектов капитального строительства, которые Поставщик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59C4FFE2" w14:textId="77777777" w:rsidR="0045781E" w:rsidRPr="0083578D" w:rsidRDefault="0045781E" w:rsidP="0045781E">
      <w:pPr>
        <w:ind w:firstLine="567"/>
        <w:jc w:val="both"/>
      </w:pPr>
      <w:r w:rsidRPr="0083578D">
        <w:t>8.10. В случае если в соответствии с частью 6 статьи 30 Федерального закона о контрактной системе, контрактом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75996F2B" w14:textId="77777777" w:rsidR="0045781E" w:rsidRPr="0083578D" w:rsidRDefault="0045781E" w:rsidP="0045781E">
      <w:pPr>
        <w:ind w:firstLine="567"/>
        <w:jc w:val="both"/>
      </w:pPr>
      <w:r w:rsidRPr="0083578D">
        <w:t>8.11.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1A4ABE4F" w14:textId="77777777" w:rsidR="0045781E" w:rsidRPr="0083578D" w:rsidRDefault="0045781E" w:rsidP="0045781E">
      <w:pPr>
        <w:ind w:firstLine="567"/>
        <w:jc w:val="both"/>
      </w:pPr>
      <w:r w:rsidRPr="0083578D">
        <w:t>а) 1000 рублей, если цена контракта не превышает 3 млн. рублей (включительно);</w:t>
      </w:r>
    </w:p>
    <w:p w14:paraId="40738F93" w14:textId="77777777" w:rsidR="0045781E" w:rsidRPr="0083578D" w:rsidRDefault="0045781E" w:rsidP="0045781E">
      <w:pPr>
        <w:ind w:firstLine="567"/>
        <w:jc w:val="both"/>
      </w:pPr>
      <w:r w:rsidRPr="0083578D">
        <w:t>б) 5000 рублей, если цена контракта составляет от 3 млн. рублей до 50 млн. рублей (включительно);</w:t>
      </w:r>
    </w:p>
    <w:p w14:paraId="2C57E10E" w14:textId="77777777" w:rsidR="0045781E" w:rsidRPr="0083578D" w:rsidRDefault="0045781E" w:rsidP="0045781E">
      <w:pPr>
        <w:ind w:firstLine="567"/>
        <w:jc w:val="both"/>
      </w:pPr>
      <w:r w:rsidRPr="0083578D">
        <w:t>в) 10000 рублей, если цена контракта составляет от 50 млн. рублей до 100 млн. рублей (включительно);</w:t>
      </w:r>
    </w:p>
    <w:p w14:paraId="4261AA15" w14:textId="77777777" w:rsidR="0045781E" w:rsidRPr="0083578D" w:rsidRDefault="0045781E" w:rsidP="0045781E">
      <w:pPr>
        <w:ind w:firstLine="567"/>
        <w:jc w:val="both"/>
      </w:pPr>
      <w:r w:rsidRPr="0083578D">
        <w:t>г) 100000 рублей, если цена контракта превышает 100 млн. рублей.</w:t>
      </w:r>
    </w:p>
    <w:p w14:paraId="37C6B2DC" w14:textId="77777777" w:rsidR="0045781E" w:rsidRPr="0083578D" w:rsidRDefault="0045781E" w:rsidP="0045781E">
      <w:pPr>
        <w:ind w:firstLine="567"/>
        <w:jc w:val="both"/>
      </w:pPr>
      <w:r w:rsidRPr="0083578D">
        <w:t>8.12.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CC8637C" w14:textId="77777777" w:rsidR="0045781E" w:rsidRPr="0083578D" w:rsidRDefault="0045781E" w:rsidP="0045781E">
      <w:pPr>
        <w:ind w:firstLine="567"/>
        <w:jc w:val="both"/>
      </w:pPr>
      <w:r w:rsidRPr="0083578D">
        <w:t>8.13.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E9D636B" w14:textId="77777777" w:rsidR="0045781E" w:rsidRPr="0083578D" w:rsidRDefault="0045781E" w:rsidP="0045781E">
      <w:pPr>
        <w:ind w:firstLine="567"/>
        <w:jc w:val="both"/>
      </w:pPr>
      <w:r w:rsidRPr="0083578D">
        <w:t>8.14.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46FBAB68" w14:textId="77777777" w:rsidR="0045781E" w:rsidRPr="0083578D" w:rsidRDefault="0045781E" w:rsidP="0045781E">
      <w:pPr>
        <w:ind w:firstLine="567"/>
        <w:jc w:val="both"/>
      </w:pPr>
      <w:r w:rsidRPr="0083578D">
        <w:t xml:space="preserve">8.15.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14:paraId="3FEB7CB6" w14:textId="77777777" w:rsidR="0045781E" w:rsidRPr="0083578D" w:rsidRDefault="0045781E" w:rsidP="0045781E">
      <w:pPr>
        <w:ind w:firstLine="567"/>
        <w:jc w:val="both"/>
      </w:pPr>
      <w:r w:rsidRPr="0083578D">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81C3A58" w14:textId="77777777" w:rsidR="0045781E" w:rsidRPr="0083578D" w:rsidRDefault="0045781E" w:rsidP="0045781E">
      <w:pPr>
        <w:ind w:firstLine="567"/>
        <w:jc w:val="both"/>
      </w:pPr>
      <w:r w:rsidRPr="0083578D">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(в соответствии с ч. 5 ст. 34 Федерального закона о контрактной системе).</w:t>
      </w:r>
    </w:p>
    <w:p w14:paraId="7DF70ED7" w14:textId="77777777" w:rsidR="0045781E" w:rsidRPr="0083578D" w:rsidRDefault="0045781E" w:rsidP="0045781E">
      <w:pPr>
        <w:ind w:firstLine="567"/>
        <w:jc w:val="both"/>
      </w:pPr>
      <w:r w:rsidRPr="0083578D">
        <w:t>8.16.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(в соответствии с ч. 6 ст. 34 Федерального закона о контрактной системе).</w:t>
      </w:r>
    </w:p>
    <w:p w14:paraId="0A015C40" w14:textId="77777777" w:rsidR="0045781E" w:rsidRPr="0083578D" w:rsidRDefault="0045781E" w:rsidP="0045781E">
      <w:pPr>
        <w:ind w:firstLine="567"/>
        <w:jc w:val="both"/>
      </w:pPr>
      <w:r w:rsidRPr="0083578D">
        <w:t xml:space="preserve">8.17.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w:t>
      </w:r>
      <w:r w:rsidRPr="0083578D">
        <w:lastRenderedPageBreak/>
        <w:t>порядок начисления пени (в соответствии с ч. 7 ст. 34 Федерального закона о контрактной системе).</w:t>
      </w:r>
    </w:p>
    <w:p w14:paraId="713CA664" w14:textId="77777777" w:rsidR="0045781E" w:rsidRPr="0083578D" w:rsidRDefault="0045781E" w:rsidP="0045781E">
      <w:pPr>
        <w:ind w:firstLine="567"/>
        <w:jc w:val="both"/>
      </w:pPr>
      <w:r w:rsidRPr="0083578D">
        <w:t>8.18.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(в соответствии с ч. 8 ст. 34 Федерального закона о контрактной системе).</w:t>
      </w:r>
    </w:p>
    <w:p w14:paraId="3EC82B70" w14:textId="77777777" w:rsidR="0045781E" w:rsidRPr="0083578D" w:rsidRDefault="0045781E" w:rsidP="0045781E">
      <w:pPr>
        <w:widowControl w:val="0"/>
        <w:autoSpaceDE w:val="0"/>
        <w:ind w:firstLine="567"/>
        <w:contextualSpacing/>
        <w:jc w:val="both"/>
      </w:pPr>
      <w:r w:rsidRPr="0083578D">
        <w:t>8.19. В случае нарушения Поставщиком срока представления документов, предусмотренного пунктом 4.6. Контракта, Заказчик не несет ответственность, установленную пунктами 8.11. и 8.15. Контракта.</w:t>
      </w:r>
    </w:p>
    <w:p w14:paraId="20372AC0" w14:textId="77777777" w:rsidR="0045781E" w:rsidRPr="0083578D" w:rsidRDefault="0045781E" w:rsidP="0045781E">
      <w:pPr>
        <w:widowControl w:val="0"/>
        <w:autoSpaceDE w:val="0"/>
        <w:contextualSpacing/>
        <w:jc w:val="center"/>
        <w:rPr>
          <w:b/>
        </w:rPr>
      </w:pPr>
      <w:r w:rsidRPr="0083578D">
        <w:rPr>
          <w:b/>
        </w:rPr>
        <w:t>9. ОБЕСПЕЧЕНИЕ ИСПОЛНЕНИЯ ОБЯЗАТЕЛЬСТВ ПО КОНТРАКТУ И ГАРАНТИЙНЫХ ОБЯЗАТЕЛЬСТВ</w:t>
      </w:r>
    </w:p>
    <w:p w14:paraId="7F6FD107"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9.1. В целях обеспечения исполнения обязательств по Контракту Поставщик до заключения Контракта предоставляет Заказчику обеспечение исполнения Контракта в размере 1% от начальной максимальной цены контракта, что составляет 509 920, 00 (пятьсот девять тысяч девятьсот двадцать рублей 00 копеек), которое предоставляется в соответствии со статьей 96 Федерального закона № 44-ФЗ.</w:t>
      </w:r>
    </w:p>
    <w:p w14:paraId="7FB2EC1B"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9.2. В случае, если предложенная Поставщиком цена Контракта снижена на 25 (двадцать пять)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0E18BDAD"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9.3. Способ обеспечения исполнения Контракта определяется Поставщиком самостоятельно.</w:t>
      </w:r>
    </w:p>
    <w:p w14:paraId="66313EAE"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9.4. В качестве обеспечения исполнения Контракта Поставщик может:</w:t>
      </w:r>
    </w:p>
    <w:p w14:paraId="0A3E9931"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 внести денежные средства на счет Заказчика;</w:t>
      </w:r>
    </w:p>
    <w:p w14:paraId="1E87A992"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 xml:space="preserve">- предоставить независимую гарантию. </w:t>
      </w:r>
    </w:p>
    <w:p w14:paraId="5581056D"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9.5. Обеспечение исполнения Контракта предоставляется Заказчику до заключения Контракта.</w:t>
      </w:r>
    </w:p>
    <w:p w14:paraId="51BA1A10"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9.6.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6B86AE21"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Получатель:</w:t>
      </w:r>
    </w:p>
    <w:p w14:paraId="28D30B6B"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ГУП РК «Крымтеплокоммунэнерго»</w:t>
      </w:r>
    </w:p>
    <w:p w14:paraId="4369E335"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ИНН 9102028499</w:t>
      </w:r>
    </w:p>
    <w:p w14:paraId="503E5234"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КПП 910201001</w:t>
      </w:r>
    </w:p>
    <w:p w14:paraId="01E46897"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ОГРН 1149102047962</w:t>
      </w:r>
    </w:p>
    <w:p w14:paraId="328D1836"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АО «Банк ЧБРР»</w:t>
      </w:r>
    </w:p>
    <w:p w14:paraId="69E6A1AA"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 xml:space="preserve">расчетный счет: 40602810400004012116, </w:t>
      </w:r>
    </w:p>
    <w:p w14:paraId="4FD4E3A1"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кор. счет: 30101810035100000101</w:t>
      </w:r>
    </w:p>
    <w:p w14:paraId="352D6E68"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(ИНН банка 9102019769, КПП 910201001,</w:t>
      </w:r>
    </w:p>
    <w:p w14:paraId="2AF15A3C"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ОГРН 1149102030186, БИК Банка: 043510101)</w:t>
      </w:r>
    </w:p>
    <w:p w14:paraId="081F6A18"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3835DA55"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9.7. Обеспечение исполнения Контракта, внесенное денежными средствами на расчетный счет Заказчика, возвращается Поставщику при условии надлежащего исполнения им всех своих обязательств по Контракту в течение 15 (пятнадцати) календарных дней с даты исполнения Поставщиком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0505D0E4"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4B2B5E6B"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14:paraId="59D2136C"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 xml:space="preserve">9.9. Финансовые средства обеспечения исполнения Контракта подлежат выплате Заказчику при начислении Поставщику неустойки (штрафов, пеней), предъявлении требования о расторжении Контракта. </w:t>
      </w:r>
    </w:p>
    <w:p w14:paraId="6B400D4B"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lastRenderedPageBreak/>
        <w:t xml:space="preserve">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возникновения гражданско-правовой ответственности Поставщика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Контракту, на возврат аванса (при наличии). </w:t>
      </w:r>
    </w:p>
    <w:p w14:paraId="134AE824"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9.10. В случае одностороннего отказа Заказчика от исполнения Контракта сумма обеспечения возврату Поставщику не подлежит.</w:t>
      </w:r>
    </w:p>
    <w:p w14:paraId="3BB86427"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 xml:space="preserve">9.11. В ходе исполнения Контракта Поставщик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2BE6F30D"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56070D1E"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78F181B"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 xml:space="preserve">9.14 Оформление документов, предусмотренных пунктом 5.2. Контракта (за исключением отдельного этапа исполнения Контракта) осуществляется после предоставления Поставщиком обеспечения гарантийных обязательств.   </w:t>
      </w:r>
    </w:p>
    <w:p w14:paraId="779CA656"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9.15.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FA62BF9"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34F1DDAD"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9.16. Размер обеспечения гарантийных обязательств Контракта равен 1% от начальной максимальной цены контракта, что составляет 509 920, 00 (пятьсот девять тысяч девятьсот двадцать рублей 00 копеек).</w:t>
      </w:r>
    </w:p>
    <w:p w14:paraId="3DD2171B"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9.17. 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3FCD37CE" w14:textId="77777777" w:rsidR="0045781E" w:rsidRDefault="0045781E" w:rsidP="0045781E">
      <w:pPr>
        <w:pStyle w:val="ConsPlusNormal"/>
        <w:ind w:firstLine="567"/>
        <w:contextualSpacing/>
        <w:jc w:val="both"/>
        <w:rPr>
          <w:rFonts w:ascii="Times New Roman" w:hAnsi="Times New Roman" w:cs="Times New Roman"/>
          <w:sz w:val="22"/>
          <w:szCs w:val="22"/>
        </w:rPr>
      </w:pPr>
      <w:r w:rsidRPr="0083578D">
        <w:rPr>
          <w:rFonts w:ascii="Times New Roman" w:hAnsi="Times New Roman" w:cs="Times New Roman"/>
          <w:sz w:val="22"/>
          <w:szCs w:val="22"/>
        </w:rPr>
        <w:t>9.18.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p>
    <w:p w14:paraId="3EE2C13D" w14:textId="77777777" w:rsidR="0045781E" w:rsidRPr="0083578D" w:rsidRDefault="0045781E" w:rsidP="0045781E">
      <w:pPr>
        <w:pStyle w:val="ConsPlusNormal"/>
        <w:ind w:firstLine="567"/>
        <w:contextualSpacing/>
        <w:jc w:val="both"/>
        <w:rPr>
          <w:rFonts w:ascii="Times New Roman" w:hAnsi="Times New Roman" w:cs="Times New Roman"/>
          <w:sz w:val="22"/>
          <w:szCs w:val="22"/>
        </w:rPr>
      </w:pPr>
    </w:p>
    <w:p w14:paraId="1C1C0E1D" w14:textId="77777777" w:rsidR="0045781E" w:rsidRPr="0083578D" w:rsidRDefault="0045781E" w:rsidP="0045781E">
      <w:pPr>
        <w:widowControl w:val="0"/>
        <w:autoSpaceDE w:val="0"/>
        <w:contextualSpacing/>
        <w:jc w:val="center"/>
        <w:rPr>
          <w:b/>
        </w:rPr>
      </w:pPr>
      <w:r w:rsidRPr="0083578D">
        <w:rPr>
          <w:b/>
        </w:rPr>
        <w:t>10. Срок действия, порядок изменения и расторжения Контракта</w:t>
      </w:r>
    </w:p>
    <w:p w14:paraId="7B5636EA" w14:textId="77777777" w:rsidR="0045781E" w:rsidRPr="0083578D" w:rsidRDefault="0045781E" w:rsidP="0045781E">
      <w:pPr>
        <w:autoSpaceDE w:val="0"/>
        <w:ind w:firstLine="709"/>
        <w:contextualSpacing/>
        <w:jc w:val="both"/>
      </w:pPr>
      <w:r w:rsidRPr="0083578D">
        <w:t>10.1. Контракт вступает в силу со дня его подписания Сторонами.</w:t>
      </w:r>
    </w:p>
    <w:p w14:paraId="35859AAE" w14:textId="77777777" w:rsidR="0045781E" w:rsidRPr="00DC2BCA" w:rsidRDefault="0045781E" w:rsidP="0045781E">
      <w:pPr>
        <w:autoSpaceDE w:val="0"/>
        <w:ind w:firstLine="709"/>
        <w:contextualSpacing/>
        <w:jc w:val="both"/>
      </w:pPr>
      <w:r w:rsidRPr="0083578D">
        <w:t xml:space="preserve">10.2. </w:t>
      </w:r>
      <w:r w:rsidRPr="00DC2BCA">
        <w:t>Настоящий Контракт действует до «30» (тридцатого) ноября 2022 года. Окончание срока действия Контракта не освобождает Стороны от ответственности за нарушение условий Контракта.</w:t>
      </w:r>
    </w:p>
    <w:p w14:paraId="618BDFCC" w14:textId="77777777" w:rsidR="0045781E" w:rsidRPr="0083578D" w:rsidRDefault="0045781E" w:rsidP="0045781E">
      <w:pPr>
        <w:autoSpaceDE w:val="0"/>
        <w:ind w:firstLine="709"/>
        <w:contextualSpacing/>
        <w:jc w:val="both"/>
      </w:pPr>
      <w:r w:rsidRPr="0083578D">
        <w:t xml:space="preserve">10.3.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4E15861A" w14:textId="77777777" w:rsidR="0045781E" w:rsidRPr="0083578D" w:rsidRDefault="0045781E" w:rsidP="0045781E">
      <w:pPr>
        <w:autoSpaceDE w:val="0"/>
        <w:ind w:firstLine="709"/>
        <w:contextualSpacing/>
        <w:jc w:val="both"/>
      </w:pPr>
      <w:r w:rsidRPr="0083578D">
        <w:t>10.3.1.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AC669FD" w14:textId="77777777" w:rsidR="0045781E" w:rsidRPr="0083578D" w:rsidRDefault="0045781E" w:rsidP="0045781E">
      <w:pPr>
        <w:autoSpaceDE w:val="0"/>
        <w:ind w:firstLine="709"/>
        <w:contextualSpacing/>
        <w:jc w:val="both"/>
      </w:pPr>
      <w:r w:rsidRPr="0083578D">
        <w:t>10.3.2. При изменении объема и (или) видов выполняемых работ по Контракту.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18DCE0E2" w14:textId="77777777" w:rsidR="0045781E" w:rsidRPr="0083578D" w:rsidRDefault="0045781E" w:rsidP="0045781E">
      <w:pPr>
        <w:autoSpaceDE w:val="0"/>
        <w:ind w:firstLine="709"/>
        <w:contextualSpacing/>
        <w:jc w:val="both"/>
      </w:pPr>
      <w:r w:rsidRPr="0083578D">
        <w:lastRenderedPageBreak/>
        <w:t>10.3.3. В иных случаях, предусмотренных законодательством РФ, в том числе, статьей 95 Федерального закона № 44-ФЗ.</w:t>
      </w:r>
    </w:p>
    <w:p w14:paraId="6CAC0D00" w14:textId="77777777" w:rsidR="0045781E" w:rsidRPr="0083578D" w:rsidRDefault="0045781E" w:rsidP="0045781E">
      <w:pPr>
        <w:widowControl w:val="0"/>
        <w:tabs>
          <w:tab w:val="left" w:pos="709"/>
        </w:tabs>
        <w:autoSpaceDE w:val="0"/>
        <w:ind w:firstLine="709"/>
        <w:contextualSpacing/>
        <w:jc w:val="both"/>
      </w:pPr>
      <w:r w:rsidRPr="0083578D">
        <w:t>10.4. Контракт может быть расторгнут:</w:t>
      </w:r>
    </w:p>
    <w:p w14:paraId="1F7B9D1B" w14:textId="77777777" w:rsidR="0045781E" w:rsidRPr="0045781E" w:rsidRDefault="0045781E" w:rsidP="0045781E">
      <w:pPr>
        <w:widowControl w:val="0"/>
        <w:tabs>
          <w:tab w:val="left" w:pos="709"/>
        </w:tabs>
        <w:autoSpaceDE w:val="0"/>
        <w:ind w:firstLine="709"/>
        <w:contextualSpacing/>
        <w:jc w:val="both"/>
      </w:pPr>
      <w:r w:rsidRPr="0083578D">
        <w:t>по соглашению Сторон;</w:t>
      </w:r>
    </w:p>
    <w:p w14:paraId="6446E20F" w14:textId="77777777" w:rsidR="0045781E" w:rsidRPr="0083578D" w:rsidRDefault="0045781E" w:rsidP="0045781E">
      <w:pPr>
        <w:widowControl w:val="0"/>
        <w:tabs>
          <w:tab w:val="left" w:pos="709"/>
        </w:tabs>
        <w:autoSpaceDE w:val="0"/>
        <w:ind w:firstLine="709"/>
        <w:contextualSpacing/>
        <w:jc w:val="both"/>
        <w:rPr>
          <w:shd w:val="clear" w:color="auto" w:fill="FFFF00"/>
        </w:rPr>
      </w:pPr>
      <w:r w:rsidRPr="0083578D">
        <w:t>по решению суда;</w:t>
      </w:r>
    </w:p>
    <w:p w14:paraId="0E5B3DB5" w14:textId="77777777" w:rsidR="0045781E" w:rsidRPr="0083578D" w:rsidRDefault="0045781E" w:rsidP="0045781E">
      <w:pPr>
        <w:widowControl w:val="0"/>
        <w:ind w:firstLine="709"/>
        <w:contextualSpacing/>
        <w:jc w:val="both"/>
      </w:pPr>
      <w:r w:rsidRPr="0083578D">
        <w:t>в случае одностороннего отказа Стороны Контракта от исполнения Контракта в соответствии с гражданским законодательством.</w:t>
      </w:r>
    </w:p>
    <w:p w14:paraId="5D5AFD94" w14:textId="77777777" w:rsidR="0045781E" w:rsidRPr="0083578D" w:rsidRDefault="0045781E" w:rsidP="0045781E">
      <w:pPr>
        <w:widowControl w:val="0"/>
        <w:tabs>
          <w:tab w:val="left" w:pos="709"/>
        </w:tabs>
        <w:autoSpaceDE w:val="0"/>
        <w:ind w:firstLine="709"/>
        <w:contextualSpacing/>
        <w:jc w:val="both"/>
      </w:pPr>
      <w:r w:rsidRPr="0083578D">
        <w:t>10.5.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14:paraId="06BEF2C8" w14:textId="77777777" w:rsidR="0045781E" w:rsidRPr="0083578D" w:rsidRDefault="0045781E" w:rsidP="0045781E">
      <w:pPr>
        <w:widowControl w:val="0"/>
        <w:tabs>
          <w:tab w:val="left" w:pos="709"/>
        </w:tabs>
        <w:autoSpaceDE w:val="0"/>
        <w:ind w:firstLine="709"/>
        <w:contextualSpacing/>
        <w:jc w:val="both"/>
      </w:pPr>
      <w:r w:rsidRPr="0083578D">
        <w:t>10.5.1. При существенном нарушении Контракта Поставщиком.</w:t>
      </w:r>
    </w:p>
    <w:p w14:paraId="6674983A" w14:textId="77777777" w:rsidR="0045781E" w:rsidRPr="0083578D" w:rsidRDefault="0045781E" w:rsidP="0045781E">
      <w:pPr>
        <w:widowControl w:val="0"/>
        <w:tabs>
          <w:tab w:val="left" w:pos="709"/>
        </w:tabs>
        <w:autoSpaceDE w:val="0"/>
        <w:ind w:firstLine="709"/>
        <w:contextualSpacing/>
        <w:jc w:val="both"/>
        <w:rPr>
          <w:shd w:val="clear" w:color="auto" w:fill="FFFF00"/>
        </w:rPr>
      </w:pPr>
      <w:r w:rsidRPr="0083578D">
        <w:t>10.5.2. В случае просрочки исполнения обязательств по поставке Товара более чем на 10 (десять) календарных дней.</w:t>
      </w:r>
    </w:p>
    <w:p w14:paraId="2200E468" w14:textId="77777777" w:rsidR="0045781E" w:rsidRPr="0083578D" w:rsidRDefault="0045781E" w:rsidP="0045781E">
      <w:pPr>
        <w:ind w:firstLine="709"/>
        <w:contextualSpacing/>
        <w:jc w:val="both"/>
      </w:pPr>
      <w:r w:rsidRPr="0083578D">
        <w:t>10.5.3. В случае неоднократного нарушения сроков поставки Товара.</w:t>
      </w:r>
    </w:p>
    <w:p w14:paraId="17471C83" w14:textId="77777777" w:rsidR="0045781E" w:rsidRPr="0083578D" w:rsidRDefault="0045781E" w:rsidP="0045781E">
      <w:pPr>
        <w:ind w:firstLine="709"/>
        <w:contextualSpacing/>
        <w:jc w:val="both"/>
      </w:pPr>
      <w:r w:rsidRPr="0083578D">
        <w:t>10.5.4.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E1D7FF2" w14:textId="77777777" w:rsidR="0045781E" w:rsidRPr="0083578D" w:rsidRDefault="0045781E" w:rsidP="0045781E">
      <w:pPr>
        <w:widowControl w:val="0"/>
        <w:autoSpaceDE w:val="0"/>
        <w:ind w:firstLine="709"/>
        <w:contextualSpacing/>
        <w:jc w:val="both"/>
      </w:pPr>
      <w:r w:rsidRPr="0083578D">
        <w:t>10.5.5.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14:paraId="6CC21CC9" w14:textId="77777777" w:rsidR="0045781E" w:rsidRPr="0083578D" w:rsidRDefault="0045781E" w:rsidP="0045781E">
      <w:pPr>
        <w:widowControl w:val="0"/>
        <w:autoSpaceDE w:val="0"/>
        <w:ind w:firstLine="709"/>
        <w:contextualSpacing/>
        <w:jc w:val="both"/>
      </w:pPr>
      <w:r w:rsidRPr="0083578D">
        <w:t>10.5.6. В иных случаях, предусмотренных законодательством Российской Федерации.</w:t>
      </w:r>
    </w:p>
    <w:p w14:paraId="6DD73BDC" w14:textId="77777777" w:rsidR="0045781E" w:rsidRPr="0083578D" w:rsidRDefault="0045781E" w:rsidP="0045781E">
      <w:pPr>
        <w:widowControl w:val="0"/>
        <w:autoSpaceDE w:val="0"/>
        <w:ind w:firstLine="709"/>
        <w:contextualSpacing/>
        <w:jc w:val="both"/>
      </w:pPr>
      <w:r w:rsidRPr="0083578D">
        <w:t>10.6.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520560A" w14:textId="77777777" w:rsidR="0045781E" w:rsidRPr="0083578D" w:rsidRDefault="0045781E" w:rsidP="0045781E">
      <w:pPr>
        <w:autoSpaceDE w:val="0"/>
        <w:autoSpaceDN w:val="0"/>
        <w:adjustRightInd w:val="0"/>
        <w:ind w:firstLine="709"/>
        <w:contextualSpacing/>
        <w:jc w:val="both"/>
      </w:pPr>
      <w:r w:rsidRPr="0083578D">
        <w:t>10.7.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купли-продажи и отдельных видов Контрактов купли-продажи (поставка товаров, поставка товаров для государственных нужд и др.), в том числе в следующих случаях:</w:t>
      </w:r>
    </w:p>
    <w:p w14:paraId="7491A5DB" w14:textId="77777777" w:rsidR="0045781E" w:rsidRPr="0083578D" w:rsidRDefault="0045781E" w:rsidP="0045781E">
      <w:pPr>
        <w:autoSpaceDE w:val="0"/>
        <w:autoSpaceDN w:val="0"/>
        <w:adjustRightInd w:val="0"/>
        <w:ind w:firstLine="709"/>
        <w:contextualSpacing/>
        <w:jc w:val="both"/>
      </w:pPr>
      <w:r w:rsidRPr="0083578D">
        <w:t>10.7.1. При существенном нарушении Контракта Поставщиком (пункт 1 статьи 523 ГК РФ).</w:t>
      </w:r>
    </w:p>
    <w:p w14:paraId="1294B5E0" w14:textId="77777777" w:rsidR="0045781E" w:rsidRPr="0083578D" w:rsidRDefault="0045781E" w:rsidP="0045781E">
      <w:pPr>
        <w:autoSpaceDE w:val="0"/>
        <w:autoSpaceDN w:val="0"/>
        <w:adjustRightInd w:val="0"/>
        <w:ind w:firstLine="709"/>
        <w:contextualSpacing/>
        <w:jc w:val="both"/>
      </w:pPr>
      <w:r w:rsidRPr="0083578D">
        <w:t>10.7.2.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14:paraId="6E121AD4" w14:textId="77777777" w:rsidR="0045781E" w:rsidRPr="0083578D" w:rsidRDefault="0045781E" w:rsidP="0045781E">
      <w:pPr>
        <w:ind w:firstLine="709"/>
        <w:contextualSpacing/>
        <w:jc w:val="both"/>
      </w:pPr>
      <w:r w:rsidRPr="0083578D">
        <w:t>10.7.3.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479C29A8" w14:textId="77777777" w:rsidR="0045781E" w:rsidRPr="0083578D" w:rsidRDefault="0045781E" w:rsidP="0045781E">
      <w:pPr>
        <w:autoSpaceDE w:val="0"/>
        <w:autoSpaceDN w:val="0"/>
        <w:adjustRightInd w:val="0"/>
        <w:ind w:firstLine="709"/>
        <w:contextualSpacing/>
        <w:jc w:val="both"/>
      </w:pPr>
      <w:r w:rsidRPr="0083578D">
        <w:t>10.7.4. В случае неоднократного нарушения Поставщиком сроков поставки Товара (пункт 2 статьи 523 ГК РФ).</w:t>
      </w:r>
    </w:p>
    <w:p w14:paraId="4CF6E893" w14:textId="77777777" w:rsidR="0045781E" w:rsidRPr="0083578D" w:rsidRDefault="0045781E" w:rsidP="0045781E">
      <w:pPr>
        <w:autoSpaceDE w:val="0"/>
        <w:autoSpaceDN w:val="0"/>
        <w:adjustRightInd w:val="0"/>
        <w:ind w:firstLine="709"/>
        <w:contextualSpacing/>
        <w:jc w:val="both"/>
      </w:pPr>
      <w:r w:rsidRPr="0083578D">
        <w:t>10.7.5. Если Поставщик отказывается передать Заказчику проданный Товар (пункт 1 статьи 463 ГК РФ).</w:t>
      </w:r>
    </w:p>
    <w:p w14:paraId="37452160" w14:textId="77777777" w:rsidR="0045781E" w:rsidRPr="0083578D" w:rsidRDefault="0045781E" w:rsidP="0045781E">
      <w:pPr>
        <w:autoSpaceDE w:val="0"/>
        <w:autoSpaceDN w:val="0"/>
        <w:adjustRightInd w:val="0"/>
        <w:ind w:firstLine="709"/>
        <w:contextualSpacing/>
        <w:jc w:val="both"/>
      </w:pPr>
      <w:r w:rsidRPr="0083578D">
        <w:t>10.7.6. Если Поставщик в разумный срок не выполнил требование Заказчика о доукомплектовании Товара (пункт 2 статьи 480 ГК РФ).</w:t>
      </w:r>
    </w:p>
    <w:p w14:paraId="721E2EC6" w14:textId="77777777" w:rsidR="0045781E" w:rsidRPr="0083578D" w:rsidRDefault="0045781E" w:rsidP="0045781E">
      <w:pPr>
        <w:autoSpaceDE w:val="0"/>
        <w:ind w:firstLine="709"/>
        <w:contextualSpacing/>
        <w:jc w:val="both"/>
      </w:pPr>
      <w:r w:rsidRPr="0083578D">
        <w:t>10.8.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14:paraId="0AF5460A" w14:textId="77777777" w:rsidR="0045781E" w:rsidRPr="0083578D" w:rsidRDefault="0045781E" w:rsidP="0045781E">
      <w:pPr>
        <w:autoSpaceDE w:val="0"/>
        <w:ind w:firstLine="709"/>
        <w:contextualSpacing/>
        <w:jc w:val="both"/>
        <w:rPr>
          <w:shd w:val="clear" w:color="auto" w:fill="FFFF00"/>
        </w:rPr>
      </w:pPr>
      <w:r w:rsidRPr="0083578D">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w:t>
      </w:r>
      <w:r w:rsidRPr="0083578D">
        <w:lastRenderedPageBreak/>
        <w:t>Контракта, послужившие основанием для одностороннего отказа Заказчика от исполнения Контракта.</w:t>
      </w:r>
    </w:p>
    <w:p w14:paraId="7E8C9484" w14:textId="77777777" w:rsidR="0045781E" w:rsidRPr="0083578D" w:rsidRDefault="0045781E" w:rsidP="0045781E">
      <w:pPr>
        <w:ind w:firstLine="709"/>
        <w:contextualSpacing/>
        <w:jc w:val="both"/>
      </w:pPr>
      <w:r w:rsidRPr="0083578D">
        <w:t>10.9.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722A9691" w14:textId="77777777" w:rsidR="0045781E" w:rsidRPr="0083578D" w:rsidRDefault="0045781E" w:rsidP="0045781E">
      <w:pPr>
        <w:autoSpaceDE w:val="0"/>
        <w:ind w:firstLine="709"/>
        <w:contextualSpacing/>
        <w:jc w:val="both"/>
      </w:pPr>
      <w:r w:rsidRPr="0083578D">
        <w:t>10.10.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14:paraId="66DF3A60" w14:textId="77777777" w:rsidR="0045781E" w:rsidRPr="0083578D" w:rsidRDefault="0045781E" w:rsidP="0045781E">
      <w:pPr>
        <w:autoSpaceDE w:val="0"/>
        <w:ind w:firstLine="709"/>
        <w:contextualSpacing/>
        <w:jc w:val="both"/>
        <w:rPr>
          <w:spacing w:val="1"/>
        </w:rPr>
      </w:pPr>
      <w:r w:rsidRPr="0083578D">
        <w:t>10.11.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1CCF5EE7" w14:textId="77777777" w:rsidR="0045781E" w:rsidRPr="0083578D" w:rsidRDefault="0045781E" w:rsidP="0045781E">
      <w:pPr>
        <w:ind w:firstLine="709"/>
        <w:contextualSpacing/>
        <w:jc w:val="both"/>
        <w:rPr>
          <w:b/>
        </w:rPr>
      </w:pPr>
      <w:r w:rsidRPr="0083578D">
        <w:rPr>
          <w:spacing w:val="1"/>
        </w:rPr>
        <w:t>10.12. Поставщик вправе принять решение об одностороннем отказе от исполнения Контракта в соответствии с законодательством Российской Федерации.</w:t>
      </w:r>
    </w:p>
    <w:p w14:paraId="5A787837" w14:textId="77777777" w:rsidR="0045781E" w:rsidRPr="0083578D" w:rsidRDefault="0045781E" w:rsidP="0045781E">
      <w:pPr>
        <w:widowControl w:val="0"/>
        <w:autoSpaceDE w:val="0"/>
        <w:contextualSpacing/>
        <w:jc w:val="center"/>
        <w:rPr>
          <w:b/>
        </w:rPr>
      </w:pPr>
      <w:r w:rsidRPr="0083578D">
        <w:rPr>
          <w:b/>
        </w:rPr>
        <w:t>11. Порядок урегулирования споров</w:t>
      </w:r>
    </w:p>
    <w:p w14:paraId="5AA8CDF0" w14:textId="77777777" w:rsidR="0045781E" w:rsidRPr="0083578D" w:rsidRDefault="0045781E" w:rsidP="0045781E">
      <w:pPr>
        <w:widowControl w:val="0"/>
        <w:autoSpaceDE w:val="0"/>
        <w:ind w:firstLine="709"/>
        <w:contextualSpacing/>
        <w:jc w:val="both"/>
      </w:pPr>
      <w:r w:rsidRPr="0083578D">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18F168FA" w14:textId="77777777" w:rsidR="0045781E" w:rsidRPr="0083578D" w:rsidRDefault="0045781E" w:rsidP="0045781E">
      <w:pPr>
        <w:widowControl w:val="0"/>
        <w:autoSpaceDE w:val="0"/>
        <w:ind w:firstLine="709"/>
        <w:contextualSpacing/>
        <w:jc w:val="both"/>
      </w:pPr>
      <w:r w:rsidRPr="0083578D">
        <w:t>11.2. В случае недостижения взаимного согласия все споры по Контракту разрешаются в  Арбитражном суде Республики Крым.</w:t>
      </w:r>
    </w:p>
    <w:p w14:paraId="0054EACF" w14:textId="77777777" w:rsidR="0045781E" w:rsidRPr="0083578D" w:rsidRDefault="0045781E" w:rsidP="0045781E">
      <w:pPr>
        <w:widowControl w:val="0"/>
        <w:autoSpaceDE w:val="0"/>
        <w:ind w:firstLine="709"/>
        <w:contextualSpacing/>
        <w:jc w:val="both"/>
        <w:rPr>
          <w:b/>
        </w:rPr>
      </w:pPr>
      <w:r w:rsidRPr="0083578D">
        <w:t>11.3. До передачи спора на разрешение Арбитражного суда, Стороны принимают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54C0AC36" w14:textId="77777777" w:rsidR="0045781E" w:rsidRPr="0083578D" w:rsidRDefault="0045781E" w:rsidP="0045781E">
      <w:pPr>
        <w:autoSpaceDE w:val="0"/>
        <w:contextualSpacing/>
        <w:jc w:val="center"/>
        <w:rPr>
          <w:b/>
        </w:rPr>
      </w:pPr>
      <w:r w:rsidRPr="0083578D">
        <w:rPr>
          <w:b/>
        </w:rPr>
        <w:t>12. Прочие условия</w:t>
      </w:r>
    </w:p>
    <w:p w14:paraId="7E9B897A" w14:textId="77777777" w:rsidR="0045781E" w:rsidRPr="0083578D" w:rsidRDefault="0045781E" w:rsidP="0045781E">
      <w:pPr>
        <w:ind w:firstLine="709"/>
        <w:contextualSpacing/>
        <w:jc w:val="both"/>
      </w:pPr>
      <w:r w:rsidRPr="0083578D">
        <w:t xml:space="preserve">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w:t>
      </w:r>
      <w:r w:rsidRPr="0083578D">
        <w:lastRenderedPageBreak/>
        <w:t>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FF61132" w14:textId="77777777" w:rsidR="0045781E" w:rsidRPr="0083578D" w:rsidRDefault="0045781E" w:rsidP="0045781E">
      <w:pPr>
        <w:widowControl w:val="0"/>
        <w:autoSpaceDE w:val="0"/>
        <w:ind w:firstLine="709"/>
        <w:contextualSpacing/>
        <w:jc w:val="both"/>
      </w:pPr>
      <w:r w:rsidRPr="0083578D">
        <w:t xml:space="preserve">12.2. Контракт составлен в 2 (двух) экземплярах, по одному для каждой из Сторон, имеющих одинаковую юридическую силу. </w:t>
      </w:r>
    </w:p>
    <w:p w14:paraId="0DFE7905" w14:textId="77777777" w:rsidR="0045781E" w:rsidRPr="0083578D" w:rsidRDefault="0045781E" w:rsidP="0045781E">
      <w:pPr>
        <w:widowControl w:val="0"/>
        <w:tabs>
          <w:tab w:val="left" w:pos="709"/>
        </w:tabs>
        <w:autoSpaceDE w:val="0"/>
        <w:ind w:firstLine="709"/>
        <w:contextualSpacing/>
        <w:jc w:val="both"/>
      </w:pPr>
      <w:r w:rsidRPr="0083578D">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6755DB9" w14:textId="77777777" w:rsidR="0045781E" w:rsidRPr="0083578D" w:rsidRDefault="0045781E" w:rsidP="0045781E">
      <w:pPr>
        <w:widowControl w:val="0"/>
        <w:autoSpaceDE w:val="0"/>
        <w:ind w:firstLine="709"/>
        <w:contextualSpacing/>
        <w:jc w:val="both"/>
      </w:pPr>
      <w:r w:rsidRPr="0083578D">
        <w:t>12.4.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F998928" w14:textId="77777777" w:rsidR="0045781E" w:rsidRPr="0083578D" w:rsidRDefault="0045781E" w:rsidP="0045781E">
      <w:pPr>
        <w:widowControl w:val="0"/>
        <w:autoSpaceDE w:val="0"/>
        <w:ind w:firstLine="709"/>
        <w:contextualSpacing/>
        <w:jc w:val="both"/>
      </w:pPr>
      <w:r w:rsidRPr="0083578D">
        <w:t>12.5. Во всем, что не предусмотрено Контрактом, Стороны руководствуются законодательством Российской Федерации.</w:t>
      </w:r>
    </w:p>
    <w:p w14:paraId="102F7C41" w14:textId="77777777" w:rsidR="0045781E" w:rsidRPr="0083578D" w:rsidRDefault="0045781E" w:rsidP="0045781E">
      <w:pPr>
        <w:widowControl w:val="0"/>
        <w:autoSpaceDE w:val="0"/>
        <w:ind w:firstLine="709"/>
        <w:contextualSpacing/>
        <w:jc w:val="both"/>
        <w:rPr>
          <w:b/>
        </w:rPr>
      </w:pPr>
    </w:p>
    <w:p w14:paraId="08BE9059" w14:textId="77777777" w:rsidR="0045781E" w:rsidRPr="0083578D" w:rsidRDefault="0045781E" w:rsidP="0045781E">
      <w:pPr>
        <w:widowControl w:val="0"/>
        <w:tabs>
          <w:tab w:val="left" w:pos="709"/>
        </w:tabs>
        <w:autoSpaceDE w:val="0"/>
        <w:contextualSpacing/>
        <w:jc w:val="center"/>
        <w:rPr>
          <w:b/>
        </w:rPr>
      </w:pPr>
      <w:r w:rsidRPr="0083578D">
        <w:rPr>
          <w:b/>
        </w:rPr>
        <w:t>13. Приложения</w:t>
      </w:r>
    </w:p>
    <w:p w14:paraId="11B46BCB" w14:textId="77777777" w:rsidR="0045781E" w:rsidRPr="0083578D" w:rsidRDefault="0045781E" w:rsidP="0045781E">
      <w:pPr>
        <w:widowControl w:val="0"/>
        <w:tabs>
          <w:tab w:val="left" w:pos="709"/>
        </w:tabs>
        <w:autoSpaceDE w:val="0"/>
        <w:ind w:firstLine="709"/>
        <w:contextualSpacing/>
        <w:jc w:val="both"/>
      </w:pPr>
      <w:r w:rsidRPr="0083578D">
        <w:t>13.1. Неотъемлемыми частями Контракта являются следующие приложения к Контракту:</w:t>
      </w:r>
    </w:p>
    <w:p w14:paraId="51980CD5" w14:textId="77777777" w:rsidR="0045781E" w:rsidRPr="0083578D" w:rsidRDefault="0045781E" w:rsidP="0045781E">
      <w:pPr>
        <w:widowControl w:val="0"/>
        <w:tabs>
          <w:tab w:val="left" w:pos="709"/>
        </w:tabs>
        <w:autoSpaceDE w:val="0"/>
        <w:ind w:firstLine="709"/>
        <w:contextualSpacing/>
        <w:jc w:val="both"/>
      </w:pPr>
      <w:r w:rsidRPr="0083578D">
        <w:t>приложение № 1 «Спецификация»;</w:t>
      </w:r>
    </w:p>
    <w:p w14:paraId="51312929" w14:textId="77777777" w:rsidR="0045781E" w:rsidRPr="0083578D" w:rsidRDefault="0045781E" w:rsidP="0045781E">
      <w:pPr>
        <w:widowControl w:val="0"/>
        <w:tabs>
          <w:tab w:val="left" w:pos="709"/>
        </w:tabs>
        <w:autoSpaceDE w:val="0"/>
        <w:ind w:firstLine="709"/>
        <w:contextualSpacing/>
        <w:jc w:val="both"/>
      </w:pPr>
    </w:p>
    <w:p w14:paraId="6604E54E" w14:textId="77777777" w:rsidR="0045781E" w:rsidRPr="0083578D" w:rsidRDefault="0045781E" w:rsidP="0045781E">
      <w:pPr>
        <w:contextualSpacing/>
        <w:jc w:val="center"/>
        <w:rPr>
          <w:b/>
        </w:rPr>
      </w:pPr>
      <w:r w:rsidRPr="0083578D">
        <w:rPr>
          <w:b/>
        </w:rPr>
        <w:t>14. Адреса, реквизиты и подписи Сторон</w:t>
      </w:r>
    </w:p>
    <w:tbl>
      <w:tblPr>
        <w:tblW w:w="10349" w:type="dxa"/>
        <w:tblInd w:w="-176" w:type="dxa"/>
        <w:tblLayout w:type="fixed"/>
        <w:tblLook w:val="0000" w:firstRow="0" w:lastRow="0" w:firstColumn="0" w:lastColumn="0" w:noHBand="0" w:noVBand="0"/>
      </w:tblPr>
      <w:tblGrid>
        <w:gridCol w:w="5671"/>
        <w:gridCol w:w="4678"/>
      </w:tblGrid>
      <w:tr w:rsidR="0045781E" w:rsidRPr="0083578D" w14:paraId="5D4C5716" w14:textId="77777777" w:rsidTr="0045781E">
        <w:tc>
          <w:tcPr>
            <w:tcW w:w="5671" w:type="dxa"/>
            <w:shd w:val="clear" w:color="auto" w:fill="auto"/>
          </w:tcPr>
          <w:p w14:paraId="64DDD240" w14:textId="77777777" w:rsidR="0045781E" w:rsidRPr="0083578D" w:rsidRDefault="0045781E" w:rsidP="0045781E">
            <w:pPr>
              <w:widowControl w:val="0"/>
              <w:spacing w:line="247" w:lineRule="auto"/>
              <w:contextualSpacing/>
              <w:rPr>
                <w:b/>
                <w:bCs/>
                <w:lang w:eastAsia="en-US"/>
              </w:rPr>
            </w:pPr>
            <w:r w:rsidRPr="0083578D">
              <w:rPr>
                <w:b/>
                <w:bCs/>
                <w:lang w:eastAsia="en-US"/>
              </w:rPr>
              <w:t>Заказчик</w:t>
            </w:r>
          </w:p>
          <w:p w14:paraId="2CD7D730" w14:textId="77777777" w:rsidR="0045781E" w:rsidRPr="0083578D" w:rsidRDefault="0045781E" w:rsidP="0045781E">
            <w:pPr>
              <w:widowControl w:val="0"/>
              <w:spacing w:line="247" w:lineRule="auto"/>
              <w:contextualSpacing/>
              <w:rPr>
                <w:b/>
                <w:bCs/>
                <w:lang w:eastAsia="en-US"/>
              </w:rPr>
            </w:pPr>
            <w:r w:rsidRPr="0083578D">
              <w:rPr>
                <w:b/>
                <w:bCs/>
                <w:lang w:eastAsia="en-US"/>
              </w:rPr>
              <w:t>Государственное унитарное предприятие Республики Крым «Крымтеплокоммунэнерго»</w:t>
            </w:r>
          </w:p>
        </w:tc>
        <w:tc>
          <w:tcPr>
            <w:tcW w:w="4678" w:type="dxa"/>
            <w:shd w:val="clear" w:color="auto" w:fill="auto"/>
          </w:tcPr>
          <w:p w14:paraId="6F672287" w14:textId="77777777" w:rsidR="0045781E" w:rsidRPr="0083578D" w:rsidRDefault="0045781E" w:rsidP="0045781E">
            <w:pPr>
              <w:widowControl w:val="0"/>
              <w:spacing w:line="247" w:lineRule="auto"/>
              <w:contextualSpacing/>
              <w:rPr>
                <w:b/>
                <w:bCs/>
                <w:lang w:eastAsia="en-US"/>
              </w:rPr>
            </w:pPr>
            <w:r w:rsidRPr="0083578D">
              <w:rPr>
                <w:b/>
                <w:bCs/>
                <w:lang w:eastAsia="en-US"/>
              </w:rPr>
              <w:t>Поставщик</w:t>
            </w:r>
          </w:p>
          <w:p w14:paraId="62A489EE" w14:textId="77777777" w:rsidR="0045781E" w:rsidRPr="0083578D" w:rsidRDefault="0045781E" w:rsidP="0045781E">
            <w:pPr>
              <w:widowControl w:val="0"/>
              <w:spacing w:line="247" w:lineRule="auto"/>
              <w:contextualSpacing/>
              <w:rPr>
                <w:b/>
                <w:bCs/>
                <w:lang w:eastAsia="en-US"/>
              </w:rPr>
            </w:pPr>
          </w:p>
        </w:tc>
      </w:tr>
      <w:tr w:rsidR="0045781E" w:rsidRPr="0083578D" w14:paraId="0FE0707E" w14:textId="77777777" w:rsidTr="0045781E">
        <w:tc>
          <w:tcPr>
            <w:tcW w:w="5671" w:type="dxa"/>
            <w:shd w:val="clear" w:color="auto" w:fill="auto"/>
          </w:tcPr>
          <w:p w14:paraId="54B5C8D9"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295026, Российская Федерация, Республика Крым</w:t>
            </w:r>
          </w:p>
          <w:p w14:paraId="5CE70F36"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г. Симферополь, ул. Гайдара, 3а</w:t>
            </w:r>
          </w:p>
          <w:p w14:paraId="273F776A"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тел. (3652) 53-41-87 Факс 51-61-49</w:t>
            </w:r>
          </w:p>
          <w:p w14:paraId="48D4ED75"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Банковские  реквизиты:</w:t>
            </w:r>
          </w:p>
          <w:p w14:paraId="2BA67414"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ИНН 9102028499</w:t>
            </w:r>
          </w:p>
          <w:p w14:paraId="2BBFDD30"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КПП 910201001</w:t>
            </w:r>
          </w:p>
          <w:p w14:paraId="7A953D92"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ОГРН 1149102047962</w:t>
            </w:r>
          </w:p>
          <w:p w14:paraId="4A6800A6"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ОКПО 00477038</w:t>
            </w:r>
          </w:p>
          <w:p w14:paraId="12EDCED4"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Отд. РНКБ Банк (ПАО), Симферополь</w:t>
            </w:r>
          </w:p>
          <w:p w14:paraId="48244B6B"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ИНН 7701105460 (банка)</w:t>
            </w:r>
          </w:p>
          <w:p w14:paraId="336E2EC0"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БИК 043510607</w:t>
            </w:r>
          </w:p>
          <w:p w14:paraId="25043E4A"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Кор.сч.№ 30101810335100000607</w:t>
            </w:r>
          </w:p>
          <w:p w14:paraId="2ED65BC0" w14:textId="77777777" w:rsidR="0045781E" w:rsidRPr="0083578D" w:rsidRDefault="0045781E" w:rsidP="0045781E">
            <w:pPr>
              <w:widowControl w:val="0"/>
              <w:snapToGrid w:val="0"/>
              <w:spacing w:line="247" w:lineRule="auto"/>
              <w:contextualSpacing/>
              <w:jc w:val="both"/>
              <w:rPr>
                <w:lang w:eastAsia="en-US"/>
              </w:rPr>
            </w:pPr>
            <w:r w:rsidRPr="0083578D">
              <w:rPr>
                <w:lang w:eastAsia="en-US"/>
              </w:rPr>
              <w:t>р/с № 40602810140480000012-консолидиров.</w:t>
            </w:r>
          </w:p>
        </w:tc>
        <w:tc>
          <w:tcPr>
            <w:tcW w:w="4678" w:type="dxa"/>
            <w:shd w:val="clear" w:color="auto" w:fill="auto"/>
          </w:tcPr>
          <w:p w14:paraId="708A976F" w14:textId="77777777" w:rsidR="0045781E" w:rsidRPr="0083578D" w:rsidRDefault="0045781E" w:rsidP="0045781E">
            <w:pPr>
              <w:widowControl w:val="0"/>
              <w:snapToGrid w:val="0"/>
              <w:spacing w:line="247" w:lineRule="auto"/>
              <w:contextualSpacing/>
              <w:jc w:val="both"/>
              <w:rPr>
                <w:lang w:eastAsia="en-US"/>
              </w:rPr>
            </w:pPr>
          </w:p>
        </w:tc>
      </w:tr>
    </w:tbl>
    <w:p w14:paraId="30484C4B" w14:textId="77777777" w:rsidR="0045781E" w:rsidRPr="0083578D" w:rsidRDefault="0045781E" w:rsidP="0045781E">
      <w:pPr>
        <w:widowControl w:val="0"/>
        <w:autoSpaceDE w:val="0"/>
        <w:autoSpaceDN w:val="0"/>
        <w:adjustRightInd w:val="0"/>
        <w:spacing w:line="247" w:lineRule="auto"/>
        <w:contextualSpacing/>
      </w:pPr>
    </w:p>
    <w:p w14:paraId="60A3ADC3" w14:textId="77777777" w:rsidR="0045781E" w:rsidRPr="0083578D" w:rsidRDefault="0045781E" w:rsidP="0045781E">
      <w:pPr>
        <w:widowControl w:val="0"/>
        <w:autoSpaceDE w:val="0"/>
        <w:autoSpaceDN w:val="0"/>
        <w:adjustRightInd w:val="0"/>
        <w:spacing w:line="247" w:lineRule="auto"/>
        <w:ind w:hanging="142"/>
        <w:contextualSpacing/>
      </w:pPr>
      <w:r w:rsidRPr="0083578D">
        <w:tab/>
        <w:t xml:space="preserve">Заместитель генерального директора по общим вопросам </w:t>
      </w:r>
    </w:p>
    <w:p w14:paraId="024E0DDA" w14:textId="77777777" w:rsidR="0045781E" w:rsidRPr="0083578D" w:rsidRDefault="0045781E" w:rsidP="0045781E">
      <w:pPr>
        <w:widowControl w:val="0"/>
        <w:autoSpaceDE w:val="0"/>
        <w:autoSpaceDN w:val="0"/>
        <w:adjustRightInd w:val="0"/>
        <w:spacing w:line="247" w:lineRule="auto"/>
        <w:ind w:hanging="142"/>
        <w:contextualSpacing/>
      </w:pPr>
      <w:r w:rsidRPr="0083578D">
        <w:t>________________________ В.Н. Тарасов                                             _______________/ _______________</w:t>
      </w:r>
    </w:p>
    <w:p w14:paraId="077608EA" w14:textId="77777777" w:rsidR="0045781E" w:rsidRPr="0083578D" w:rsidRDefault="0045781E" w:rsidP="0045781E">
      <w:pPr>
        <w:widowControl w:val="0"/>
        <w:autoSpaceDE w:val="0"/>
        <w:autoSpaceDN w:val="0"/>
        <w:adjustRightInd w:val="0"/>
        <w:contextualSpacing/>
      </w:pPr>
    </w:p>
    <w:p w14:paraId="5640ACA2" w14:textId="77777777" w:rsidR="0045781E" w:rsidRPr="0083578D" w:rsidRDefault="0045781E" w:rsidP="0045781E">
      <w:pPr>
        <w:widowControl w:val="0"/>
        <w:autoSpaceDE w:val="0"/>
        <w:autoSpaceDN w:val="0"/>
        <w:adjustRightInd w:val="0"/>
        <w:contextualSpacing/>
      </w:pPr>
      <w:r w:rsidRPr="0083578D">
        <w:t xml:space="preserve">«___» ____________ 20___ г.                  </w:t>
      </w:r>
      <w:r w:rsidRPr="0083578D">
        <w:tab/>
        <w:t xml:space="preserve">                        «___» ___________ 20___ г.</w:t>
      </w:r>
    </w:p>
    <w:p w14:paraId="0A2BB975" w14:textId="77777777" w:rsidR="0045781E" w:rsidRPr="0083578D" w:rsidRDefault="0045781E" w:rsidP="0045781E">
      <w:pPr>
        <w:widowControl w:val="0"/>
        <w:autoSpaceDE w:val="0"/>
        <w:autoSpaceDN w:val="0"/>
        <w:adjustRightInd w:val="0"/>
        <w:contextualSpacing/>
      </w:pPr>
      <w:r w:rsidRPr="0083578D">
        <w:t xml:space="preserve">         МП                                                                                        МП</w:t>
      </w:r>
    </w:p>
    <w:p w14:paraId="4A76764D" w14:textId="77777777" w:rsidR="0045781E" w:rsidRPr="0083578D" w:rsidRDefault="0045781E" w:rsidP="0045781E">
      <w:pPr>
        <w:pStyle w:val="ConsPlusNonformat"/>
        <w:contextualSpacing/>
        <w:rPr>
          <w:rFonts w:ascii="Times New Roman" w:hAnsi="Times New Roman" w:cs="Times New Roman"/>
          <w:sz w:val="22"/>
          <w:szCs w:val="22"/>
        </w:rPr>
      </w:pPr>
    </w:p>
    <w:p w14:paraId="3DA535AC" w14:textId="77777777" w:rsidR="0045781E" w:rsidRPr="0083578D" w:rsidRDefault="0045781E" w:rsidP="0045781E">
      <w:pPr>
        <w:widowControl w:val="0"/>
        <w:ind w:left="7088"/>
        <w:contextualSpacing/>
        <w:sectPr w:rsidR="0045781E" w:rsidRPr="0083578D" w:rsidSect="0045781E">
          <w:headerReference w:type="default" r:id="rId15"/>
          <w:pgSz w:w="11906" w:h="16838"/>
          <w:pgMar w:top="907" w:right="567" w:bottom="907" w:left="1418" w:header="720" w:footer="720" w:gutter="0"/>
          <w:cols w:space="720"/>
          <w:titlePg/>
          <w:docGrid w:linePitch="360"/>
        </w:sectPr>
      </w:pPr>
    </w:p>
    <w:p w14:paraId="0608EF30" w14:textId="77777777" w:rsidR="0045781E" w:rsidRPr="0045781E" w:rsidRDefault="0045781E" w:rsidP="0045781E">
      <w:pPr>
        <w:widowControl w:val="0"/>
        <w:ind w:left="7088"/>
        <w:contextualSpacing/>
        <w:jc w:val="right"/>
        <w:rPr>
          <w:sz w:val="20"/>
          <w:szCs w:val="20"/>
        </w:rPr>
      </w:pPr>
      <w:r w:rsidRPr="0045781E">
        <w:rPr>
          <w:sz w:val="20"/>
          <w:szCs w:val="20"/>
        </w:rPr>
        <w:lastRenderedPageBreak/>
        <w:t>ПРИЛОЖЕНИЕ № 1</w:t>
      </w:r>
    </w:p>
    <w:p w14:paraId="1FCCC6E7" w14:textId="77777777" w:rsidR="0045781E" w:rsidRPr="0045781E" w:rsidRDefault="0045781E" w:rsidP="0045781E">
      <w:pPr>
        <w:widowControl w:val="0"/>
        <w:ind w:left="7088"/>
        <w:contextualSpacing/>
        <w:jc w:val="right"/>
        <w:rPr>
          <w:sz w:val="20"/>
          <w:szCs w:val="20"/>
        </w:rPr>
      </w:pPr>
      <w:r w:rsidRPr="0045781E">
        <w:rPr>
          <w:sz w:val="20"/>
          <w:szCs w:val="20"/>
        </w:rPr>
        <w:t>к Контракту</w:t>
      </w:r>
    </w:p>
    <w:p w14:paraId="0DF743D1" w14:textId="77777777" w:rsidR="0045781E" w:rsidRPr="0045781E" w:rsidRDefault="0045781E" w:rsidP="0045781E">
      <w:pPr>
        <w:widowControl w:val="0"/>
        <w:ind w:left="7088"/>
        <w:contextualSpacing/>
        <w:jc w:val="right"/>
        <w:rPr>
          <w:sz w:val="20"/>
          <w:szCs w:val="20"/>
        </w:rPr>
      </w:pPr>
      <w:r w:rsidRPr="0045781E">
        <w:rPr>
          <w:sz w:val="20"/>
          <w:szCs w:val="20"/>
        </w:rPr>
        <w:t>от «___» _________ 20__ г. №_____</w:t>
      </w:r>
    </w:p>
    <w:p w14:paraId="61F16FBB" w14:textId="77777777" w:rsidR="0045781E" w:rsidRPr="0083578D" w:rsidRDefault="0045781E" w:rsidP="0045781E">
      <w:pPr>
        <w:widowControl w:val="0"/>
        <w:ind w:hanging="810"/>
        <w:contextualSpacing/>
        <w:jc w:val="right"/>
      </w:pPr>
    </w:p>
    <w:p w14:paraId="06584BBA" w14:textId="77777777" w:rsidR="0045781E" w:rsidRPr="0083578D" w:rsidRDefault="0045781E" w:rsidP="0045781E">
      <w:pPr>
        <w:widowControl w:val="0"/>
        <w:spacing w:after="120" w:line="360" w:lineRule="auto"/>
        <w:contextualSpacing/>
        <w:jc w:val="center"/>
        <w:rPr>
          <w:b/>
          <w:bCs/>
          <w:lang w:val="en-US"/>
        </w:rPr>
      </w:pPr>
      <w:r w:rsidRPr="0083578D">
        <w:rPr>
          <w:b/>
          <w:bCs/>
        </w:rPr>
        <w:t>Спецификация</w:t>
      </w:r>
    </w:p>
    <w:tbl>
      <w:tblPr>
        <w:tblW w:w="5054" w:type="pct"/>
        <w:tblLook w:val="0000" w:firstRow="0" w:lastRow="0" w:firstColumn="0" w:lastColumn="0" w:noHBand="0" w:noVBand="0"/>
      </w:tblPr>
      <w:tblGrid>
        <w:gridCol w:w="357"/>
        <w:gridCol w:w="1566"/>
        <w:gridCol w:w="2193"/>
        <w:gridCol w:w="7"/>
        <w:gridCol w:w="1207"/>
        <w:gridCol w:w="574"/>
        <w:gridCol w:w="667"/>
        <w:gridCol w:w="852"/>
        <w:gridCol w:w="890"/>
        <w:gridCol w:w="797"/>
        <w:gridCol w:w="908"/>
      </w:tblGrid>
      <w:tr w:rsidR="0045781E" w:rsidRPr="0083578D" w14:paraId="68D05150" w14:textId="77777777" w:rsidTr="0045781E">
        <w:trPr>
          <w:trHeight w:val="587"/>
        </w:trPr>
        <w:tc>
          <w:tcPr>
            <w:tcW w:w="176" w:type="pct"/>
            <w:vMerge w:val="restart"/>
            <w:tcBorders>
              <w:top w:val="single" w:sz="4" w:space="0" w:color="000000"/>
              <w:left w:val="single" w:sz="4" w:space="0" w:color="000000"/>
            </w:tcBorders>
          </w:tcPr>
          <w:p w14:paraId="045DDC8A" w14:textId="77777777" w:rsidR="0045781E" w:rsidRPr="0083578D" w:rsidRDefault="0045781E" w:rsidP="0045781E">
            <w:pPr>
              <w:widowControl w:val="0"/>
              <w:ind w:left="-57" w:right="-57"/>
              <w:contextualSpacing/>
              <w:jc w:val="center"/>
              <w:rPr>
                <w:bCs/>
                <w:sz w:val="16"/>
                <w:szCs w:val="16"/>
              </w:rPr>
            </w:pPr>
            <w:r w:rsidRPr="0083578D">
              <w:rPr>
                <w:bCs/>
                <w:sz w:val="16"/>
                <w:szCs w:val="16"/>
              </w:rPr>
              <w:t>№\</w:t>
            </w:r>
          </w:p>
        </w:tc>
        <w:tc>
          <w:tcPr>
            <w:tcW w:w="782" w:type="pct"/>
            <w:vMerge w:val="restart"/>
            <w:tcBorders>
              <w:top w:val="single" w:sz="4" w:space="0" w:color="000000"/>
              <w:left w:val="single" w:sz="4" w:space="0" w:color="000000"/>
            </w:tcBorders>
            <w:shd w:val="clear" w:color="auto" w:fill="auto"/>
          </w:tcPr>
          <w:p w14:paraId="1FE255EE" w14:textId="77777777" w:rsidR="0045781E" w:rsidRPr="0083578D" w:rsidRDefault="0045781E" w:rsidP="0045781E">
            <w:pPr>
              <w:widowControl w:val="0"/>
              <w:ind w:left="-57" w:right="-57"/>
              <w:contextualSpacing/>
              <w:jc w:val="center"/>
              <w:rPr>
                <w:bCs/>
                <w:sz w:val="16"/>
                <w:szCs w:val="16"/>
              </w:rPr>
            </w:pPr>
            <w:r w:rsidRPr="0083578D">
              <w:rPr>
                <w:bCs/>
                <w:sz w:val="16"/>
                <w:szCs w:val="16"/>
              </w:rPr>
              <w:t>Наименование товара</w:t>
            </w:r>
          </w:p>
        </w:tc>
        <w:tc>
          <w:tcPr>
            <w:tcW w:w="1702" w:type="pct"/>
            <w:gridSpan w:val="3"/>
            <w:tcBorders>
              <w:top w:val="single" w:sz="4" w:space="0" w:color="000000"/>
              <w:left w:val="single" w:sz="4" w:space="0" w:color="000000"/>
              <w:bottom w:val="single" w:sz="4" w:space="0" w:color="auto"/>
            </w:tcBorders>
          </w:tcPr>
          <w:p w14:paraId="49073CFD" w14:textId="77777777" w:rsidR="0045781E" w:rsidRPr="0083578D" w:rsidRDefault="0045781E" w:rsidP="0045781E">
            <w:pPr>
              <w:widowControl w:val="0"/>
              <w:ind w:left="-57" w:right="-57"/>
              <w:contextualSpacing/>
              <w:jc w:val="center"/>
              <w:rPr>
                <w:bCs/>
                <w:spacing w:val="-6"/>
                <w:sz w:val="16"/>
                <w:szCs w:val="16"/>
              </w:rPr>
            </w:pPr>
            <w:r w:rsidRPr="0083578D">
              <w:rPr>
                <w:bCs/>
                <w:spacing w:val="-6"/>
                <w:sz w:val="16"/>
                <w:szCs w:val="16"/>
              </w:rPr>
              <w:t xml:space="preserve"> </w:t>
            </w:r>
          </w:p>
          <w:p w14:paraId="35BB9239" w14:textId="77777777" w:rsidR="0045781E" w:rsidRPr="0083578D" w:rsidRDefault="0045781E" w:rsidP="0045781E">
            <w:pPr>
              <w:widowControl w:val="0"/>
              <w:ind w:left="-57" w:right="-57"/>
              <w:contextualSpacing/>
              <w:jc w:val="center"/>
              <w:rPr>
                <w:bCs/>
                <w:sz w:val="16"/>
                <w:szCs w:val="16"/>
              </w:rPr>
            </w:pPr>
            <w:r w:rsidRPr="0083578D">
              <w:rPr>
                <w:bCs/>
                <w:spacing w:val="-6"/>
                <w:sz w:val="16"/>
                <w:szCs w:val="16"/>
              </w:rPr>
              <w:t>Характеристики</w:t>
            </w:r>
            <w:r w:rsidRPr="0083578D">
              <w:rPr>
                <w:bCs/>
                <w:sz w:val="16"/>
                <w:szCs w:val="16"/>
              </w:rPr>
              <w:t xml:space="preserve"> товара</w:t>
            </w:r>
            <w:r w:rsidRPr="0083578D">
              <w:rPr>
                <w:rStyle w:val="af4"/>
                <w:bCs/>
                <w:sz w:val="16"/>
                <w:szCs w:val="16"/>
              </w:rPr>
              <w:footnoteReference w:id="3"/>
            </w:r>
          </w:p>
        </w:tc>
        <w:tc>
          <w:tcPr>
            <w:tcW w:w="287" w:type="pct"/>
            <w:vMerge w:val="restart"/>
            <w:tcBorders>
              <w:top w:val="single" w:sz="4" w:space="0" w:color="000000"/>
              <w:left w:val="single" w:sz="4" w:space="0" w:color="000000"/>
            </w:tcBorders>
            <w:shd w:val="clear" w:color="auto" w:fill="auto"/>
          </w:tcPr>
          <w:p w14:paraId="77E56627" w14:textId="77777777" w:rsidR="0045781E" w:rsidRPr="0083578D" w:rsidRDefault="0045781E" w:rsidP="0045781E">
            <w:pPr>
              <w:widowControl w:val="0"/>
              <w:ind w:left="-57" w:right="-57"/>
              <w:contextualSpacing/>
              <w:jc w:val="center"/>
              <w:rPr>
                <w:bCs/>
                <w:sz w:val="16"/>
                <w:szCs w:val="16"/>
              </w:rPr>
            </w:pPr>
            <w:r w:rsidRPr="0083578D">
              <w:rPr>
                <w:bCs/>
                <w:sz w:val="16"/>
                <w:szCs w:val="16"/>
              </w:rPr>
              <w:t>Ед.</w:t>
            </w:r>
          </w:p>
          <w:p w14:paraId="368CD104" w14:textId="77777777" w:rsidR="0045781E" w:rsidRPr="0083578D" w:rsidRDefault="0045781E" w:rsidP="0045781E">
            <w:pPr>
              <w:widowControl w:val="0"/>
              <w:ind w:left="-57" w:right="-57"/>
              <w:contextualSpacing/>
              <w:jc w:val="center"/>
              <w:rPr>
                <w:bCs/>
                <w:sz w:val="16"/>
                <w:szCs w:val="16"/>
              </w:rPr>
            </w:pPr>
            <w:r w:rsidRPr="0083578D">
              <w:rPr>
                <w:bCs/>
                <w:sz w:val="16"/>
                <w:szCs w:val="16"/>
              </w:rPr>
              <w:t>изм.</w:t>
            </w:r>
          </w:p>
        </w:tc>
        <w:tc>
          <w:tcPr>
            <w:tcW w:w="333" w:type="pct"/>
            <w:vMerge w:val="restart"/>
            <w:tcBorders>
              <w:top w:val="single" w:sz="4" w:space="0" w:color="000000"/>
              <w:left w:val="single" w:sz="4" w:space="0" w:color="000000"/>
            </w:tcBorders>
            <w:shd w:val="clear" w:color="auto" w:fill="auto"/>
          </w:tcPr>
          <w:p w14:paraId="533B6131" w14:textId="77777777" w:rsidR="0045781E" w:rsidRPr="0083578D" w:rsidRDefault="0045781E" w:rsidP="0045781E">
            <w:pPr>
              <w:widowControl w:val="0"/>
              <w:ind w:left="-57" w:right="-57"/>
              <w:contextualSpacing/>
              <w:jc w:val="center"/>
              <w:rPr>
                <w:sz w:val="16"/>
                <w:szCs w:val="16"/>
              </w:rPr>
            </w:pPr>
            <w:r w:rsidRPr="0083578D">
              <w:rPr>
                <w:bCs/>
                <w:sz w:val="16"/>
                <w:szCs w:val="16"/>
              </w:rPr>
              <w:t>Кол-во</w:t>
            </w:r>
          </w:p>
        </w:tc>
        <w:tc>
          <w:tcPr>
            <w:tcW w:w="425" w:type="pct"/>
            <w:vMerge w:val="restart"/>
            <w:tcBorders>
              <w:top w:val="single" w:sz="4" w:space="0" w:color="000000"/>
              <w:left w:val="single" w:sz="4" w:space="0" w:color="000000"/>
              <w:right w:val="single" w:sz="4" w:space="0" w:color="000000"/>
            </w:tcBorders>
          </w:tcPr>
          <w:p w14:paraId="280C6D5E" w14:textId="77777777" w:rsidR="0045781E" w:rsidRPr="0083578D" w:rsidRDefault="0045781E" w:rsidP="0045781E">
            <w:pPr>
              <w:widowControl w:val="0"/>
              <w:ind w:left="-57" w:right="-57"/>
              <w:contextualSpacing/>
              <w:jc w:val="center"/>
              <w:rPr>
                <w:sz w:val="16"/>
                <w:szCs w:val="16"/>
              </w:rPr>
            </w:pPr>
            <w:r w:rsidRPr="0083578D">
              <w:rPr>
                <w:sz w:val="16"/>
                <w:szCs w:val="16"/>
              </w:rPr>
              <w:t>Цена за ед. с НДС, руб.</w:t>
            </w:r>
          </w:p>
        </w:tc>
        <w:tc>
          <w:tcPr>
            <w:tcW w:w="444" w:type="pct"/>
            <w:vMerge w:val="restart"/>
            <w:tcBorders>
              <w:top w:val="single" w:sz="4" w:space="0" w:color="000000"/>
              <w:left w:val="single" w:sz="4" w:space="0" w:color="000000"/>
            </w:tcBorders>
            <w:shd w:val="clear" w:color="auto" w:fill="auto"/>
          </w:tcPr>
          <w:p w14:paraId="7FCC7D72" w14:textId="77777777" w:rsidR="0045781E" w:rsidRPr="0083578D" w:rsidRDefault="0045781E" w:rsidP="0045781E">
            <w:pPr>
              <w:widowControl w:val="0"/>
              <w:ind w:left="-57" w:right="-57"/>
              <w:contextualSpacing/>
              <w:jc w:val="center"/>
              <w:rPr>
                <w:sz w:val="16"/>
                <w:szCs w:val="16"/>
              </w:rPr>
            </w:pPr>
            <w:r w:rsidRPr="0083578D">
              <w:rPr>
                <w:sz w:val="16"/>
                <w:szCs w:val="16"/>
              </w:rPr>
              <w:t>Ставка налога, %</w:t>
            </w:r>
          </w:p>
        </w:tc>
        <w:tc>
          <w:tcPr>
            <w:tcW w:w="398" w:type="pct"/>
            <w:vMerge w:val="restart"/>
            <w:tcBorders>
              <w:top w:val="single" w:sz="4" w:space="0" w:color="000000"/>
              <w:left w:val="single" w:sz="4" w:space="0" w:color="000000"/>
            </w:tcBorders>
            <w:shd w:val="clear" w:color="auto" w:fill="auto"/>
          </w:tcPr>
          <w:p w14:paraId="62F5777F" w14:textId="77777777" w:rsidR="0045781E" w:rsidRPr="0083578D" w:rsidRDefault="0045781E" w:rsidP="0045781E">
            <w:pPr>
              <w:widowControl w:val="0"/>
              <w:ind w:left="-57" w:right="-57"/>
              <w:contextualSpacing/>
              <w:jc w:val="center"/>
              <w:rPr>
                <w:sz w:val="16"/>
                <w:szCs w:val="16"/>
              </w:rPr>
            </w:pPr>
            <w:r w:rsidRPr="0083578D">
              <w:rPr>
                <w:sz w:val="16"/>
                <w:szCs w:val="16"/>
              </w:rPr>
              <w:t>Сумма НДС, руб.</w:t>
            </w:r>
          </w:p>
        </w:tc>
        <w:tc>
          <w:tcPr>
            <w:tcW w:w="453" w:type="pct"/>
            <w:vMerge w:val="restart"/>
            <w:tcBorders>
              <w:top w:val="single" w:sz="4" w:space="0" w:color="000000"/>
              <w:left w:val="single" w:sz="4" w:space="0" w:color="000000"/>
              <w:right w:val="single" w:sz="4" w:space="0" w:color="000000"/>
            </w:tcBorders>
            <w:shd w:val="clear" w:color="auto" w:fill="auto"/>
          </w:tcPr>
          <w:p w14:paraId="7DF6315A" w14:textId="77777777" w:rsidR="0045781E" w:rsidRPr="0083578D" w:rsidRDefault="0045781E" w:rsidP="0045781E">
            <w:pPr>
              <w:widowControl w:val="0"/>
              <w:ind w:left="-57" w:right="-57"/>
              <w:contextualSpacing/>
              <w:jc w:val="center"/>
              <w:rPr>
                <w:sz w:val="16"/>
                <w:szCs w:val="16"/>
              </w:rPr>
            </w:pPr>
            <w:r w:rsidRPr="0083578D">
              <w:rPr>
                <w:sz w:val="16"/>
                <w:szCs w:val="16"/>
              </w:rPr>
              <w:t>Стоимость с НДС, руб.</w:t>
            </w:r>
          </w:p>
        </w:tc>
      </w:tr>
      <w:tr w:rsidR="0045781E" w:rsidRPr="0083578D" w14:paraId="59CC90AE" w14:textId="77777777" w:rsidTr="0045781E">
        <w:trPr>
          <w:trHeight w:val="267"/>
        </w:trPr>
        <w:tc>
          <w:tcPr>
            <w:tcW w:w="176" w:type="pct"/>
            <w:vMerge/>
            <w:tcBorders>
              <w:left w:val="single" w:sz="4" w:space="0" w:color="000000"/>
              <w:bottom w:val="single" w:sz="4" w:space="0" w:color="000000"/>
            </w:tcBorders>
          </w:tcPr>
          <w:p w14:paraId="1ACC6193" w14:textId="77777777" w:rsidR="0045781E" w:rsidRPr="0083578D" w:rsidRDefault="0045781E" w:rsidP="0045781E">
            <w:pPr>
              <w:widowControl w:val="0"/>
              <w:ind w:left="-57" w:right="-57"/>
              <w:contextualSpacing/>
              <w:jc w:val="center"/>
              <w:rPr>
                <w:bCs/>
                <w:sz w:val="16"/>
                <w:szCs w:val="16"/>
              </w:rPr>
            </w:pPr>
          </w:p>
        </w:tc>
        <w:tc>
          <w:tcPr>
            <w:tcW w:w="782" w:type="pct"/>
            <w:vMerge/>
            <w:tcBorders>
              <w:left w:val="single" w:sz="4" w:space="0" w:color="000000"/>
              <w:bottom w:val="single" w:sz="4" w:space="0" w:color="000000"/>
            </w:tcBorders>
            <w:shd w:val="clear" w:color="auto" w:fill="auto"/>
          </w:tcPr>
          <w:p w14:paraId="2DC81361" w14:textId="77777777" w:rsidR="0045781E" w:rsidRPr="0083578D" w:rsidRDefault="0045781E" w:rsidP="0045781E">
            <w:pPr>
              <w:widowControl w:val="0"/>
              <w:ind w:left="-57" w:right="-57"/>
              <w:contextualSpacing/>
              <w:jc w:val="center"/>
              <w:rPr>
                <w:bCs/>
                <w:sz w:val="16"/>
                <w:szCs w:val="16"/>
              </w:rPr>
            </w:pPr>
          </w:p>
        </w:tc>
        <w:tc>
          <w:tcPr>
            <w:tcW w:w="1099" w:type="pct"/>
            <w:gridSpan w:val="2"/>
            <w:tcBorders>
              <w:top w:val="single" w:sz="4" w:space="0" w:color="auto"/>
              <w:left w:val="single" w:sz="4" w:space="0" w:color="000000"/>
              <w:bottom w:val="single" w:sz="4" w:space="0" w:color="000000"/>
              <w:right w:val="single" w:sz="4" w:space="0" w:color="000000"/>
            </w:tcBorders>
          </w:tcPr>
          <w:p w14:paraId="6F9C34F2" w14:textId="77777777" w:rsidR="0045781E" w:rsidRPr="0083578D" w:rsidRDefault="0045781E" w:rsidP="0045781E">
            <w:pPr>
              <w:widowControl w:val="0"/>
              <w:ind w:left="-57" w:right="-57"/>
              <w:contextualSpacing/>
              <w:jc w:val="center"/>
              <w:rPr>
                <w:bCs/>
                <w:spacing w:val="-6"/>
                <w:sz w:val="16"/>
                <w:szCs w:val="16"/>
              </w:rPr>
            </w:pPr>
            <w:r w:rsidRPr="0083578D">
              <w:rPr>
                <w:bCs/>
                <w:spacing w:val="-6"/>
                <w:sz w:val="16"/>
                <w:szCs w:val="16"/>
              </w:rPr>
              <w:t>Наименование параметра (показателя)</w:t>
            </w:r>
          </w:p>
        </w:tc>
        <w:tc>
          <w:tcPr>
            <w:tcW w:w="603" w:type="pct"/>
            <w:tcBorders>
              <w:top w:val="single" w:sz="4" w:space="0" w:color="auto"/>
              <w:left w:val="single" w:sz="4" w:space="0" w:color="000000"/>
              <w:bottom w:val="single" w:sz="4" w:space="0" w:color="000000"/>
            </w:tcBorders>
            <w:shd w:val="clear" w:color="auto" w:fill="auto"/>
          </w:tcPr>
          <w:p w14:paraId="56A81768" w14:textId="77777777" w:rsidR="0045781E" w:rsidRPr="0083578D" w:rsidRDefault="0045781E" w:rsidP="0045781E">
            <w:pPr>
              <w:widowControl w:val="0"/>
              <w:ind w:left="-57" w:right="-57"/>
              <w:contextualSpacing/>
              <w:jc w:val="center"/>
              <w:rPr>
                <w:bCs/>
                <w:spacing w:val="-6"/>
                <w:sz w:val="16"/>
                <w:szCs w:val="16"/>
              </w:rPr>
            </w:pPr>
            <w:r w:rsidRPr="0083578D">
              <w:rPr>
                <w:bCs/>
                <w:spacing w:val="-6"/>
                <w:sz w:val="16"/>
                <w:szCs w:val="16"/>
              </w:rPr>
              <w:t>Значение</w:t>
            </w:r>
          </w:p>
        </w:tc>
        <w:tc>
          <w:tcPr>
            <w:tcW w:w="287" w:type="pct"/>
            <w:vMerge/>
            <w:tcBorders>
              <w:left w:val="single" w:sz="4" w:space="0" w:color="000000"/>
              <w:bottom w:val="single" w:sz="4" w:space="0" w:color="000000"/>
            </w:tcBorders>
            <w:shd w:val="clear" w:color="auto" w:fill="auto"/>
          </w:tcPr>
          <w:p w14:paraId="0996D56A" w14:textId="77777777" w:rsidR="0045781E" w:rsidRPr="0083578D" w:rsidRDefault="0045781E" w:rsidP="0045781E">
            <w:pPr>
              <w:widowControl w:val="0"/>
              <w:ind w:left="-57" w:right="-57"/>
              <w:contextualSpacing/>
              <w:jc w:val="center"/>
              <w:rPr>
                <w:bCs/>
                <w:sz w:val="16"/>
                <w:szCs w:val="16"/>
              </w:rPr>
            </w:pPr>
          </w:p>
        </w:tc>
        <w:tc>
          <w:tcPr>
            <w:tcW w:w="333" w:type="pct"/>
            <w:vMerge/>
            <w:tcBorders>
              <w:left w:val="single" w:sz="4" w:space="0" w:color="000000"/>
              <w:bottom w:val="single" w:sz="4" w:space="0" w:color="000000"/>
            </w:tcBorders>
            <w:shd w:val="clear" w:color="auto" w:fill="auto"/>
          </w:tcPr>
          <w:p w14:paraId="7A85F4CF" w14:textId="77777777" w:rsidR="0045781E" w:rsidRPr="0083578D" w:rsidRDefault="0045781E" w:rsidP="0045781E">
            <w:pPr>
              <w:widowControl w:val="0"/>
              <w:ind w:left="-57" w:right="-57"/>
              <w:contextualSpacing/>
              <w:jc w:val="center"/>
              <w:rPr>
                <w:bCs/>
                <w:sz w:val="16"/>
                <w:szCs w:val="16"/>
              </w:rPr>
            </w:pPr>
          </w:p>
        </w:tc>
        <w:tc>
          <w:tcPr>
            <w:tcW w:w="425" w:type="pct"/>
            <w:vMerge/>
            <w:tcBorders>
              <w:left w:val="single" w:sz="4" w:space="0" w:color="000000"/>
              <w:bottom w:val="single" w:sz="4" w:space="0" w:color="000000"/>
              <w:right w:val="single" w:sz="4" w:space="0" w:color="000000"/>
            </w:tcBorders>
          </w:tcPr>
          <w:p w14:paraId="000D96F9" w14:textId="77777777" w:rsidR="0045781E" w:rsidRPr="0083578D" w:rsidRDefault="0045781E" w:rsidP="0045781E">
            <w:pPr>
              <w:widowControl w:val="0"/>
              <w:ind w:left="-57" w:right="-57"/>
              <w:contextualSpacing/>
              <w:jc w:val="center"/>
              <w:rPr>
                <w:sz w:val="16"/>
                <w:szCs w:val="16"/>
              </w:rPr>
            </w:pPr>
          </w:p>
        </w:tc>
        <w:tc>
          <w:tcPr>
            <w:tcW w:w="444" w:type="pct"/>
            <w:vMerge/>
            <w:tcBorders>
              <w:left w:val="single" w:sz="4" w:space="0" w:color="000000"/>
              <w:bottom w:val="single" w:sz="4" w:space="0" w:color="000000"/>
            </w:tcBorders>
            <w:shd w:val="clear" w:color="auto" w:fill="auto"/>
          </w:tcPr>
          <w:p w14:paraId="246585FB" w14:textId="77777777" w:rsidR="0045781E" w:rsidRPr="0083578D" w:rsidRDefault="0045781E" w:rsidP="0045781E">
            <w:pPr>
              <w:widowControl w:val="0"/>
              <w:ind w:left="-57" w:right="-57"/>
              <w:contextualSpacing/>
              <w:jc w:val="center"/>
              <w:rPr>
                <w:sz w:val="16"/>
                <w:szCs w:val="16"/>
              </w:rPr>
            </w:pPr>
          </w:p>
        </w:tc>
        <w:tc>
          <w:tcPr>
            <w:tcW w:w="398" w:type="pct"/>
            <w:vMerge/>
            <w:tcBorders>
              <w:left w:val="single" w:sz="4" w:space="0" w:color="000000"/>
              <w:bottom w:val="single" w:sz="4" w:space="0" w:color="000000"/>
            </w:tcBorders>
            <w:shd w:val="clear" w:color="auto" w:fill="auto"/>
          </w:tcPr>
          <w:p w14:paraId="65D1B883" w14:textId="77777777" w:rsidR="0045781E" w:rsidRPr="0083578D" w:rsidRDefault="0045781E" w:rsidP="0045781E">
            <w:pPr>
              <w:widowControl w:val="0"/>
              <w:ind w:left="-57" w:right="-57"/>
              <w:contextualSpacing/>
              <w:jc w:val="center"/>
              <w:rPr>
                <w:sz w:val="16"/>
                <w:szCs w:val="16"/>
              </w:rPr>
            </w:pPr>
          </w:p>
        </w:tc>
        <w:tc>
          <w:tcPr>
            <w:tcW w:w="453" w:type="pct"/>
            <w:vMerge/>
            <w:tcBorders>
              <w:left w:val="single" w:sz="4" w:space="0" w:color="000000"/>
              <w:bottom w:val="single" w:sz="4" w:space="0" w:color="000000"/>
              <w:right w:val="single" w:sz="4" w:space="0" w:color="000000"/>
            </w:tcBorders>
            <w:shd w:val="clear" w:color="auto" w:fill="auto"/>
          </w:tcPr>
          <w:p w14:paraId="39A06842" w14:textId="77777777" w:rsidR="0045781E" w:rsidRPr="0083578D" w:rsidRDefault="0045781E" w:rsidP="0045781E">
            <w:pPr>
              <w:widowControl w:val="0"/>
              <w:ind w:left="-57" w:right="-57"/>
              <w:contextualSpacing/>
              <w:jc w:val="center"/>
              <w:rPr>
                <w:sz w:val="16"/>
                <w:szCs w:val="16"/>
              </w:rPr>
            </w:pPr>
          </w:p>
        </w:tc>
      </w:tr>
      <w:tr w:rsidR="0045781E" w:rsidRPr="0083578D" w14:paraId="4A6CECB6" w14:textId="77777777" w:rsidTr="0045781E">
        <w:trPr>
          <w:trHeight w:val="875"/>
        </w:trPr>
        <w:tc>
          <w:tcPr>
            <w:tcW w:w="176" w:type="pct"/>
            <w:tcBorders>
              <w:top w:val="single" w:sz="4" w:space="0" w:color="000000"/>
              <w:left w:val="single" w:sz="4" w:space="0" w:color="000000"/>
              <w:bottom w:val="single" w:sz="4" w:space="0" w:color="auto"/>
            </w:tcBorders>
            <w:vAlign w:val="center"/>
          </w:tcPr>
          <w:p w14:paraId="17D741D9" w14:textId="77777777" w:rsidR="0045781E" w:rsidRPr="0083578D" w:rsidRDefault="0045781E" w:rsidP="0045781E">
            <w:pPr>
              <w:rPr>
                <w:sz w:val="16"/>
                <w:szCs w:val="16"/>
              </w:rPr>
            </w:pPr>
            <w:r w:rsidRPr="0083578D">
              <w:rPr>
                <w:sz w:val="16"/>
                <w:szCs w:val="16"/>
              </w:rPr>
              <w:t>1</w:t>
            </w:r>
          </w:p>
        </w:tc>
        <w:tc>
          <w:tcPr>
            <w:tcW w:w="782" w:type="pct"/>
            <w:tcBorders>
              <w:top w:val="single" w:sz="4" w:space="0" w:color="000000"/>
              <w:left w:val="single" w:sz="4" w:space="0" w:color="000000"/>
              <w:bottom w:val="single" w:sz="4" w:space="0" w:color="auto"/>
            </w:tcBorders>
            <w:shd w:val="clear" w:color="auto" w:fill="auto"/>
            <w:vAlign w:val="center"/>
          </w:tcPr>
          <w:p w14:paraId="3805E51E" w14:textId="77777777" w:rsidR="0045781E" w:rsidRPr="0083578D" w:rsidRDefault="0045781E" w:rsidP="0045781E">
            <w:pPr>
              <w:rPr>
                <w:sz w:val="16"/>
                <w:szCs w:val="16"/>
              </w:rPr>
            </w:pPr>
            <w:r w:rsidRPr="0083578D">
              <w:rPr>
                <w:sz w:val="16"/>
                <w:szCs w:val="16"/>
              </w:rPr>
              <w:t>Экскаватор-погрузчик, оснащенный дополнительным навесным оборудованием (гидромолотом, ковшами, быстросъемами)</w:t>
            </w:r>
          </w:p>
        </w:tc>
        <w:tc>
          <w:tcPr>
            <w:tcW w:w="1095" w:type="pct"/>
            <w:tcBorders>
              <w:top w:val="single" w:sz="4" w:space="0" w:color="000000"/>
              <w:left w:val="single" w:sz="4" w:space="0" w:color="000000"/>
              <w:bottom w:val="single" w:sz="4" w:space="0" w:color="auto"/>
              <w:right w:val="single" w:sz="4" w:space="0" w:color="auto"/>
            </w:tcBorders>
            <w:vAlign w:val="bottom"/>
          </w:tcPr>
          <w:p w14:paraId="55338E15" w14:textId="77777777" w:rsidR="0045781E" w:rsidRPr="0083578D" w:rsidRDefault="0045781E" w:rsidP="0045781E">
            <w:pPr>
              <w:jc w:val="center"/>
              <w:rPr>
                <w:b/>
                <w:bCs/>
                <w:sz w:val="16"/>
                <w:szCs w:val="16"/>
              </w:rPr>
            </w:pPr>
            <w:r w:rsidRPr="0083578D">
              <w:rPr>
                <w:sz w:val="16"/>
                <w:szCs w:val="16"/>
              </w:rPr>
              <w:t xml:space="preserve">  </w:t>
            </w:r>
          </w:p>
        </w:tc>
        <w:tc>
          <w:tcPr>
            <w:tcW w:w="607" w:type="pct"/>
            <w:gridSpan w:val="2"/>
            <w:tcBorders>
              <w:top w:val="single" w:sz="4" w:space="0" w:color="000000"/>
              <w:left w:val="single" w:sz="4" w:space="0" w:color="auto"/>
              <w:bottom w:val="single" w:sz="4" w:space="0" w:color="auto"/>
              <w:right w:val="single" w:sz="4" w:space="0" w:color="auto"/>
            </w:tcBorders>
            <w:vAlign w:val="bottom"/>
          </w:tcPr>
          <w:p w14:paraId="35DEA1D5" w14:textId="77777777" w:rsidR="0045781E" w:rsidRPr="0083578D" w:rsidRDefault="0045781E" w:rsidP="0045781E">
            <w:pPr>
              <w:jc w:val="center"/>
              <w:rPr>
                <w:b/>
                <w:bCs/>
                <w:sz w:val="16"/>
                <w:szCs w:val="16"/>
              </w:rPr>
            </w:pPr>
          </w:p>
        </w:tc>
        <w:tc>
          <w:tcPr>
            <w:tcW w:w="287" w:type="pct"/>
            <w:tcBorders>
              <w:top w:val="single" w:sz="4" w:space="0" w:color="000000"/>
              <w:left w:val="single" w:sz="4" w:space="0" w:color="auto"/>
              <w:bottom w:val="single" w:sz="4" w:space="0" w:color="auto"/>
            </w:tcBorders>
            <w:shd w:val="clear" w:color="auto" w:fill="auto"/>
            <w:vAlign w:val="center"/>
          </w:tcPr>
          <w:p w14:paraId="38F338ED" w14:textId="77777777" w:rsidR="0045781E" w:rsidRPr="0083578D" w:rsidRDefault="0045781E" w:rsidP="0045781E">
            <w:pPr>
              <w:jc w:val="center"/>
              <w:rPr>
                <w:sz w:val="16"/>
                <w:szCs w:val="16"/>
              </w:rPr>
            </w:pPr>
            <w:r w:rsidRPr="0083578D">
              <w:rPr>
                <w:sz w:val="16"/>
                <w:szCs w:val="16"/>
              </w:rPr>
              <w:t>шт</w:t>
            </w:r>
          </w:p>
        </w:tc>
        <w:tc>
          <w:tcPr>
            <w:tcW w:w="333" w:type="pct"/>
            <w:tcBorders>
              <w:top w:val="single" w:sz="4" w:space="0" w:color="000000"/>
              <w:left w:val="single" w:sz="4" w:space="0" w:color="000000"/>
              <w:bottom w:val="single" w:sz="4" w:space="0" w:color="auto"/>
            </w:tcBorders>
            <w:shd w:val="clear" w:color="auto" w:fill="auto"/>
            <w:vAlign w:val="center"/>
          </w:tcPr>
          <w:p w14:paraId="65DBC00D" w14:textId="77777777" w:rsidR="0045781E" w:rsidRPr="0083578D" w:rsidRDefault="0045781E" w:rsidP="0045781E">
            <w:pPr>
              <w:jc w:val="center"/>
              <w:rPr>
                <w:sz w:val="16"/>
                <w:szCs w:val="16"/>
              </w:rPr>
            </w:pPr>
            <w:r w:rsidRPr="0083578D">
              <w:rPr>
                <w:sz w:val="16"/>
                <w:szCs w:val="16"/>
              </w:rPr>
              <w:t>2</w:t>
            </w:r>
          </w:p>
        </w:tc>
        <w:tc>
          <w:tcPr>
            <w:tcW w:w="425" w:type="pct"/>
            <w:tcBorders>
              <w:top w:val="single" w:sz="4" w:space="0" w:color="000000"/>
              <w:left w:val="single" w:sz="4" w:space="0" w:color="000000"/>
              <w:bottom w:val="single" w:sz="4" w:space="0" w:color="auto"/>
              <w:right w:val="single" w:sz="4" w:space="0" w:color="000000"/>
            </w:tcBorders>
          </w:tcPr>
          <w:p w14:paraId="3A639867" w14:textId="77777777" w:rsidR="0045781E" w:rsidRPr="0083578D" w:rsidRDefault="0045781E" w:rsidP="0045781E">
            <w:pPr>
              <w:widowControl w:val="0"/>
              <w:snapToGrid w:val="0"/>
              <w:ind w:left="-57" w:right="-57"/>
              <w:contextualSpacing/>
              <w:jc w:val="center"/>
              <w:rPr>
                <w:sz w:val="16"/>
                <w:szCs w:val="16"/>
              </w:rPr>
            </w:pPr>
          </w:p>
        </w:tc>
        <w:tc>
          <w:tcPr>
            <w:tcW w:w="444" w:type="pct"/>
            <w:tcBorders>
              <w:top w:val="single" w:sz="4" w:space="0" w:color="000000"/>
              <w:left w:val="single" w:sz="4" w:space="0" w:color="000000"/>
              <w:bottom w:val="single" w:sz="4" w:space="0" w:color="auto"/>
            </w:tcBorders>
            <w:shd w:val="clear" w:color="auto" w:fill="auto"/>
            <w:vAlign w:val="center"/>
          </w:tcPr>
          <w:p w14:paraId="19DA6D8E" w14:textId="77777777" w:rsidR="0045781E" w:rsidRPr="0083578D" w:rsidRDefault="0045781E" w:rsidP="0045781E">
            <w:pPr>
              <w:widowControl w:val="0"/>
              <w:snapToGrid w:val="0"/>
              <w:ind w:left="-57" w:right="-57"/>
              <w:contextualSpacing/>
              <w:jc w:val="center"/>
              <w:rPr>
                <w:sz w:val="16"/>
                <w:szCs w:val="16"/>
              </w:rPr>
            </w:pPr>
          </w:p>
        </w:tc>
        <w:tc>
          <w:tcPr>
            <w:tcW w:w="398" w:type="pct"/>
            <w:tcBorders>
              <w:top w:val="single" w:sz="4" w:space="0" w:color="000000"/>
              <w:left w:val="single" w:sz="4" w:space="0" w:color="000000"/>
              <w:bottom w:val="single" w:sz="4" w:space="0" w:color="auto"/>
            </w:tcBorders>
            <w:shd w:val="clear" w:color="auto" w:fill="auto"/>
            <w:vAlign w:val="center"/>
          </w:tcPr>
          <w:p w14:paraId="6BA994A9" w14:textId="77777777" w:rsidR="0045781E" w:rsidRPr="0083578D" w:rsidRDefault="0045781E" w:rsidP="0045781E">
            <w:pPr>
              <w:widowControl w:val="0"/>
              <w:snapToGrid w:val="0"/>
              <w:ind w:left="-57" w:right="-57"/>
              <w:contextualSpacing/>
              <w:jc w:val="center"/>
              <w:rPr>
                <w:sz w:val="16"/>
                <w:szCs w:val="16"/>
              </w:rPr>
            </w:pPr>
          </w:p>
        </w:tc>
        <w:tc>
          <w:tcPr>
            <w:tcW w:w="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63B8FA73" w14:textId="77777777" w:rsidR="0045781E" w:rsidRPr="0083578D" w:rsidRDefault="0045781E" w:rsidP="0045781E">
            <w:pPr>
              <w:widowControl w:val="0"/>
              <w:snapToGrid w:val="0"/>
              <w:ind w:left="-57" w:right="-57"/>
              <w:contextualSpacing/>
              <w:jc w:val="center"/>
              <w:rPr>
                <w:sz w:val="16"/>
                <w:szCs w:val="16"/>
              </w:rPr>
            </w:pPr>
          </w:p>
        </w:tc>
      </w:tr>
      <w:tr w:rsidR="0045781E" w:rsidRPr="0083578D" w14:paraId="32A5C0C3" w14:textId="77777777" w:rsidTr="0045781E">
        <w:trPr>
          <w:trHeight w:val="532"/>
        </w:trPr>
        <w:tc>
          <w:tcPr>
            <w:tcW w:w="176" w:type="pct"/>
            <w:tcBorders>
              <w:top w:val="single" w:sz="4" w:space="0" w:color="auto"/>
              <w:left w:val="single" w:sz="4" w:space="0" w:color="000000"/>
              <w:bottom w:val="single" w:sz="4" w:space="0" w:color="auto"/>
            </w:tcBorders>
            <w:vAlign w:val="center"/>
          </w:tcPr>
          <w:p w14:paraId="4FC1E147" w14:textId="77777777" w:rsidR="0045781E" w:rsidRPr="0083578D" w:rsidRDefault="0045781E" w:rsidP="0045781E">
            <w:pPr>
              <w:rPr>
                <w:sz w:val="16"/>
                <w:szCs w:val="16"/>
              </w:rPr>
            </w:pPr>
            <w:r w:rsidRPr="0083578D">
              <w:rPr>
                <w:sz w:val="16"/>
                <w:szCs w:val="16"/>
              </w:rPr>
              <w:t>2</w:t>
            </w:r>
          </w:p>
        </w:tc>
        <w:tc>
          <w:tcPr>
            <w:tcW w:w="782" w:type="pct"/>
            <w:tcBorders>
              <w:top w:val="single" w:sz="4" w:space="0" w:color="auto"/>
              <w:left w:val="single" w:sz="4" w:space="0" w:color="000000"/>
              <w:bottom w:val="single" w:sz="4" w:space="0" w:color="auto"/>
            </w:tcBorders>
            <w:shd w:val="clear" w:color="auto" w:fill="auto"/>
            <w:vAlign w:val="center"/>
          </w:tcPr>
          <w:p w14:paraId="5BEC2E7E" w14:textId="77777777" w:rsidR="0045781E" w:rsidRPr="0083578D" w:rsidRDefault="0045781E" w:rsidP="0045781E">
            <w:pPr>
              <w:rPr>
                <w:sz w:val="16"/>
                <w:szCs w:val="16"/>
              </w:rPr>
            </w:pPr>
            <w:r w:rsidRPr="0083578D">
              <w:rPr>
                <w:sz w:val="16"/>
                <w:szCs w:val="16"/>
              </w:rPr>
              <w:t>Экскаватор-погрузчик, оснащенный дополнительным навесным оборудованием (гидромолотом, быстросъемом)</w:t>
            </w:r>
          </w:p>
        </w:tc>
        <w:tc>
          <w:tcPr>
            <w:tcW w:w="1095" w:type="pct"/>
            <w:tcBorders>
              <w:top w:val="single" w:sz="4" w:space="0" w:color="auto"/>
              <w:left w:val="single" w:sz="4" w:space="0" w:color="000000"/>
              <w:bottom w:val="single" w:sz="4" w:space="0" w:color="auto"/>
              <w:right w:val="single" w:sz="4" w:space="0" w:color="auto"/>
            </w:tcBorders>
            <w:vAlign w:val="bottom"/>
          </w:tcPr>
          <w:p w14:paraId="0EC07F7A" w14:textId="77777777" w:rsidR="0045781E" w:rsidRPr="0083578D" w:rsidRDefault="0045781E" w:rsidP="0045781E">
            <w:pPr>
              <w:jc w:val="center"/>
              <w:rPr>
                <w:sz w:val="16"/>
                <w:szCs w:val="16"/>
              </w:rPr>
            </w:pPr>
          </w:p>
        </w:tc>
        <w:tc>
          <w:tcPr>
            <w:tcW w:w="607" w:type="pct"/>
            <w:gridSpan w:val="2"/>
            <w:tcBorders>
              <w:top w:val="single" w:sz="4" w:space="0" w:color="auto"/>
              <w:left w:val="single" w:sz="4" w:space="0" w:color="auto"/>
              <w:bottom w:val="single" w:sz="4" w:space="0" w:color="auto"/>
              <w:right w:val="single" w:sz="4" w:space="0" w:color="auto"/>
            </w:tcBorders>
            <w:vAlign w:val="bottom"/>
          </w:tcPr>
          <w:p w14:paraId="09E72DC9" w14:textId="77777777" w:rsidR="0045781E" w:rsidRPr="0083578D" w:rsidRDefault="0045781E" w:rsidP="0045781E">
            <w:pPr>
              <w:jc w:val="center"/>
              <w:rPr>
                <w:b/>
                <w:bCs/>
                <w:sz w:val="16"/>
                <w:szCs w:val="16"/>
              </w:rPr>
            </w:pPr>
          </w:p>
        </w:tc>
        <w:tc>
          <w:tcPr>
            <w:tcW w:w="287" w:type="pct"/>
            <w:tcBorders>
              <w:top w:val="single" w:sz="4" w:space="0" w:color="auto"/>
              <w:left w:val="single" w:sz="4" w:space="0" w:color="auto"/>
              <w:bottom w:val="single" w:sz="4" w:space="0" w:color="auto"/>
            </w:tcBorders>
            <w:shd w:val="clear" w:color="auto" w:fill="auto"/>
            <w:vAlign w:val="center"/>
          </w:tcPr>
          <w:p w14:paraId="04D42FEC" w14:textId="77777777" w:rsidR="0045781E" w:rsidRPr="0083578D" w:rsidRDefault="0045781E" w:rsidP="0045781E">
            <w:pPr>
              <w:jc w:val="center"/>
              <w:rPr>
                <w:sz w:val="16"/>
                <w:szCs w:val="16"/>
              </w:rPr>
            </w:pPr>
            <w:r w:rsidRPr="0083578D">
              <w:rPr>
                <w:sz w:val="16"/>
                <w:szCs w:val="16"/>
              </w:rPr>
              <w:t>шт</w:t>
            </w:r>
          </w:p>
        </w:tc>
        <w:tc>
          <w:tcPr>
            <w:tcW w:w="333" w:type="pct"/>
            <w:tcBorders>
              <w:top w:val="single" w:sz="4" w:space="0" w:color="auto"/>
              <w:left w:val="single" w:sz="4" w:space="0" w:color="000000"/>
              <w:bottom w:val="single" w:sz="4" w:space="0" w:color="auto"/>
            </w:tcBorders>
            <w:shd w:val="clear" w:color="auto" w:fill="auto"/>
            <w:vAlign w:val="center"/>
          </w:tcPr>
          <w:p w14:paraId="5B3F112D" w14:textId="77777777" w:rsidR="0045781E" w:rsidRPr="0083578D" w:rsidRDefault="0045781E" w:rsidP="0045781E">
            <w:pPr>
              <w:jc w:val="center"/>
              <w:rPr>
                <w:sz w:val="16"/>
                <w:szCs w:val="16"/>
              </w:rPr>
            </w:pPr>
            <w:r w:rsidRPr="0083578D">
              <w:rPr>
                <w:sz w:val="16"/>
                <w:szCs w:val="16"/>
              </w:rPr>
              <w:t>3</w:t>
            </w:r>
          </w:p>
        </w:tc>
        <w:tc>
          <w:tcPr>
            <w:tcW w:w="425" w:type="pct"/>
            <w:tcBorders>
              <w:top w:val="single" w:sz="4" w:space="0" w:color="auto"/>
              <w:left w:val="single" w:sz="4" w:space="0" w:color="000000"/>
              <w:bottom w:val="single" w:sz="4" w:space="0" w:color="auto"/>
              <w:right w:val="single" w:sz="4" w:space="0" w:color="000000"/>
            </w:tcBorders>
          </w:tcPr>
          <w:p w14:paraId="1D82DE24" w14:textId="77777777" w:rsidR="0045781E" w:rsidRPr="0083578D" w:rsidRDefault="0045781E" w:rsidP="0045781E">
            <w:pPr>
              <w:widowControl w:val="0"/>
              <w:snapToGrid w:val="0"/>
              <w:ind w:left="-57" w:right="-57"/>
              <w:contextualSpacing/>
              <w:jc w:val="center"/>
              <w:rPr>
                <w:sz w:val="16"/>
                <w:szCs w:val="16"/>
              </w:rPr>
            </w:pPr>
          </w:p>
        </w:tc>
        <w:tc>
          <w:tcPr>
            <w:tcW w:w="444" w:type="pct"/>
            <w:tcBorders>
              <w:top w:val="single" w:sz="4" w:space="0" w:color="auto"/>
              <w:left w:val="single" w:sz="4" w:space="0" w:color="000000"/>
              <w:bottom w:val="single" w:sz="4" w:space="0" w:color="auto"/>
            </w:tcBorders>
            <w:shd w:val="clear" w:color="auto" w:fill="auto"/>
            <w:vAlign w:val="center"/>
          </w:tcPr>
          <w:p w14:paraId="4090C90B" w14:textId="77777777" w:rsidR="0045781E" w:rsidRPr="0083578D" w:rsidRDefault="0045781E" w:rsidP="0045781E">
            <w:pPr>
              <w:widowControl w:val="0"/>
              <w:snapToGrid w:val="0"/>
              <w:ind w:left="-57" w:right="-57"/>
              <w:contextualSpacing/>
              <w:jc w:val="center"/>
              <w:rPr>
                <w:sz w:val="16"/>
                <w:szCs w:val="16"/>
              </w:rPr>
            </w:pPr>
          </w:p>
        </w:tc>
        <w:tc>
          <w:tcPr>
            <w:tcW w:w="398" w:type="pct"/>
            <w:tcBorders>
              <w:top w:val="single" w:sz="4" w:space="0" w:color="auto"/>
              <w:left w:val="single" w:sz="4" w:space="0" w:color="000000"/>
              <w:bottom w:val="single" w:sz="4" w:space="0" w:color="auto"/>
            </w:tcBorders>
            <w:shd w:val="clear" w:color="auto" w:fill="auto"/>
            <w:vAlign w:val="center"/>
          </w:tcPr>
          <w:p w14:paraId="0D7D8D28" w14:textId="77777777" w:rsidR="0045781E" w:rsidRPr="0083578D" w:rsidRDefault="0045781E" w:rsidP="0045781E">
            <w:pPr>
              <w:widowControl w:val="0"/>
              <w:snapToGrid w:val="0"/>
              <w:ind w:left="-57" w:right="-57"/>
              <w:contextualSpacing/>
              <w:jc w:val="center"/>
              <w:rPr>
                <w:sz w:val="16"/>
                <w:szCs w:val="16"/>
              </w:rPr>
            </w:pPr>
          </w:p>
        </w:tc>
        <w:tc>
          <w:tcPr>
            <w:tcW w:w="453" w:type="pct"/>
            <w:tcBorders>
              <w:top w:val="single" w:sz="4" w:space="0" w:color="auto"/>
              <w:left w:val="single" w:sz="4" w:space="0" w:color="000000"/>
              <w:bottom w:val="single" w:sz="4" w:space="0" w:color="auto"/>
              <w:right w:val="single" w:sz="4" w:space="0" w:color="000000"/>
            </w:tcBorders>
            <w:shd w:val="clear" w:color="auto" w:fill="auto"/>
            <w:vAlign w:val="center"/>
          </w:tcPr>
          <w:p w14:paraId="249CE910" w14:textId="77777777" w:rsidR="0045781E" w:rsidRPr="0083578D" w:rsidRDefault="0045781E" w:rsidP="0045781E">
            <w:pPr>
              <w:widowControl w:val="0"/>
              <w:snapToGrid w:val="0"/>
              <w:ind w:left="-57" w:right="-57"/>
              <w:contextualSpacing/>
              <w:jc w:val="center"/>
              <w:rPr>
                <w:sz w:val="16"/>
                <w:szCs w:val="16"/>
              </w:rPr>
            </w:pPr>
          </w:p>
        </w:tc>
      </w:tr>
      <w:tr w:rsidR="0045781E" w:rsidRPr="0083578D" w14:paraId="0BE819BE" w14:textId="77777777" w:rsidTr="0045781E">
        <w:trPr>
          <w:trHeight w:val="329"/>
        </w:trPr>
        <w:tc>
          <w:tcPr>
            <w:tcW w:w="4149" w:type="pct"/>
            <w:gridSpan w:val="9"/>
            <w:tcBorders>
              <w:top w:val="single" w:sz="4" w:space="0" w:color="000000"/>
              <w:left w:val="single" w:sz="4" w:space="0" w:color="000000"/>
              <w:bottom w:val="single" w:sz="4" w:space="0" w:color="000000"/>
              <w:right w:val="single" w:sz="4" w:space="0" w:color="auto"/>
            </w:tcBorders>
          </w:tcPr>
          <w:p w14:paraId="1BE0CA4A" w14:textId="77777777" w:rsidR="0045781E" w:rsidRPr="0083578D" w:rsidRDefault="0045781E" w:rsidP="0045781E">
            <w:pPr>
              <w:widowControl w:val="0"/>
              <w:snapToGrid w:val="0"/>
              <w:ind w:left="-57" w:right="-57"/>
              <w:contextualSpacing/>
              <w:rPr>
                <w:b/>
                <w:sz w:val="16"/>
                <w:szCs w:val="16"/>
              </w:rPr>
            </w:pPr>
            <w:r w:rsidRPr="0083578D">
              <w:rPr>
                <w:b/>
                <w:sz w:val="16"/>
                <w:szCs w:val="16"/>
              </w:rPr>
              <w:t xml:space="preserve"> Всего к оплате </w:t>
            </w:r>
          </w:p>
        </w:tc>
        <w:tc>
          <w:tcPr>
            <w:tcW w:w="851" w:type="pct"/>
            <w:gridSpan w:val="2"/>
            <w:tcBorders>
              <w:top w:val="single" w:sz="4" w:space="0" w:color="000000"/>
              <w:left w:val="single" w:sz="4" w:space="0" w:color="000000"/>
              <w:bottom w:val="single" w:sz="4" w:space="0" w:color="000000"/>
              <w:right w:val="single" w:sz="4" w:space="0" w:color="000000"/>
            </w:tcBorders>
          </w:tcPr>
          <w:p w14:paraId="19BD3D5F" w14:textId="77777777" w:rsidR="0045781E" w:rsidRPr="0083578D" w:rsidRDefault="0045781E" w:rsidP="0045781E">
            <w:pPr>
              <w:widowControl w:val="0"/>
              <w:snapToGrid w:val="0"/>
              <w:ind w:left="-57" w:right="-57"/>
              <w:contextualSpacing/>
              <w:jc w:val="center"/>
              <w:rPr>
                <w:b/>
                <w:sz w:val="16"/>
                <w:szCs w:val="16"/>
              </w:rPr>
            </w:pPr>
          </w:p>
        </w:tc>
      </w:tr>
    </w:tbl>
    <w:p w14:paraId="62303249" w14:textId="77777777" w:rsidR="0045781E" w:rsidRPr="0083578D" w:rsidRDefault="0045781E" w:rsidP="0045781E">
      <w:pPr>
        <w:widowControl w:val="0"/>
        <w:contextualSpacing/>
        <w:jc w:val="both"/>
        <w:rPr>
          <w:bCs/>
        </w:rPr>
      </w:pPr>
    </w:p>
    <w:tbl>
      <w:tblPr>
        <w:tblW w:w="10349" w:type="dxa"/>
        <w:tblInd w:w="-176" w:type="dxa"/>
        <w:tblLayout w:type="fixed"/>
        <w:tblLook w:val="0000" w:firstRow="0" w:lastRow="0" w:firstColumn="0" w:lastColumn="0" w:noHBand="0" w:noVBand="0"/>
      </w:tblPr>
      <w:tblGrid>
        <w:gridCol w:w="5671"/>
        <w:gridCol w:w="4678"/>
      </w:tblGrid>
      <w:tr w:rsidR="0045781E" w:rsidRPr="0083578D" w14:paraId="2C9B3E27" w14:textId="77777777" w:rsidTr="0045781E">
        <w:tc>
          <w:tcPr>
            <w:tcW w:w="5671" w:type="dxa"/>
            <w:shd w:val="clear" w:color="auto" w:fill="auto"/>
          </w:tcPr>
          <w:p w14:paraId="6E06176C" w14:textId="77777777" w:rsidR="0045781E" w:rsidRPr="0083578D" w:rsidRDefault="0045781E" w:rsidP="0045781E">
            <w:pPr>
              <w:widowControl w:val="0"/>
              <w:contextualSpacing/>
              <w:rPr>
                <w:b/>
                <w:bCs/>
                <w:sz w:val="20"/>
                <w:lang w:eastAsia="en-US"/>
              </w:rPr>
            </w:pPr>
            <w:r w:rsidRPr="0083578D">
              <w:rPr>
                <w:b/>
                <w:bCs/>
                <w:sz w:val="20"/>
                <w:lang w:eastAsia="en-US"/>
              </w:rPr>
              <w:t>Заказчик</w:t>
            </w:r>
          </w:p>
          <w:p w14:paraId="7ABD8291" w14:textId="77777777" w:rsidR="0045781E" w:rsidRPr="0083578D" w:rsidRDefault="0045781E" w:rsidP="0045781E">
            <w:pPr>
              <w:widowControl w:val="0"/>
              <w:contextualSpacing/>
              <w:rPr>
                <w:b/>
                <w:bCs/>
                <w:sz w:val="20"/>
                <w:lang w:eastAsia="en-US"/>
              </w:rPr>
            </w:pPr>
            <w:r w:rsidRPr="0083578D">
              <w:rPr>
                <w:b/>
                <w:bCs/>
                <w:sz w:val="20"/>
                <w:lang w:eastAsia="en-US"/>
              </w:rPr>
              <w:t>Государственное унитарное предприятие Республики Крым «Крымтеплокоммунэнерго»</w:t>
            </w:r>
          </w:p>
        </w:tc>
        <w:tc>
          <w:tcPr>
            <w:tcW w:w="4678" w:type="dxa"/>
            <w:shd w:val="clear" w:color="auto" w:fill="auto"/>
          </w:tcPr>
          <w:p w14:paraId="5346EA16" w14:textId="77777777" w:rsidR="0045781E" w:rsidRPr="0083578D" w:rsidRDefault="0045781E" w:rsidP="0045781E">
            <w:pPr>
              <w:widowControl w:val="0"/>
              <w:contextualSpacing/>
              <w:rPr>
                <w:b/>
                <w:bCs/>
                <w:sz w:val="20"/>
                <w:lang w:eastAsia="en-US"/>
              </w:rPr>
            </w:pPr>
            <w:r w:rsidRPr="0083578D">
              <w:rPr>
                <w:b/>
                <w:bCs/>
                <w:sz w:val="20"/>
                <w:lang w:eastAsia="en-US"/>
              </w:rPr>
              <w:t>Поставщик</w:t>
            </w:r>
          </w:p>
          <w:p w14:paraId="628F401B" w14:textId="77777777" w:rsidR="0045781E" w:rsidRPr="0083578D" w:rsidRDefault="0045781E" w:rsidP="0045781E">
            <w:pPr>
              <w:widowControl w:val="0"/>
              <w:contextualSpacing/>
              <w:rPr>
                <w:b/>
                <w:bCs/>
                <w:sz w:val="20"/>
                <w:lang w:eastAsia="en-US"/>
              </w:rPr>
            </w:pPr>
          </w:p>
        </w:tc>
      </w:tr>
      <w:tr w:rsidR="0045781E" w:rsidRPr="0083578D" w14:paraId="61A649B5" w14:textId="77777777" w:rsidTr="0045781E">
        <w:tc>
          <w:tcPr>
            <w:tcW w:w="5671" w:type="dxa"/>
            <w:shd w:val="clear" w:color="auto" w:fill="auto"/>
          </w:tcPr>
          <w:p w14:paraId="5AAC18B0" w14:textId="77777777" w:rsidR="0045781E" w:rsidRPr="0083578D" w:rsidRDefault="0045781E" w:rsidP="0045781E">
            <w:pPr>
              <w:widowControl w:val="0"/>
              <w:snapToGrid w:val="0"/>
              <w:contextualSpacing/>
              <w:jc w:val="both"/>
              <w:rPr>
                <w:sz w:val="20"/>
                <w:lang w:eastAsia="en-US"/>
              </w:rPr>
            </w:pPr>
            <w:r w:rsidRPr="0083578D">
              <w:rPr>
                <w:sz w:val="20"/>
                <w:lang w:eastAsia="en-US"/>
              </w:rPr>
              <w:t>295026, Российская Федерация, Республика Крым</w:t>
            </w:r>
          </w:p>
          <w:p w14:paraId="173BEC76" w14:textId="77777777" w:rsidR="0045781E" w:rsidRPr="0083578D" w:rsidRDefault="0045781E" w:rsidP="0045781E">
            <w:pPr>
              <w:widowControl w:val="0"/>
              <w:snapToGrid w:val="0"/>
              <w:contextualSpacing/>
              <w:jc w:val="both"/>
              <w:rPr>
                <w:sz w:val="20"/>
                <w:lang w:eastAsia="en-US"/>
              </w:rPr>
            </w:pPr>
            <w:r w:rsidRPr="0083578D">
              <w:rPr>
                <w:sz w:val="20"/>
                <w:lang w:eastAsia="en-US"/>
              </w:rPr>
              <w:t>г. Симферополь, ул. Гайдара, 3а</w:t>
            </w:r>
          </w:p>
          <w:p w14:paraId="70EB1A25" w14:textId="77777777" w:rsidR="0045781E" w:rsidRPr="0083578D" w:rsidRDefault="0045781E" w:rsidP="0045781E">
            <w:pPr>
              <w:widowControl w:val="0"/>
              <w:snapToGrid w:val="0"/>
              <w:contextualSpacing/>
              <w:jc w:val="both"/>
              <w:rPr>
                <w:sz w:val="20"/>
                <w:lang w:eastAsia="en-US"/>
              </w:rPr>
            </w:pPr>
            <w:r w:rsidRPr="0083578D">
              <w:rPr>
                <w:sz w:val="20"/>
                <w:lang w:eastAsia="en-US"/>
              </w:rPr>
              <w:t>тел. (3652) 53-41-87 Факс 51-61-49</w:t>
            </w:r>
          </w:p>
          <w:p w14:paraId="0656EEE3" w14:textId="77777777" w:rsidR="0045781E" w:rsidRPr="0083578D" w:rsidRDefault="0045781E" w:rsidP="0045781E">
            <w:pPr>
              <w:widowControl w:val="0"/>
              <w:snapToGrid w:val="0"/>
              <w:contextualSpacing/>
              <w:jc w:val="both"/>
              <w:rPr>
                <w:sz w:val="20"/>
                <w:lang w:eastAsia="en-US"/>
              </w:rPr>
            </w:pPr>
            <w:r w:rsidRPr="0083578D">
              <w:rPr>
                <w:sz w:val="20"/>
                <w:lang w:eastAsia="en-US"/>
              </w:rPr>
              <w:t>Банковские  реквизиты:</w:t>
            </w:r>
          </w:p>
          <w:p w14:paraId="50172E3D" w14:textId="77777777" w:rsidR="0045781E" w:rsidRPr="0083578D" w:rsidRDefault="0045781E" w:rsidP="0045781E">
            <w:pPr>
              <w:widowControl w:val="0"/>
              <w:snapToGrid w:val="0"/>
              <w:contextualSpacing/>
              <w:jc w:val="both"/>
              <w:rPr>
                <w:sz w:val="20"/>
                <w:lang w:eastAsia="en-US"/>
              </w:rPr>
            </w:pPr>
            <w:r w:rsidRPr="0083578D">
              <w:rPr>
                <w:sz w:val="20"/>
                <w:lang w:eastAsia="en-US"/>
              </w:rPr>
              <w:t>ИНН 9102028499</w:t>
            </w:r>
          </w:p>
          <w:p w14:paraId="2455C7B5" w14:textId="77777777" w:rsidR="0045781E" w:rsidRPr="0083578D" w:rsidRDefault="0045781E" w:rsidP="0045781E">
            <w:pPr>
              <w:widowControl w:val="0"/>
              <w:snapToGrid w:val="0"/>
              <w:contextualSpacing/>
              <w:jc w:val="both"/>
              <w:rPr>
                <w:sz w:val="20"/>
                <w:lang w:eastAsia="en-US"/>
              </w:rPr>
            </w:pPr>
            <w:r w:rsidRPr="0083578D">
              <w:rPr>
                <w:sz w:val="20"/>
                <w:lang w:eastAsia="en-US"/>
              </w:rPr>
              <w:t>КПП 910201001</w:t>
            </w:r>
          </w:p>
          <w:p w14:paraId="09DB33AA" w14:textId="77777777" w:rsidR="0045781E" w:rsidRPr="0083578D" w:rsidRDefault="0045781E" w:rsidP="0045781E">
            <w:pPr>
              <w:widowControl w:val="0"/>
              <w:snapToGrid w:val="0"/>
              <w:contextualSpacing/>
              <w:jc w:val="both"/>
              <w:rPr>
                <w:sz w:val="20"/>
                <w:lang w:eastAsia="en-US"/>
              </w:rPr>
            </w:pPr>
            <w:r w:rsidRPr="0083578D">
              <w:rPr>
                <w:sz w:val="20"/>
                <w:lang w:eastAsia="en-US"/>
              </w:rPr>
              <w:t>ОГРН 1149102047962</w:t>
            </w:r>
          </w:p>
          <w:p w14:paraId="3959AA1E" w14:textId="77777777" w:rsidR="0045781E" w:rsidRPr="0083578D" w:rsidRDefault="0045781E" w:rsidP="0045781E">
            <w:pPr>
              <w:widowControl w:val="0"/>
              <w:snapToGrid w:val="0"/>
              <w:contextualSpacing/>
              <w:jc w:val="both"/>
              <w:rPr>
                <w:sz w:val="20"/>
                <w:lang w:eastAsia="en-US"/>
              </w:rPr>
            </w:pPr>
            <w:r w:rsidRPr="0083578D">
              <w:rPr>
                <w:sz w:val="20"/>
                <w:lang w:eastAsia="en-US"/>
              </w:rPr>
              <w:t>ОКПО 00477038</w:t>
            </w:r>
          </w:p>
          <w:p w14:paraId="3FE024EE" w14:textId="77777777" w:rsidR="0045781E" w:rsidRPr="0083578D" w:rsidRDefault="0045781E" w:rsidP="0045781E">
            <w:pPr>
              <w:widowControl w:val="0"/>
              <w:snapToGrid w:val="0"/>
              <w:contextualSpacing/>
              <w:jc w:val="both"/>
              <w:rPr>
                <w:sz w:val="20"/>
                <w:lang w:eastAsia="en-US"/>
              </w:rPr>
            </w:pPr>
            <w:r w:rsidRPr="0083578D">
              <w:rPr>
                <w:sz w:val="20"/>
                <w:lang w:eastAsia="en-US"/>
              </w:rPr>
              <w:t>Отд. РНКБ Банк (ПАО), Симферополь</w:t>
            </w:r>
          </w:p>
          <w:p w14:paraId="14F584BF" w14:textId="77777777" w:rsidR="0045781E" w:rsidRPr="0083578D" w:rsidRDefault="0045781E" w:rsidP="0045781E">
            <w:pPr>
              <w:widowControl w:val="0"/>
              <w:snapToGrid w:val="0"/>
              <w:contextualSpacing/>
              <w:jc w:val="both"/>
              <w:rPr>
                <w:sz w:val="20"/>
                <w:lang w:eastAsia="en-US"/>
              </w:rPr>
            </w:pPr>
            <w:r w:rsidRPr="0083578D">
              <w:rPr>
                <w:sz w:val="20"/>
                <w:lang w:eastAsia="en-US"/>
              </w:rPr>
              <w:t>ИНН 7701105460 (банка)</w:t>
            </w:r>
          </w:p>
          <w:p w14:paraId="29F25566" w14:textId="77777777" w:rsidR="0045781E" w:rsidRPr="0083578D" w:rsidRDefault="0045781E" w:rsidP="0045781E">
            <w:pPr>
              <w:widowControl w:val="0"/>
              <w:snapToGrid w:val="0"/>
              <w:contextualSpacing/>
              <w:jc w:val="both"/>
              <w:rPr>
                <w:sz w:val="20"/>
                <w:lang w:eastAsia="en-US"/>
              </w:rPr>
            </w:pPr>
            <w:r w:rsidRPr="0083578D">
              <w:rPr>
                <w:sz w:val="20"/>
                <w:lang w:eastAsia="en-US"/>
              </w:rPr>
              <w:t>БИК 043510607</w:t>
            </w:r>
          </w:p>
          <w:p w14:paraId="50C304DE" w14:textId="77777777" w:rsidR="0045781E" w:rsidRPr="0083578D" w:rsidRDefault="0045781E" w:rsidP="0045781E">
            <w:pPr>
              <w:widowControl w:val="0"/>
              <w:snapToGrid w:val="0"/>
              <w:contextualSpacing/>
              <w:jc w:val="both"/>
              <w:rPr>
                <w:sz w:val="20"/>
                <w:lang w:eastAsia="en-US"/>
              </w:rPr>
            </w:pPr>
            <w:r w:rsidRPr="0083578D">
              <w:rPr>
                <w:sz w:val="20"/>
                <w:lang w:eastAsia="en-US"/>
              </w:rPr>
              <w:t>Кор.сч.№ 30101810335100000607</w:t>
            </w:r>
          </w:p>
          <w:p w14:paraId="649E982E" w14:textId="77777777" w:rsidR="0045781E" w:rsidRPr="0083578D" w:rsidRDefault="0045781E" w:rsidP="0045781E">
            <w:pPr>
              <w:widowControl w:val="0"/>
              <w:snapToGrid w:val="0"/>
              <w:contextualSpacing/>
              <w:jc w:val="both"/>
              <w:rPr>
                <w:sz w:val="20"/>
                <w:lang w:eastAsia="en-US"/>
              </w:rPr>
            </w:pPr>
            <w:r w:rsidRPr="0083578D">
              <w:rPr>
                <w:sz w:val="20"/>
                <w:lang w:eastAsia="en-US"/>
              </w:rPr>
              <w:t>р/с № 40602810140480000012-консолидиров.</w:t>
            </w:r>
          </w:p>
        </w:tc>
        <w:tc>
          <w:tcPr>
            <w:tcW w:w="4678" w:type="dxa"/>
            <w:shd w:val="clear" w:color="auto" w:fill="auto"/>
          </w:tcPr>
          <w:p w14:paraId="33410D41" w14:textId="77777777" w:rsidR="0045781E" w:rsidRPr="0083578D" w:rsidRDefault="0045781E" w:rsidP="0045781E">
            <w:pPr>
              <w:widowControl w:val="0"/>
              <w:snapToGrid w:val="0"/>
              <w:contextualSpacing/>
              <w:jc w:val="both"/>
              <w:rPr>
                <w:sz w:val="20"/>
                <w:lang w:eastAsia="en-US"/>
              </w:rPr>
            </w:pPr>
          </w:p>
        </w:tc>
      </w:tr>
    </w:tbl>
    <w:p w14:paraId="43668F74" w14:textId="77777777" w:rsidR="0045781E" w:rsidRPr="0083578D" w:rsidRDefault="0045781E" w:rsidP="0045781E">
      <w:pPr>
        <w:widowControl w:val="0"/>
        <w:autoSpaceDE w:val="0"/>
        <w:autoSpaceDN w:val="0"/>
        <w:adjustRightInd w:val="0"/>
        <w:contextualSpacing/>
        <w:rPr>
          <w:sz w:val="20"/>
        </w:rPr>
      </w:pPr>
    </w:p>
    <w:p w14:paraId="0FF13A27" w14:textId="77777777" w:rsidR="00411A29" w:rsidRDefault="0045781E" w:rsidP="0045781E">
      <w:pPr>
        <w:widowControl w:val="0"/>
        <w:autoSpaceDE w:val="0"/>
        <w:autoSpaceDN w:val="0"/>
        <w:adjustRightInd w:val="0"/>
        <w:spacing w:line="247" w:lineRule="auto"/>
        <w:ind w:hanging="142"/>
        <w:contextualSpacing/>
      </w:pPr>
      <w:r w:rsidRPr="0083578D">
        <w:t xml:space="preserve">Заместитель генерального директора </w:t>
      </w:r>
    </w:p>
    <w:p w14:paraId="509A21CB" w14:textId="20B9B8BF" w:rsidR="0045781E" w:rsidRPr="0083578D" w:rsidRDefault="0045781E" w:rsidP="0045781E">
      <w:pPr>
        <w:widowControl w:val="0"/>
        <w:autoSpaceDE w:val="0"/>
        <w:autoSpaceDN w:val="0"/>
        <w:adjustRightInd w:val="0"/>
        <w:spacing w:line="247" w:lineRule="auto"/>
        <w:ind w:hanging="142"/>
        <w:contextualSpacing/>
        <w:rPr>
          <w:sz w:val="20"/>
        </w:rPr>
      </w:pPr>
      <w:r w:rsidRPr="0083578D">
        <w:t>по общим вопросам</w:t>
      </w:r>
    </w:p>
    <w:p w14:paraId="440F3B9E" w14:textId="77777777" w:rsidR="0045781E" w:rsidRPr="0083578D" w:rsidRDefault="0045781E" w:rsidP="0045781E">
      <w:pPr>
        <w:widowControl w:val="0"/>
        <w:autoSpaceDE w:val="0"/>
        <w:autoSpaceDN w:val="0"/>
        <w:adjustRightInd w:val="0"/>
        <w:spacing w:line="247" w:lineRule="auto"/>
        <w:ind w:hanging="142"/>
        <w:contextualSpacing/>
        <w:rPr>
          <w:sz w:val="20"/>
        </w:rPr>
      </w:pPr>
    </w:p>
    <w:p w14:paraId="176EF232" w14:textId="77777777" w:rsidR="0045781E" w:rsidRPr="0083578D" w:rsidRDefault="0045781E" w:rsidP="0045781E">
      <w:pPr>
        <w:widowControl w:val="0"/>
        <w:autoSpaceDE w:val="0"/>
        <w:autoSpaceDN w:val="0"/>
        <w:adjustRightInd w:val="0"/>
        <w:spacing w:line="247" w:lineRule="auto"/>
        <w:ind w:hanging="142"/>
        <w:contextualSpacing/>
        <w:rPr>
          <w:sz w:val="20"/>
        </w:rPr>
      </w:pPr>
      <w:r w:rsidRPr="0083578D">
        <w:rPr>
          <w:sz w:val="20"/>
        </w:rPr>
        <w:t>________________________ В.Н. Тарасов                                             _______________/ _______________</w:t>
      </w:r>
    </w:p>
    <w:p w14:paraId="164E1AD2" w14:textId="77777777" w:rsidR="0045781E" w:rsidRPr="0083578D" w:rsidRDefault="0045781E" w:rsidP="0045781E">
      <w:pPr>
        <w:widowControl w:val="0"/>
        <w:autoSpaceDE w:val="0"/>
        <w:autoSpaceDN w:val="0"/>
        <w:adjustRightInd w:val="0"/>
        <w:contextualSpacing/>
        <w:rPr>
          <w:sz w:val="20"/>
        </w:rPr>
      </w:pPr>
    </w:p>
    <w:p w14:paraId="4D6795AC" w14:textId="77777777" w:rsidR="0045781E" w:rsidRPr="0083578D" w:rsidRDefault="0045781E" w:rsidP="0045781E">
      <w:pPr>
        <w:widowControl w:val="0"/>
        <w:autoSpaceDE w:val="0"/>
        <w:autoSpaceDN w:val="0"/>
        <w:adjustRightInd w:val="0"/>
        <w:contextualSpacing/>
        <w:rPr>
          <w:sz w:val="20"/>
        </w:rPr>
      </w:pPr>
      <w:r w:rsidRPr="0083578D">
        <w:rPr>
          <w:sz w:val="20"/>
        </w:rPr>
        <w:t xml:space="preserve">«___» ____________ 20__ г.                  </w:t>
      </w:r>
      <w:r w:rsidRPr="0083578D">
        <w:rPr>
          <w:sz w:val="20"/>
        </w:rPr>
        <w:tab/>
        <w:t xml:space="preserve">                       </w:t>
      </w:r>
      <w:r w:rsidRPr="0083578D">
        <w:rPr>
          <w:sz w:val="20"/>
        </w:rPr>
        <w:tab/>
      </w:r>
      <w:r w:rsidRPr="0083578D">
        <w:rPr>
          <w:sz w:val="20"/>
        </w:rPr>
        <w:tab/>
        <w:t xml:space="preserve"> «___» ___________ 20__ г.</w:t>
      </w:r>
    </w:p>
    <w:p w14:paraId="19E5C7D8" w14:textId="77777777" w:rsidR="0045781E" w:rsidRPr="0045781E" w:rsidRDefault="0045781E" w:rsidP="0045781E">
      <w:pPr>
        <w:pStyle w:val="ConsPlusNonformat"/>
        <w:contextualSpacing/>
        <w:rPr>
          <w:rFonts w:ascii="Times New Roman" w:hAnsi="Times New Roman"/>
          <w:sz w:val="20"/>
          <w:szCs w:val="20"/>
        </w:rPr>
      </w:pPr>
      <w:r w:rsidRPr="0045781E">
        <w:rPr>
          <w:rFonts w:ascii="Times New Roman" w:hAnsi="Times New Roman"/>
          <w:sz w:val="20"/>
          <w:szCs w:val="20"/>
        </w:rPr>
        <w:t xml:space="preserve">         МП                                                                                        </w:t>
      </w:r>
      <w:r w:rsidRPr="0045781E">
        <w:rPr>
          <w:rFonts w:ascii="Times New Roman" w:hAnsi="Times New Roman"/>
          <w:sz w:val="20"/>
          <w:szCs w:val="20"/>
        </w:rPr>
        <w:tab/>
      </w:r>
      <w:r w:rsidRPr="0045781E">
        <w:rPr>
          <w:rFonts w:ascii="Times New Roman" w:hAnsi="Times New Roman"/>
          <w:sz w:val="20"/>
          <w:szCs w:val="20"/>
        </w:rPr>
        <w:tab/>
        <w:t>МП</w:t>
      </w:r>
    </w:p>
    <w:p w14:paraId="1F307393" w14:textId="77777777" w:rsidR="0045781E" w:rsidRPr="0083578D" w:rsidRDefault="0045781E" w:rsidP="0045781E">
      <w:pPr>
        <w:widowControl w:val="0"/>
        <w:contextualSpacing/>
      </w:pPr>
    </w:p>
    <w:p w14:paraId="3CA9F392" w14:textId="77777777" w:rsidR="0045781E" w:rsidRPr="001735D1" w:rsidRDefault="0045781E"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4C0B751A" w14:textId="7DC7A641" w:rsidR="00714CB1" w:rsidRDefault="00714CB1" w:rsidP="00DF32BC">
      <w:pPr>
        <w:contextualSpacing/>
        <w:rPr>
          <w:sz w:val="20"/>
          <w:szCs w:val="20"/>
        </w:rPr>
      </w:pPr>
    </w:p>
    <w:p w14:paraId="292BE4F1" w14:textId="075BCAFC" w:rsidR="006D5A4F" w:rsidRPr="006D5A4F" w:rsidRDefault="006D5A4F" w:rsidP="006D5A4F">
      <w:pPr>
        <w:widowControl w:val="0"/>
        <w:suppressAutoHyphens/>
        <w:autoSpaceDE w:val="0"/>
        <w:spacing w:after="200" w:line="276" w:lineRule="auto"/>
        <w:contextualSpacing/>
        <w:rPr>
          <w:sz w:val="22"/>
          <w:szCs w:val="22"/>
          <w:lang w:eastAsia="ar-SA"/>
        </w:rPr>
        <w:sectPr w:rsidR="006D5A4F" w:rsidRPr="006D5A4F" w:rsidSect="006D5A4F">
          <w:headerReference w:type="default" r:id="rId16"/>
          <w:pgSz w:w="11906" w:h="16838"/>
          <w:pgMar w:top="907" w:right="567" w:bottom="907" w:left="1418" w:header="720" w:footer="720" w:gutter="0"/>
          <w:cols w:space="720"/>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4E3D768D" w14:textId="27577F3D" w:rsidR="006D5A4F" w:rsidRDefault="00A350D6" w:rsidP="00DF32BC">
      <w:pPr>
        <w:pStyle w:val="ac"/>
        <w:spacing w:before="0" w:beforeAutospacing="0" w:after="0" w:afterAutospacing="0"/>
        <w:contextualSpacing/>
      </w:pPr>
      <w:r w:rsidRPr="001735D1">
        <w:t xml:space="preserve">Мы согласны </w:t>
      </w:r>
      <w:r w:rsidR="006D5A4F">
        <w:t>поставить товар</w:t>
      </w:r>
      <w:r w:rsidRPr="001735D1">
        <w:t xml:space="preserve"> </w:t>
      </w:r>
      <w:r w:rsidR="006D5A4F">
        <w:t>(выполнить работы</w:t>
      </w:r>
      <w:r w:rsidRPr="001735D1">
        <w:t>,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6D5A4F">
        <w:t xml:space="preserve"> и проектом контракта.</w:t>
      </w:r>
    </w:p>
    <w:p w14:paraId="4FAE947E" w14:textId="7CC4CFFD" w:rsidR="006D5A4F" w:rsidRDefault="006D5A4F" w:rsidP="00DF32BC">
      <w:pPr>
        <w:pStyle w:val="ac"/>
        <w:spacing w:before="0" w:beforeAutospacing="0" w:after="0" w:afterAutospacing="0"/>
        <w:contextualSpacing/>
      </w:pPr>
      <w:r>
        <w:t>И</w:t>
      </w:r>
      <w:r w:rsidRPr="006D5A4F">
        <w:t>нформаци</w:t>
      </w:r>
      <w:r>
        <w:t>я</w:t>
      </w:r>
      <w:r w:rsidRPr="006D5A4F">
        <w:t xml:space="preserve"> из реестра российской промышленной продукции, единого реестра российской радиоэлектронной продукции или евразийско</w:t>
      </w:r>
      <w:r w:rsidR="00A669B8">
        <w:t>го реестра промышленных товаров</w:t>
      </w:r>
      <w:r w:rsidRPr="006D5A4F">
        <w:t xml:space="preserve"> совокупного количества баллов, указанного в абзацах втором и третье</w:t>
      </w:r>
      <w:r w:rsidR="00850C24">
        <w:t>м пункта 10 Постановления №616:</w:t>
      </w:r>
    </w:p>
    <w:p w14:paraId="256C262E" w14:textId="061880A8" w:rsidR="00850C24" w:rsidRDefault="00850C24" w:rsidP="00DF32BC">
      <w:pPr>
        <w:pStyle w:val="ac"/>
        <w:spacing w:before="0" w:beforeAutospacing="0" w:after="0" w:afterAutospacing="0"/>
        <w:contextualSpacing/>
      </w:pPr>
      <w:r>
        <w:t>_________________________________________________________________________.</w:t>
      </w:r>
    </w:p>
    <w:p w14:paraId="61A6380B" w14:textId="4DB263E1"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17"/>
          <w:footerReference w:type="even" r:id="rId18"/>
          <w:headerReference w:type="first" r:id="rId19"/>
          <w:footerReference w:type="first" r:id="rId20"/>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21"/>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4"/>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32FB3CDD" w14:textId="7D2159D9" w:rsidR="00BD3671" w:rsidRPr="001735D1" w:rsidRDefault="00850C24" w:rsidP="00DF32BC">
      <w:pPr>
        <w:pStyle w:val="ac"/>
        <w:spacing w:before="0" w:beforeAutospacing="0" w:after="0" w:afterAutospacing="0"/>
        <w:contextualSpacing/>
        <w:jc w:val="center"/>
        <w:rPr>
          <w:b/>
        </w:rPr>
      </w:pPr>
      <w:r>
        <w:rPr>
          <w:b/>
        </w:rPr>
        <w:lastRenderedPageBreak/>
        <w:t>Ф</w:t>
      </w:r>
      <w:r w:rsidR="00BD3671" w:rsidRPr="001735D1">
        <w:rPr>
          <w:b/>
        </w:rPr>
        <w:t xml:space="preserve">ОРМА </w:t>
      </w:r>
      <w:r w:rsidR="008D3D04">
        <w:rPr>
          <w:b/>
        </w:rPr>
        <w:t>5</w:t>
      </w:r>
      <w:r w:rsidR="00BD3671"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3C95EF19" w:rsidR="00BD3671" w:rsidRPr="001735D1" w:rsidRDefault="00411A29" w:rsidP="00DF32BC">
      <w:pPr>
        <w:pStyle w:val="ac"/>
        <w:spacing w:before="0" w:beforeAutospacing="0" w:after="0" w:afterAutospacing="0"/>
        <w:contextualSpacing/>
        <w:rPr>
          <w:sz w:val="20"/>
          <w:szCs w:val="20"/>
        </w:rPr>
      </w:pPr>
      <w:r>
        <w:rPr>
          <w:rStyle w:val="af0"/>
          <w:sz w:val="20"/>
          <w:szCs w:val="20"/>
        </w:rPr>
        <w:t>Дата "___" _______________ 2022</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45781E" w:rsidRDefault="0045781E" w:rsidP="00E56462">
      <w:r>
        <w:separator/>
      </w:r>
    </w:p>
  </w:endnote>
  <w:endnote w:type="continuationSeparator" w:id="0">
    <w:p w14:paraId="1EE47ED0" w14:textId="77777777" w:rsidR="0045781E" w:rsidRDefault="0045781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45781E" w:rsidRPr="004C6A07" w:rsidRDefault="0045781E">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45781E" w:rsidRPr="004C6A07" w:rsidRDefault="0045781E">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45781E" w:rsidRDefault="0045781E"/>
  <w:p w14:paraId="1F512DB8" w14:textId="77777777" w:rsidR="0045781E" w:rsidRDefault="0045781E" w:rsidP="00617FFD"/>
  <w:p w14:paraId="08539BF4" w14:textId="77777777" w:rsidR="0045781E" w:rsidRDefault="0045781E"/>
  <w:p w14:paraId="0A928449" w14:textId="77777777" w:rsidR="0045781E" w:rsidRDefault="0045781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014B2FDF" w:rsidR="0045781E" w:rsidRDefault="0045781E" w:rsidP="00897A78">
    <w:pPr>
      <w:pStyle w:val="aff5"/>
      <w:jc w:val="right"/>
    </w:pPr>
    <w:r>
      <w:fldChar w:fldCharType="begin"/>
    </w:r>
    <w:r>
      <w:instrText>PAGE   \* MERGEFORMAT</w:instrText>
    </w:r>
    <w:r>
      <w:fldChar w:fldCharType="separate"/>
    </w:r>
    <w:r w:rsidR="005F6842">
      <w:rPr>
        <w:noProof/>
      </w:rPr>
      <w:t>38</w:t>
    </w:r>
    <w:r>
      <w:rPr>
        <w:noProof/>
      </w:rPr>
      <w:fldChar w:fldCharType="end"/>
    </w:r>
  </w:p>
  <w:p w14:paraId="2FEEDE79" w14:textId="77777777" w:rsidR="0045781E" w:rsidRDefault="0045781E"/>
  <w:p w14:paraId="79D993EE" w14:textId="77777777" w:rsidR="0045781E" w:rsidRDefault="004578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45781E" w:rsidRDefault="0045781E" w:rsidP="00E56462">
      <w:r>
        <w:separator/>
      </w:r>
    </w:p>
  </w:footnote>
  <w:footnote w:type="continuationSeparator" w:id="0">
    <w:p w14:paraId="774B045C" w14:textId="77777777" w:rsidR="0045781E" w:rsidRDefault="0045781E" w:rsidP="00E56462">
      <w:r>
        <w:continuationSeparator/>
      </w:r>
    </w:p>
  </w:footnote>
  <w:footnote w:id="1">
    <w:p w14:paraId="07A88537" w14:textId="77777777" w:rsidR="0045781E" w:rsidRDefault="0045781E" w:rsidP="0045781E">
      <w:pPr>
        <w:pStyle w:val="af2"/>
      </w:pPr>
      <w:r>
        <w:rPr>
          <w:rStyle w:val="af4"/>
        </w:rPr>
        <w:footnoteRef/>
      </w:r>
      <w:r>
        <w:t xml:space="preserve"> </w:t>
      </w:r>
      <w:r w:rsidRPr="00DA7198">
        <w:t>ПО «Система мониторинга транспорта «ПИЛОТ» используется Заказчиком для мониторинга автотранспорта</w:t>
      </w:r>
      <w:r>
        <w:t>.</w:t>
      </w:r>
    </w:p>
  </w:footnote>
  <w:footnote w:id="2">
    <w:p w14:paraId="670B3CE9" w14:textId="77777777" w:rsidR="0045781E" w:rsidRDefault="0045781E" w:rsidP="0045781E">
      <w:pPr>
        <w:pStyle w:val="af2"/>
      </w:pPr>
      <w:r>
        <w:rPr>
          <w:rStyle w:val="af4"/>
        </w:rPr>
        <w:footnoteRef/>
      </w:r>
      <w:r>
        <w:t xml:space="preserve"> </w:t>
      </w:r>
      <w:r w:rsidRPr="00DA7198">
        <w:t>ПО «Система мониторинга транспорта «ПИЛОТ» используется Заказчиком для мониторинга автотранспорта</w:t>
      </w:r>
      <w:r>
        <w:t>.</w:t>
      </w:r>
    </w:p>
  </w:footnote>
  <w:footnote w:id="3">
    <w:p w14:paraId="20CE9A88" w14:textId="76E4D0D1" w:rsidR="0045781E" w:rsidRPr="00D1587C" w:rsidRDefault="0045781E" w:rsidP="0045781E">
      <w:pPr>
        <w:pStyle w:val="af2"/>
        <w:jc w:val="both"/>
      </w:pPr>
      <w:r w:rsidRPr="00D1587C">
        <w:rPr>
          <w:rStyle w:val="af4"/>
        </w:rPr>
        <w:footnoteRef/>
      </w:r>
      <w:r w:rsidRPr="00D1587C">
        <w:t xml:space="preserve"> Заполняется на основе заявки </w:t>
      </w:r>
      <w:r>
        <w:t>победителя, в том числе указывается и</w:t>
      </w:r>
      <w:r w:rsidRPr="00850C24">
        <w:rPr>
          <w:color w:val="000000"/>
        </w:rPr>
        <w:t>нформация о реестровых записях о товаре и совокупном количестве баллов (заполняется при заключении контракта).</w:t>
      </w:r>
      <w:r>
        <w:rPr>
          <w:color w:val="000000"/>
        </w:rPr>
        <w:t xml:space="preserve"> </w:t>
      </w:r>
      <w:r w:rsidRPr="00850C24">
        <w:rPr>
          <w:color w:val="000000"/>
        </w:rPr>
        <w:t>На этапе исполнения Контракта Поставщик представляет документы, подтверждающие страну происхождения товара в соответствии с п. 10 (3) Постановления Правительства РФ от 30.04.2020 № 616.</w:t>
      </w:r>
      <w:r>
        <w:rPr>
          <w:color w:val="000000"/>
        </w:rPr>
        <w:t xml:space="preserve"> </w:t>
      </w:r>
      <w:r w:rsidRPr="00850C24">
        <w:rPr>
          <w:color w:val="000000"/>
        </w:rPr>
        <w:t>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footnote>
  <w:footnote w:id="4">
    <w:p w14:paraId="549F0BA5" w14:textId="77777777" w:rsidR="0045781E" w:rsidRDefault="0045781E"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45781E" w:rsidRPr="00F96CAC" w:rsidRDefault="0045781E"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45781E" w:rsidRPr="006A4F65" w:rsidRDefault="0045781E">
    <w:pPr>
      <w:pStyle w:val="affa"/>
      <w:jc w:val="center"/>
    </w:pPr>
  </w:p>
  <w:p w14:paraId="7A7DF023" w14:textId="77777777" w:rsidR="0045781E" w:rsidRDefault="0045781E">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1BDD" w14:textId="4D56AA91" w:rsidR="0045781E" w:rsidRPr="00323C1D" w:rsidRDefault="0045781E">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sidR="005F6842">
      <w:rPr>
        <w:noProof/>
        <w:sz w:val="20"/>
        <w:szCs w:val="20"/>
      </w:rPr>
      <w:t>36</w:t>
    </w:r>
    <w:r w:rsidRPr="00323C1D">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A22F" w14:textId="0F2CEA64" w:rsidR="0045781E" w:rsidRPr="00323C1D" w:rsidRDefault="0045781E">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sidR="00411A29">
      <w:rPr>
        <w:noProof/>
        <w:sz w:val="20"/>
        <w:szCs w:val="20"/>
      </w:rPr>
      <w:t>38</w:t>
    </w:r>
    <w:r w:rsidRPr="00323C1D">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45781E" w:rsidRDefault="0045781E"/>
  <w:p w14:paraId="4D442567" w14:textId="77777777" w:rsidR="0045781E" w:rsidRDefault="0045781E" w:rsidP="00617FFD"/>
  <w:p w14:paraId="4A5BBB15" w14:textId="77777777" w:rsidR="0045781E" w:rsidRDefault="0045781E"/>
  <w:p w14:paraId="3C24E63A" w14:textId="77777777" w:rsidR="0045781E" w:rsidRDefault="0045781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45781E" w:rsidRDefault="0045781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45781E" w:rsidRPr="007A51A0" w:rsidRDefault="0045781E">
    <w:pPr>
      <w:pStyle w:val="affa"/>
      <w:jc w:val="center"/>
    </w:pPr>
  </w:p>
  <w:p w14:paraId="46D5AEF1" w14:textId="77777777" w:rsidR="0045781E" w:rsidRDefault="0045781E">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19D7947"/>
    <w:multiLevelType w:val="hybridMultilevel"/>
    <w:tmpl w:val="BA328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7"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8"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2"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3"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39"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1"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3"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4"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1"/>
  </w:num>
  <w:num w:numId="8">
    <w:abstractNumId w:val="45"/>
  </w:num>
  <w:num w:numId="9">
    <w:abstractNumId w:val="18"/>
  </w:num>
  <w:num w:numId="10">
    <w:abstractNumId w:val="36"/>
  </w:num>
  <w:num w:numId="11">
    <w:abstractNumId w:val="21"/>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35"/>
  </w:num>
  <w:num w:numId="17">
    <w:abstractNumId w:val="33"/>
  </w:num>
  <w:num w:numId="18">
    <w:abstractNumId w:val="31"/>
  </w:num>
  <w:num w:numId="19">
    <w:abstractNumId w:val="37"/>
  </w:num>
  <w:num w:numId="20">
    <w:abstractNumId w:val="46"/>
  </w:num>
  <w:num w:numId="21">
    <w:abstractNumId w:val="25"/>
  </w:num>
  <w:num w:numId="22">
    <w:abstractNumId w:val="28"/>
  </w:num>
  <w:num w:numId="23">
    <w:abstractNumId w:val="42"/>
  </w:num>
  <w:num w:numId="24">
    <w:abstractNumId w:val="8"/>
  </w:num>
  <w:num w:numId="25">
    <w:abstractNumId w:val="29"/>
  </w:num>
  <w:num w:numId="26">
    <w:abstractNumId w:val="24"/>
  </w:num>
  <w:num w:numId="27">
    <w:abstractNumId w:val="22"/>
  </w:num>
  <w:num w:numId="28">
    <w:abstractNumId w:val="16"/>
  </w:num>
  <w:num w:numId="29">
    <w:abstractNumId w:val="43"/>
  </w:num>
  <w:num w:numId="30">
    <w:abstractNumId w:val="26"/>
  </w:num>
  <w:num w:numId="31">
    <w:abstractNumId w:val="12"/>
  </w:num>
  <w:num w:numId="32">
    <w:abstractNumId w:val="38"/>
  </w:num>
  <w:num w:numId="33">
    <w:abstractNumId w:val="14"/>
  </w:num>
  <w:num w:numId="34">
    <w:abstractNumId w:val="40"/>
  </w:num>
  <w:num w:numId="35">
    <w:abstractNumId w:val="30"/>
  </w:num>
  <w:num w:numId="36">
    <w:abstractNumId w:val="19"/>
  </w:num>
  <w:num w:numId="37">
    <w:abstractNumId w:val="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1"/>
  </w:num>
  <w:num w:numId="43">
    <w:abstractNumId w:val="27"/>
  </w:num>
  <w:num w:numId="4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3"/>
  </w:num>
  <w:num w:numId="4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5B29"/>
    <w:rsid w:val="000B66D3"/>
    <w:rsid w:val="000B7AF6"/>
    <w:rsid w:val="000C1128"/>
    <w:rsid w:val="000C607D"/>
    <w:rsid w:val="000C7AD2"/>
    <w:rsid w:val="000D28B0"/>
    <w:rsid w:val="000E33FF"/>
    <w:rsid w:val="000E37E0"/>
    <w:rsid w:val="000E6F70"/>
    <w:rsid w:val="000E7234"/>
    <w:rsid w:val="000F0AB4"/>
    <w:rsid w:val="000F290C"/>
    <w:rsid w:val="000F6950"/>
    <w:rsid w:val="00100601"/>
    <w:rsid w:val="00106845"/>
    <w:rsid w:val="00106B26"/>
    <w:rsid w:val="00110FC6"/>
    <w:rsid w:val="0011244D"/>
    <w:rsid w:val="0011280C"/>
    <w:rsid w:val="00114FC1"/>
    <w:rsid w:val="00116FD1"/>
    <w:rsid w:val="00120DB1"/>
    <w:rsid w:val="00121C92"/>
    <w:rsid w:val="00133E49"/>
    <w:rsid w:val="00134F2D"/>
    <w:rsid w:val="00145DE1"/>
    <w:rsid w:val="001464AF"/>
    <w:rsid w:val="00154A0B"/>
    <w:rsid w:val="00157BF3"/>
    <w:rsid w:val="001604D9"/>
    <w:rsid w:val="00162BCC"/>
    <w:rsid w:val="00162E0A"/>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109F5"/>
    <w:rsid w:val="00211D21"/>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E7782"/>
    <w:rsid w:val="003F64E1"/>
    <w:rsid w:val="00400031"/>
    <w:rsid w:val="00401B2B"/>
    <w:rsid w:val="0040569C"/>
    <w:rsid w:val="00407F83"/>
    <w:rsid w:val="00411A29"/>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5781E"/>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2216"/>
    <w:rsid w:val="004D49EE"/>
    <w:rsid w:val="004D568D"/>
    <w:rsid w:val="004D5B23"/>
    <w:rsid w:val="004D7D8C"/>
    <w:rsid w:val="004E647D"/>
    <w:rsid w:val="004F012D"/>
    <w:rsid w:val="004F05F6"/>
    <w:rsid w:val="004F0BE6"/>
    <w:rsid w:val="004F117E"/>
    <w:rsid w:val="004F4992"/>
    <w:rsid w:val="005037E6"/>
    <w:rsid w:val="00505395"/>
    <w:rsid w:val="00506357"/>
    <w:rsid w:val="00507D19"/>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6842"/>
    <w:rsid w:val="005F7600"/>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5A4F"/>
    <w:rsid w:val="006D76FE"/>
    <w:rsid w:val="006E3E62"/>
    <w:rsid w:val="006F0776"/>
    <w:rsid w:val="006F16A8"/>
    <w:rsid w:val="006F3426"/>
    <w:rsid w:val="006F40FC"/>
    <w:rsid w:val="006F64AD"/>
    <w:rsid w:val="006F6862"/>
    <w:rsid w:val="006F6EB9"/>
    <w:rsid w:val="00703E3A"/>
    <w:rsid w:val="00705D0A"/>
    <w:rsid w:val="00714CB1"/>
    <w:rsid w:val="00721029"/>
    <w:rsid w:val="00730682"/>
    <w:rsid w:val="00732D44"/>
    <w:rsid w:val="00734B07"/>
    <w:rsid w:val="00740AC6"/>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27C6"/>
    <w:rsid w:val="007B6D24"/>
    <w:rsid w:val="007B7DFD"/>
    <w:rsid w:val="007C1332"/>
    <w:rsid w:val="007C4DC5"/>
    <w:rsid w:val="007D013F"/>
    <w:rsid w:val="007D027A"/>
    <w:rsid w:val="007D0BE4"/>
    <w:rsid w:val="007D1596"/>
    <w:rsid w:val="007D2950"/>
    <w:rsid w:val="007D3516"/>
    <w:rsid w:val="007D372E"/>
    <w:rsid w:val="007D467A"/>
    <w:rsid w:val="007D711C"/>
    <w:rsid w:val="007E1E83"/>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0C24"/>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69B8"/>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6C91"/>
    <w:rsid w:val="00C57020"/>
    <w:rsid w:val="00C6101A"/>
    <w:rsid w:val="00C71E3A"/>
    <w:rsid w:val="00C7349E"/>
    <w:rsid w:val="00C82A4A"/>
    <w:rsid w:val="00C854E8"/>
    <w:rsid w:val="00C9008C"/>
    <w:rsid w:val="00C91A8F"/>
    <w:rsid w:val="00C91F4C"/>
    <w:rsid w:val="00C9228A"/>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1CA5"/>
    <w:rsid w:val="00D7325E"/>
    <w:rsid w:val="00D847EB"/>
    <w:rsid w:val="00D84EA3"/>
    <w:rsid w:val="00D9063E"/>
    <w:rsid w:val="00D91A61"/>
    <w:rsid w:val="00D92CAE"/>
    <w:rsid w:val="00D97E65"/>
    <w:rsid w:val="00DA0C60"/>
    <w:rsid w:val="00DA2693"/>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3C25"/>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4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99"/>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99"/>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uiPriority w:val="99"/>
    <w:rsid w:val="00E56462"/>
    <w:pPr>
      <w:pBdr>
        <w:top w:val="single" w:sz="4" w:space="0" w:color="auto"/>
      </w:pBdr>
      <w:spacing w:before="100" w:beforeAutospacing="1" w:after="100" w:afterAutospacing="1"/>
      <w:jc w:val="center"/>
    </w:pPr>
  </w:style>
  <w:style w:type="paragraph" w:customStyle="1" w:styleId="xl64">
    <w:name w:val="xl64"/>
    <w:basedOn w:val="a8"/>
    <w:uiPriority w:val="99"/>
    <w:rsid w:val="00E56462"/>
    <w:pPr>
      <w:pBdr>
        <w:bottom w:val="single" w:sz="4" w:space="0" w:color="auto"/>
      </w:pBdr>
      <w:spacing w:before="100" w:beforeAutospacing="1" w:after="100" w:afterAutospacing="1"/>
      <w:jc w:val="center"/>
    </w:pPr>
  </w:style>
  <w:style w:type="paragraph" w:customStyle="1" w:styleId="xl65">
    <w:name w:val="xl65"/>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uiPriority w:val="9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uiPriority w:val="99"/>
    <w:qFormat/>
    <w:rsid w:val="00E56462"/>
    <w:pPr>
      <w:spacing w:before="100" w:beforeAutospacing="1" w:after="100" w:afterAutospacing="1"/>
    </w:pPr>
    <w:rPr>
      <w:rFonts w:ascii="Arial" w:hAnsi="Arial" w:cs="Arial"/>
    </w:rPr>
  </w:style>
  <w:style w:type="paragraph" w:customStyle="1" w:styleId="xl69">
    <w:name w:val="xl69"/>
    <w:basedOn w:val="a8"/>
    <w:uiPriority w:val="9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3"/>
      </w:numPr>
    </w:pPr>
  </w:style>
  <w:style w:type="numbering" w:customStyle="1" w:styleId="173">
    <w:name w:val="Нет списка17"/>
    <w:next w:val="ab"/>
    <w:uiPriority w:val="99"/>
    <w:semiHidden/>
    <w:unhideWhenUsed/>
    <w:rsid w:val="0045781E"/>
  </w:style>
  <w:style w:type="table" w:customStyle="1" w:styleId="361">
    <w:name w:val="Сетка таблицы36"/>
    <w:basedOn w:val="aa"/>
    <w:next w:val="afa"/>
    <w:uiPriority w:val="99"/>
    <w:rsid w:val="0045781E"/>
    <w:pPr>
      <w:spacing w:after="0" w:line="240" w:lineRule="auto"/>
      <w:jc w:val="both"/>
    </w:pPr>
    <w:rPr>
      <w:rFonts w:ascii="Times New Roman" w:eastAsia="Times New Roman" w:hAnsi="Times New Roman" w:cs="Times New Roman"/>
      <w:sz w:val="28"/>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115101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16863387">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673139197">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BEB2-8A17-487B-8D06-2EAAEF18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43</Pages>
  <Words>18293</Words>
  <Characters>104273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9</cp:revision>
  <cp:lastPrinted>2021-08-30T06:02:00Z</cp:lastPrinted>
  <dcterms:created xsi:type="dcterms:W3CDTF">2022-06-24T07:23:00Z</dcterms:created>
  <dcterms:modified xsi:type="dcterms:W3CDTF">2022-06-24T12:00:00Z</dcterms:modified>
</cp:coreProperties>
</file>