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5F6" w:rsidRPr="003713CB" w:rsidRDefault="004B35F6" w:rsidP="004B35F6">
      <w:pPr>
        <w:keepNext/>
        <w:contextualSpacing/>
        <w:jc w:val="right"/>
        <w:outlineLvl w:val="0"/>
        <w:rPr>
          <w:rFonts w:eastAsia="Calibri"/>
          <w:bCs/>
          <w:kern w:val="32"/>
        </w:rPr>
      </w:pPr>
      <w:bookmarkStart w:id="0" w:name="_GoBack"/>
      <w:bookmarkEnd w:id="0"/>
      <w:r w:rsidRPr="003713CB">
        <w:rPr>
          <w:rFonts w:eastAsia="Calibri"/>
          <w:bCs/>
          <w:kern w:val="32"/>
        </w:rPr>
        <w:t>Приложение №1</w:t>
      </w:r>
      <w:r w:rsidR="00BE160C">
        <w:rPr>
          <w:rFonts w:eastAsia="Calibri"/>
          <w:bCs/>
          <w:kern w:val="32"/>
        </w:rPr>
        <w:t>.1.</w:t>
      </w:r>
    </w:p>
    <w:p w:rsidR="004B35F6" w:rsidRPr="003713CB" w:rsidRDefault="004B35F6" w:rsidP="004B35F6">
      <w:pPr>
        <w:ind w:right="98" w:firstLine="709"/>
        <w:contextualSpacing/>
        <w:jc w:val="right"/>
      </w:pPr>
      <w:r w:rsidRPr="003713CB">
        <w:t xml:space="preserve"> к Контракту от ___________  </w:t>
      </w:r>
    </w:p>
    <w:p w:rsidR="004B35F6" w:rsidRPr="003713CB" w:rsidRDefault="004B35F6" w:rsidP="004B35F6">
      <w:pPr>
        <w:ind w:right="98" w:firstLine="709"/>
        <w:contextualSpacing/>
        <w:jc w:val="right"/>
      </w:pPr>
      <w:r w:rsidRPr="003713CB">
        <w:t>№ ________________</w:t>
      </w:r>
    </w:p>
    <w:p w:rsidR="00BC6C5E" w:rsidRPr="004B35F6" w:rsidRDefault="00BC6C5E" w:rsidP="008C4A4E">
      <w:pPr>
        <w:spacing w:after="40"/>
        <w:jc w:val="center"/>
        <w:rPr>
          <w:sz w:val="28"/>
          <w:szCs w:val="28"/>
        </w:rPr>
      </w:pPr>
    </w:p>
    <w:tbl>
      <w:tblPr>
        <w:tblW w:w="965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7"/>
      </w:tblGrid>
      <w:tr w:rsidR="005A2439" w:rsidRPr="00CD4D2A" w:rsidTr="00F92BB4">
        <w:trPr>
          <w:trHeight w:val="289"/>
          <w:jc w:val="center"/>
        </w:trPr>
        <w:tc>
          <w:tcPr>
            <w:tcW w:w="9657" w:type="dxa"/>
            <w:tcBorders>
              <w:bottom w:val="single" w:sz="4" w:space="0" w:color="auto"/>
            </w:tcBorders>
            <w:vAlign w:val="bottom"/>
          </w:tcPr>
          <w:p w:rsidR="005A2439" w:rsidRPr="00214B2B" w:rsidRDefault="005A2439" w:rsidP="00214B2B">
            <w:pPr>
              <w:jc w:val="center"/>
            </w:pPr>
            <w:r w:rsidRPr="00214B2B">
              <w:t>Задание</w:t>
            </w:r>
            <w:r w:rsidR="00214B2B" w:rsidRPr="00214B2B">
              <w:t xml:space="preserve"> </w:t>
            </w:r>
          </w:p>
          <w:p w:rsidR="00F92BB4" w:rsidRPr="00CD4D2A" w:rsidRDefault="00F92BB4" w:rsidP="008C4A4E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:rsidR="000C3D7E" w:rsidRPr="000C3D7E" w:rsidRDefault="002D6124" w:rsidP="000C3D7E">
            <w:pPr>
              <w:contextualSpacing/>
              <w:jc w:val="center"/>
              <w:rPr>
                <w:b/>
                <w:u w:val="single"/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0C3D7E">
              <w:rPr>
                <w:b/>
                <w:lang w:eastAsia="ru-RU"/>
              </w:rPr>
              <w:t xml:space="preserve">На </w:t>
            </w:r>
            <w:r w:rsidR="000C3D7E" w:rsidRPr="000C3D7E">
              <w:rPr>
                <w:b/>
                <w:lang w:eastAsia="ru-RU"/>
              </w:rPr>
              <w:t>выполнение</w:t>
            </w:r>
            <w:r w:rsidR="000C3D7E" w:rsidRPr="00214B2B">
              <w:rPr>
                <w:lang w:eastAsia="ru-RU"/>
              </w:rPr>
              <w:t xml:space="preserve"> </w:t>
            </w:r>
            <w:r w:rsidR="000C3D7E" w:rsidRPr="000C3D7E">
              <w:rPr>
                <w:b/>
                <w:lang w:eastAsia="ru-RU"/>
              </w:rPr>
              <w:t xml:space="preserve">проектно-изыскательских работ на объекте капитального строительства: </w:t>
            </w:r>
            <w:r w:rsidR="000C3D7E" w:rsidRPr="000C3D7E">
              <w:rPr>
                <w:b/>
                <w:u w:val="single"/>
                <w:lang w:eastAsia="ru-RU"/>
              </w:rPr>
              <w:t>«Строительство блочно-модульной котельной в г.Белогорск, ул.Н.Бойко,14А</w:t>
            </w:r>
          </w:p>
          <w:p w:rsidR="00F92BB4" w:rsidRPr="00CD4D2A" w:rsidRDefault="00F92BB4" w:rsidP="00AC40B5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</w:tc>
      </w:tr>
      <w:tr w:rsidR="005A2439" w:rsidRPr="00CD4D2A" w:rsidTr="00F92BB4">
        <w:trPr>
          <w:trHeight w:val="153"/>
          <w:jc w:val="center"/>
        </w:trPr>
        <w:tc>
          <w:tcPr>
            <w:tcW w:w="9657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(наименование и адрес (местоположение) объекта капитального строительства (далее — объект))</w:t>
            </w:r>
          </w:p>
        </w:tc>
      </w:tr>
    </w:tbl>
    <w:p w:rsidR="00C43447" w:rsidRPr="00CD4D2A" w:rsidRDefault="00C43447" w:rsidP="008C4A4E"/>
    <w:p w:rsidR="005A2439" w:rsidRPr="00CD4D2A" w:rsidRDefault="005A2439" w:rsidP="008C4A4E">
      <w:pPr>
        <w:jc w:val="center"/>
        <w:rPr>
          <w:b/>
        </w:rPr>
      </w:pPr>
      <w:r w:rsidRPr="00CD4D2A">
        <w:rPr>
          <w:b/>
        </w:rPr>
        <w:t>I. Общие данные</w:t>
      </w:r>
    </w:p>
    <w:p w:rsidR="005A2439" w:rsidRPr="00CD4D2A" w:rsidRDefault="005A2439" w:rsidP="008C4A4E"/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1. Основание для проектирования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8C4A4E">
        <w:trPr>
          <w:trHeight w:val="284"/>
        </w:trPr>
        <w:tc>
          <w:tcPr>
            <w:tcW w:w="10051" w:type="dxa"/>
            <w:vAlign w:val="bottom"/>
          </w:tcPr>
          <w:p w:rsidR="00F92BB4" w:rsidRPr="00CD4D2A" w:rsidRDefault="009259E7" w:rsidP="008C4A4E">
            <w:pPr>
              <w:adjustRightInd w:val="0"/>
              <w:ind w:firstLine="567"/>
              <w:jc w:val="both"/>
            </w:pPr>
            <w:r w:rsidRPr="009259E7">
              <w:rPr>
                <w:sz w:val="22"/>
                <w:szCs w:val="22"/>
                <w:lang w:eastAsia="ru-RU"/>
              </w:rPr>
              <w:t xml:space="preserve">Распоряжение СМ РК от 01.03.2023г. №259-р, о внесении изменений в распоряжение СМ РК от 13.12.2022г. №2012-р </w:t>
            </w:r>
            <w:r w:rsidRPr="009259E7">
              <w:rPr>
                <w:lang w:eastAsia="ru-RU"/>
              </w:rPr>
              <w:t xml:space="preserve"> «О некоторых вопросах </w:t>
            </w:r>
            <w:r w:rsidRPr="009259E7">
              <w:rPr>
                <w:sz w:val="22"/>
                <w:szCs w:val="22"/>
                <w:lang w:eastAsia="ru-RU"/>
              </w:rPr>
              <w:t>Республиканской  адресной  инвестиционной   программы  и Плана капитального ремонта Республики Крым».</w:t>
            </w:r>
          </w:p>
        </w:tc>
      </w:tr>
      <w:tr w:rsidR="005A2439" w:rsidRPr="00CD4D2A" w:rsidTr="008C4A4E">
        <w:tc>
          <w:tcPr>
            <w:tcW w:w="10051" w:type="dxa"/>
            <w:vAlign w:val="bottom"/>
          </w:tcPr>
          <w:p w:rsidR="008C4A4E" w:rsidRPr="00CD4D2A" w:rsidRDefault="008C4A4E" w:rsidP="008C4A4E">
            <w:pPr>
              <w:pBdr>
                <w:top w:val="single" w:sz="4" w:space="1" w:color="auto"/>
              </w:pBdr>
              <w:spacing w:after="120"/>
              <w:ind w:firstLine="567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реквизиты документов, на основании которых принято решение о разработке проектной документации, приведенные в подпункте «а» пункта 10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№ 87 (Собрание законодательства Российской Федерации, 2008, № 8, ст. 744)</w:t>
            </w:r>
          </w:p>
        </w:tc>
      </w:tr>
    </w:tbl>
    <w:p w:rsidR="008C4A4E" w:rsidRPr="00CD4D2A" w:rsidRDefault="008C4A4E" w:rsidP="008C4A4E">
      <w:pPr>
        <w:ind w:firstLine="567"/>
        <w:rPr>
          <w:b/>
        </w:rPr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2. Застройщик (технический заказчик):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8C4A4E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8C4A4E">
            <w:pPr>
              <w:ind w:firstLine="567"/>
              <w:jc w:val="both"/>
            </w:pPr>
            <w:r w:rsidRPr="00CD4D2A">
              <w:t>ГУП РК «Крымтеплокоммунэнерго», ул. Гайдара, 3а, г.Симферополь, Республика Крым, Россия, 295026,  ОГРН 1149102047962, ИНН/КПП 9102028499/910201001</w:t>
            </w:r>
          </w:p>
        </w:tc>
      </w:tr>
      <w:tr w:rsidR="005A2439" w:rsidRPr="00CD4D2A" w:rsidTr="008C4A4E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ind w:firstLine="567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наименование, почтовый адрес, основной государственный регистрационный номер и идентификационный номер налогоплательщика)</w:t>
            </w:r>
          </w:p>
        </w:tc>
      </w:tr>
    </w:tbl>
    <w:p w:rsidR="008C4A4E" w:rsidRPr="00CD4D2A" w:rsidRDefault="008C4A4E" w:rsidP="008C4A4E">
      <w:pPr>
        <w:ind w:firstLine="567"/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3. Инвестор (при наличии):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8C4A4E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ind w:firstLine="567"/>
              <w:jc w:val="both"/>
            </w:pPr>
            <w:r w:rsidRPr="00CD4D2A">
              <w:t xml:space="preserve">Отсутствует </w:t>
            </w:r>
          </w:p>
        </w:tc>
      </w:tr>
      <w:tr w:rsidR="005A2439" w:rsidRPr="00CD4D2A" w:rsidTr="008C4A4E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ind w:firstLine="567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наименование, почтовый адрес, основной государственный регистрационный номер и идентификационный номер налогоплательщика)</w:t>
            </w:r>
          </w:p>
        </w:tc>
      </w:tr>
    </w:tbl>
    <w:p w:rsidR="008C4A4E" w:rsidRPr="00CD4D2A" w:rsidRDefault="008C4A4E" w:rsidP="008C4A4E">
      <w:pPr>
        <w:ind w:firstLine="567"/>
        <w:jc w:val="both"/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 xml:space="preserve">4. </w:t>
      </w:r>
      <w:r w:rsidR="00F92BB4" w:rsidRPr="00CD4D2A">
        <w:rPr>
          <w:b/>
        </w:rPr>
        <w:t>Сведения об объекте в соответствии с классификатором объектов капитального строительства по их назначению и функционально-технологическим особенностям (для целей архитектурно-строительного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строительства), утвержденным приказом Минстроя России от 10 июля 2020 г. № 374/пр (зарегистрирован Министерством юстиции Российской Федерации 14 августа 2020 г., регистрационный</w:t>
      </w:r>
      <w:r w:rsidR="008C4A4E" w:rsidRPr="00CD4D2A">
        <w:rPr>
          <w:b/>
        </w:rPr>
        <w:t xml:space="preserve"> </w:t>
      </w:r>
      <w:r w:rsidR="00F92BB4" w:rsidRPr="00CD4D2A">
        <w:rPr>
          <w:b/>
        </w:rPr>
        <w:t>№ 59273):</w:t>
      </w:r>
    </w:p>
    <w:p w:rsidR="005A2439" w:rsidRPr="00CD4D2A" w:rsidRDefault="005A2439" w:rsidP="008C4A4E">
      <w:pPr>
        <w:ind w:firstLine="567"/>
      </w:pPr>
      <w:r w:rsidRPr="00CD4D2A">
        <w:t xml:space="preserve">4.1. </w:t>
      </w:r>
      <w:r w:rsidRPr="00CD4D2A">
        <w:rPr>
          <w:u w:val="single"/>
        </w:rPr>
        <w:t>Группа</w:t>
      </w:r>
      <w:r w:rsidR="00F92BB4" w:rsidRPr="00CD4D2A">
        <w:rPr>
          <w:u w:val="single"/>
        </w:rPr>
        <w:t xml:space="preserve"> </w:t>
      </w:r>
      <w:r w:rsidRPr="00CD4D2A">
        <w:rPr>
          <w:u w:val="single"/>
        </w:rPr>
        <w:t>-</w:t>
      </w:r>
      <w:r w:rsidR="00F92BB4" w:rsidRPr="00CD4D2A">
        <w:rPr>
          <w:u w:val="single"/>
        </w:rPr>
        <w:t xml:space="preserve"> т</w:t>
      </w:r>
      <w:r w:rsidRPr="00CD4D2A">
        <w:rPr>
          <w:u w:val="single"/>
        </w:rPr>
        <w:t>епловые сети;</w:t>
      </w:r>
    </w:p>
    <w:p w:rsidR="005A2439" w:rsidRPr="00CD4D2A" w:rsidRDefault="005A2439" w:rsidP="008C4A4E">
      <w:pPr>
        <w:ind w:firstLine="567"/>
      </w:pPr>
      <w:r w:rsidRPr="00CD4D2A">
        <w:t xml:space="preserve">4.2. </w:t>
      </w:r>
      <w:r w:rsidRPr="00CD4D2A">
        <w:rPr>
          <w:u w:val="single"/>
        </w:rPr>
        <w:t>Вид объекта</w:t>
      </w:r>
      <w:r w:rsidR="00F92BB4" w:rsidRPr="00CD4D2A">
        <w:rPr>
          <w:u w:val="single"/>
        </w:rPr>
        <w:t xml:space="preserve"> строительства </w:t>
      </w:r>
      <w:r w:rsidRPr="00CD4D2A">
        <w:rPr>
          <w:u w:val="single"/>
        </w:rPr>
        <w:t xml:space="preserve">- </w:t>
      </w:r>
      <w:r w:rsidR="00F92BB4" w:rsidRPr="00CD4D2A">
        <w:rPr>
          <w:u w:val="single"/>
        </w:rPr>
        <w:t>з</w:t>
      </w:r>
      <w:r w:rsidRPr="00CD4D2A">
        <w:rPr>
          <w:u w:val="single"/>
        </w:rPr>
        <w:t>дание отопительной котельной;</w:t>
      </w:r>
    </w:p>
    <w:p w:rsidR="005A2439" w:rsidRPr="00CD4D2A" w:rsidRDefault="005A2439" w:rsidP="008C4A4E">
      <w:pPr>
        <w:ind w:firstLine="567"/>
        <w:rPr>
          <w:u w:val="single"/>
        </w:rPr>
      </w:pPr>
      <w:r w:rsidRPr="00CD4D2A">
        <w:t xml:space="preserve">4.3. </w:t>
      </w:r>
      <w:r w:rsidRPr="00CD4D2A">
        <w:rPr>
          <w:u w:val="single"/>
        </w:rPr>
        <w:t>Код</w:t>
      </w:r>
      <w:r w:rsidR="00F92BB4" w:rsidRPr="00CD4D2A">
        <w:rPr>
          <w:u w:val="single"/>
        </w:rPr>
        <w:t xml:space="preserve"> </w:t>
      </w:r>
      <w:r w:rsidRPr="00CD4D2A">
        <w:rPr>
          <w:u w:val="single"/>
        </w:rPr>
        <w:t>-</w:t>
      </w:r>
      <w:r w:rsidR="00F92BB4" w:rsidRPr="00CD4D2A">
        <w:rPr>
          <w:u w:val="single"/>
        </w:rPr>
        <w:t xml:space="preserve"> </w:t>
      </w:r>
      <w:r w:rsidRPr="00CD4D2A">
        <w:rPr>
          <w:u w:val="single"/>
        </w:rPr>
        <w:t>16.7.2.2</w:t>
      </w:r>
      <w:r w:rsidRPr="00CD4D2A">
        <w:rPr>
          <w:u w:val="single"/>
        </w:rPr>
        <w:tab/>
      </w:r>
      <w:r w:rsidRPr="00CD4D2A">
        <w:rPr>
          <w:u w:val="single"/>
        </w:rPr>
        <w:tab/>
      </w:r>
      <w:r w:rsidRPr="00CD4D2A">
        <w:rPr>
          <w:u w:val="single"/>
        </w:rPr>
        <w:tab/>
      </w:r>
      <w:r w:rsidRPr="00CD4D2A">
        <w:rPr>
          <w:u w:val="single"/>
        </w:rPr>
        <w:tab/>
      </w:r>
      <w:r w:rsidRPr="00CD4D2A">
        <w:rPr>
          <w:u w:val="single"/>
        </w:rPr>
        <w:tab/>
      </w:r>
      <w:r w:rsidRPr="00CD4D2A">
        <w:rPr>
          <w:u w:val="single"/>
        </w:rPr>
        <w:tab/>
      </w:r>
      <w:r w:rsidRPr="00CD4D2A">
        <w:rPr>
          <w:u w:val="single"/>
        </w:rPr>
        <w:tab/>
      </w:r>
      <w:r w:rsidRPr="00CD4D2A">
        <w:rPr>
          <w:u w:val="single"/>
        </w:rPr>
        <w:tab/>
      </w:r>
      <w:r w:rsidRPr="00CD4D2A">
        <w:rPr>
          <w:u w:val="single"/>
        </w:rPr>
        <w:tab/>
      </w:r>
      <w:r w:rsidRPr="00CD4D2A">
        <w:rPr>
          <w:u w:val="single"/>
        </w:rPr>
        <w:tab/>
      </w:r>
    </w:p>
    <w:p w:rsidR="005A2439" w:rsidRPr="00CD4D2A" w:rsidRDefault="005A2439" w:rsidP="008C4A4E">
      <w:pPr>
        <w:ind w:firstLine="567"/>
        <w:jc w:val="center"/>
        <w:rPr>
          <w:sz w:val="14"/>
          <w:szCs w:val="14"/>
        </w:rPr>
      </w:pPr>
      <w:r w:rsidRPr="00CD4D2A">
        <w:rPr>
          <w:sz w:val="14"/>
          <w:szCs w:val="14"/>
        </w:rPr>
        <w:t>(указываются группа, вид объекта строительства, код)</w:t>
      </w: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5. Вид работ: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8C4A4E">
        <w:trPr>
          <w:trHeight w:val="631"/>
        </w:trPr>
        <w:tc>
          <w:tcPr>
            <w:tcW w:w="10051" w:type="dxa"/>
            <w:vAlign w:val="bottom"/>
          </w:tcPr>
          <w:p w:rsidR="008C4A4E" w:rsidRPr="00CD4D2A" w:rsidRDefault="00126F2E" w:rsidP="008C4A4E">
            <w:pPr>
              <w:adjustRightInd w:val="0"/>
              <w:ind w:firstLine="567"/>
              <w:rPr>
                <w:sz w:val="14"/>
                <w:szCs w:val="14"/>
              </w:rPr>
            </w:pPr>
            <w:r>
              <w:t>Строительство</w:t>
            </w:r>
          </w:p>
          <w:p w:rsidR="005A2439" w:rsidRPr="00CD4D2A" w:rsidRDefault="008C4A4E" w:rsidP="008C4A4E">
            <w:pPr>
              <w:pBdr>
                <w:top w:val="single" w:sz="4" w:space="1" w:color="auto"/>
              </w:pBdr>
              <w:ind w:firstLine="567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(строительство, реконструкция, в том числе с проведением работ по сохранению объектов культурного наследия</w:t>
            </w:r>
            <w:r w:rsidRPr="00CD4D2A">
              <w:rPr>
                <w:sz w:val="14"/>
                <w:szCs w:val="14"/>
              </w:rPr>
              <w:br/>
              <w:t>(памятников истории и культуры) народов Российской Федерации, капитальный ремонт (далее – строительство)</w:t>
            </w:r>
          </w:p>
        </w:tc>
      </w:tr>
    </w:tbl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 xml:space="preserve">6. </w:t>
      </w:r>
      <w:r w:rsidR="008C4A4E" w:rsidRPr="00CD4D2A">
        <w:rPr>
          <w:b/>
        </w:rPr>
        <w:t>Источник и объем финансирования строительства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3775F1" w:rsidRPr="00CD4D2A" w:rsidTr="008C4A4E">
        <w:trPr>
          <w:trHeight w:val="284"/>
        </w:trPr>
        <w:tc>
          <w:tcPr>
            <w:tcW w:w="10051" w:type="dxa"/>
            <w:vAlign w:val="bottom"/>
          </w:tcPr>
          <w:p w:rsidR="00166C08" w:rsidRPr="00166C08" w:rsidRDefault="00E57EDD" w:rsidP="00166C08">
            <w:pPr>
              <w:keepNext/>
              <w:keepLines/>
              <w:suppressAutoHyphens w:val="0"/>
              <w:contextualSpacing/>
              <w:jc w:val="both"/>
              <w:rPr>
                <w:u w:val="single"/>
                <w:lang w:eastAsia="ru-RU"/>
              </w:rPr>
            </w:pPr>
            <w:r>
              <w:rPr>
                <w:sz w:val="22"/>
                <w:szCs w:val="22"/>
                <w:u w:val="single"/>
                <w:lang w:eastAsia="ru-RU"/>
              </w:rPr>
              <w:t>Бюджет РК,</w:t>
            </w:r>
            <w:r w:rsidR="00166C08" w:rsidRPr="00166C08">
              <w:rPr>
                <w:sz w:val="22"/>
                <w:szCs w:val="22"/>
                <w:u w:val="single"/>
                <w:lang w:eastAsia="ru-RU"/>
              </w:rPr>
              <w:t>Распоряжение СМ РК от 01.03.2023г. №259-р, о внесении изменений в распоряжение СМ РК от 13.12.2022г. №2012-р  «О некоторых вопросах Республиканской  адресной  инвестиционной   программы  и Плана капитального ремонта Республики Крым».</w:t>
            </w:r>
            <w:r w:rsidR="0069445C">
              <w:rPr>
                <w:sz w:val="22"/>
                <w:szCs w:val="22"/>
                <w:u w:val="single"/>
                <w:lang w:eastAsia="ru-RU"/>
              </w:rPr>
              <w:t xml:space="preserve"> </w:t>
            </w:r>
            <w:r w:rsidR="00166C08" w:rsidRPr="00166C08">
              <w:rPr>
                <w:sz w:val="22"/>
                <w:szCs w:val="22"/>
                <w:u w:val="single"/>
                <w:lang w:eastAsia="ru-RU"/>
              </w:rPr>
              <w:t>15190140,00 руб. (пятнадцать миллионов сто девяносто тысяч сто  сорок рублей,00 коп.)</w:t>
            </w:r>
          </w:p>
          <w:p w:rsidR="003775F1" w:rsidRPr="00CD4D2A" w:rsidRDefault="003775F1" w:rsidP="003775F1">
            <w:pPr>
              <w:adjustRightInd w:val="0"/>
              <w:ind w:firstLine="567"/>
              <w:jc w:val="both"/>
            </w:pPr>
          </w:p>
        </w:tc>
      </w:tr>
      <w:tr w:rsidR="005A2439" w:rsidRPr="00CD4D2A" w:rsidTr="008C4A4E">
        <w:tc>
          <w:tcPr>
            <w:tcW w:w="10051" w:type="dxa"/>
            <w:vAlign w:val="bottom"/>
          </w:tcPr>
          <w:p w:rsidR="005A2439" w:rsidRPr="00CD4D2A" w:rsidRDefault="008C4A4E" w:rsidP="0049621D">
            <w:pPr>
              <w:pBdr>
                <w:top w:val="single" w:sz="4" w:space="1" w:color="auto"/>
              </w:pBdr>
              <w:spacing w:after="120"/>
              <w:ind w:firstLine="567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наименование источника финансирования, в том числе федеральный бюджет, региональный бюджет,</w:t>
            </w:r>
            <w:r w:rsidRPr="00CD4D2A">
              <w:rPr>
                <w:sz w:val="14"/>
                <w:szCs w:val="14"/>
              </w:rPr>
              <w:br/>
              <w:t>местный бюджет, внебюджетные средства, а также объем выделенных средств)</w:t>
            </w:r>
          </w:p>
        </w:tc>
      </w:tr>
    </w:tbl>
    <w:p w:rsidR="0049621D" w:rsidRPr="00CD4D2A" w:rsidRDefault="0049621D" w:rsidP="008C4A4E">
      <w:pPr>
        <w:ind w:firstLine="567"/>
        <w:jc w:val="both"/>
        <w:rPr>
          <w:b/>
        </w:rPr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7. </w:t>
      </w:r>
      <w:r w:rsidR="008C4A4E" w:rsidRPr="00CD4D2A">
        <w:rPr>
          <w:b/>
        </w:rPr>
        <w:t>Технические условия подключения (технологического присоединения) объектов капитального строительства к сетям инженерно-технического обеспечения, применяемые в целях архитектурно-строительного проектирования (при наличии):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8C4A4E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7E067C">
            <w:pPr>
              <w:adjustRightInd w:val="0"/>
              <w:ind w:firstLine="567"/>
              <w:jc w:val="both"/>
            </w:pPr>
            <w:r w:rsidRPr="00CD4D2A">
              <w:t xml:space="preserve">Технические условия на подключение (присоединение) объекта к сетям инженерно-технического обеспечения в соответствии с п. 5.2 статьи 48 Градостроительного Кодекса </w:t>
            </w:r>
            <w:r w:rsidRPr="00CD4D2A">
              <w:lastRenderedPageBreak/>
              <w:t>Российской Федерации получает подрядная организации на основании доверенности от Заказчика на право получения технических условий и исходных данных при подготовке (разработке) проектной документации</w:t>
            </w:r>
            <w:r w:rsidR="00C43447" w:rsidRPr="00CD4D2A">
              <w:t>.</w:t>
            </w:r>
          </w:p>
          <w:p w:rsidR="00C43447" w:rsidRPr="00CD4D2A" w:rsidRDefault="00C43447" w:rsidP="00C43447">
            <w:pPr>
              <w:adjustRightInd w:val="0"/>
              <w:ind w:firstLine="567"/>
              <w:jc w:val="both"/>
            </w:pPr>
            <w:r w:rsidRPr="00CD4D2A">
              <w:t>Подрядной организации обеспечить получение ТУ на подключение к сетям:</w:t>
            </w:r>
          </w:p>
          <w:p w:rsidR="00C43447" w:rsidRPr="00CD4D2A" w:rsidRDefault="00C43447" w:rsidP="00C43447">
            <w:pPr>
              <w:adjustRightInd w:val="0"/>
              <w:ind w:firstLine="567"/>
              <w:jc w:val="both"/>
            </w:pPr>
            <w:r w:rsidRPr="00CD4D2A">
              <w:t xml:space="preserve">- электроснабжения; </w:t>
            </w:r>
          </w:p>
          <w:p w:rsidR="00C43447" w:rsidRPr="00CD4D2A" w:rsidRDefault="00C43447" w:rsidP="00C43447">
            <w:pPr>
              <w:adjustRightInd w:val="0"/>
              <w:ind w:firstLine="567"/>
              <w:jc w:val="both"/>
            </w:pPr>
            <w:r w:rsidRPr="00CD4D2A">
              <w:t xml:space="preserve">- водоснабжения и водоотведения; </w:t>
            </w:r>
          </w:p>
          <w:p w:rsidR="00C43447" w:rsidRPr="00CD4D2A" w:rsidRDefault="00C43447" w:rsidP="00C43447">
            <w:pPr>
              <w:adjustRightInd w:val="0"/>
              <w:ind w:firstLine="567"/>
              <w:jc w:val="both"/>
            </w:pPr>
            <w:r w:rsidRPr="00CD4D2A">
              <w:t xml:space="preserve">- газоснабжения;  </w:t>
            </w:r>
          </w:p>
          <w:p w:rsidR="00C43447" w:rsidRPr="00CD4D2A" w:rsidRDefault="00C43447" w:rsidP="00C43447">
            <w:pPr>
              <w:adjustRightInd w:val="0"/>
              <w:ind w:firstLine="567"/>
              <w:jc w:val="both"/>
            </w:pPr>
            <w:r w:rsidRPr="00CD4D2A">
              <w:t xml:space="preserve">- сети электросвязи; </w:t>
            </w:r>
          </w:p>
          <w:p w:rsidR="00C43447" w:rsidRPr="00CD4D2A" w:rsidRDefault="00C43447" w:rsidP="00C43447">
            <w:pPr>
              <w:adjustRightInd w:val="0"/>
              <w:ind w:firstLine="567"/>
              <w:jc w:val="both"/>
            </w:pPr>
            <w:r w:rsidRPr="00CD4D2A">
              <w:t>-</w:t>
            </w:r>
            <w:r w:rsidRPr="00CD4D2A">
              <w:rPr>
                <w:lang w:val="en-US"/>
              </w:rPr>
              <w:t> </w:t>
            </w:r>
            <w:r w:rsidRPr="00CD4D2A">
              <w:t>информационно-телекоммуникационной сети «Интернет».</w:t>
            </w:r>
          </w:p>
        </w:tc>
      </w:tr>
    </w:tbl>
    <w:p w:rsidR="007E067C" w:rsidRPr="00CD4D2A" w:rsidRDefault="007E067C" w:rsidP="008C4A4E">
      <w:pPr>
        <w:ind w:firstLine="567"/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8. Требования к выделению этапов строительства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7E067C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ind w:firstLine="567"/>
              <w:jc w:val="both"/>
            </w:pPr>
            <w:r w:rsidRPr="00CD4D2A">
              <w:t>Без выделения этапов строительства</w:t>
            </w:r>
          </w:p>
        </w:tc>
      </w:tr>
      <w:tr w:rsidR="005A2439" w:rsidRPr="00CD4D2A" w:rsidTr="007E067C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ind w:firstLine="567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сведения о необходимости выделения этапов строительства)</w:t>
            </w:r>
          </w:p>
        </w:tc>
      </w:tr>
    </w:tbl>
    <w:p w:rsidR="007E067C" w:rsidRPr="00CD4D2A" w:rsidRDefault="007E067C" w:rsidP="008C4A4E">
      <w:pPr>
        <w:ind w:firstLine="567"/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9. Срок строительства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7E067C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1A3544">
            <w:pPr>
              <w:adjustRightInd w:val="0"/>
              <w:ind w:firstLine="567"/>
              <w:jc w:val="both"/>
            </w:pPr>
            <w:r w:rsidRPr="00CD4D2A">
              <w:t>202</w:t>
            </w:r>
            <w:r w:rsidR="00381318" w:rsidRPr="00CD4D2A">
              <w:t>3</w:t>
            </w:r>
            <w:r w:rsidRPr="00CD4D2A">
              <w:t>г.</w:t>
            </w:r>
          </w:p>
        </w:tc>
      </w:tr>
    </w:tbl>
    <w:p w:rsidR="007E067C" w:rsidRPr="00CD4D2A" w:rsidRDefault="007E067C" w:rsidP="008C4A4E">
      <w:pPr>
        <w:ind w:firstLine="567"/>
        <w:jc w:val="both"/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10. Требования к основным технико-экономическим показателям объекта (площадь, объем, протяженность, количество этажей, производственная мощность, пропускная способность, грузооборот, интенсивность движения и другие показатели):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7E067C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127CB9">
            <w:pPr>
              <w:adjustRightInd w:val="0"/>
              <w:ind w:firstLine="553"/>
              <w:jc w:val="both"/>
              <w:rPr>
                <w:u w:val="single"/>
              </w:rPr>
            </w:pPr>
            <w:r w:rsidRPr="00CD4D2A">
              <w:rPr>
                <w:u w:val="single"/>
              </w:rPr>
              <w:t>Параметры котельной:</w:t>
            </w:r>
          </w:p>
          <w:p w:rsidR="005A2439" w:rsidRPr="00CD4D2A" w:rsidRDefault="00CC7FF4" w:rsidP="00127CB9">
            <w:pPr>
              <w:adjustRightInd w:val="0"/>
              <w:ind w:firstLine="553"/>
              <w:jc w:val="both"/>
            </w:pPr>
            <w:r w:rsidRPr="00CD4D2A">
              <w:t xml:space="preserve">Проектируемая </w:t>
            </w:r>
            <w:r w:rsidR="005A2439" w:rsidRPr="00CD4D2A">
              <w:t xml:space="preserve">мощность </w:t>
            </w:r>
            <w:r w:rsidRPr="00CD4D2A">
              <w:t>–</w:t>
            </w:r>
            <w:r w:rsidR="007E067C" w:rsidRPr="00CD4D2A">
              <w:t xml:space="preserve"> </w:t>
            </w:r>
            <w:r w:rsidRPr="00CD4D2A">
              <w:t>0</w:t>
            </w:r>
            <w:r w:rsidR="004640C7">
              <w:t>,455074</w:t>
            </w:r>
            <w:r w:rsidR="005A2439" w:rsidRPr="00CD4D2A">
              <w:t xml:space="preserve"> </w:t>
            </w:r>
            <w:r w:rsidRPr="00CD4D2A">
              <w:t>Гкал/час</w:t>
            </w:r>
            <w:r w:rsidR="005A2439" w:rsidRPr="00CD4D2A">
              <w:t xml:space="preserve"> (уточнить проектом).</w:t>
            </w:r>
          </w:p>
          <w:p w:rsidR="005A2439" w:rsidRPr="00CD4D2A" w:rsidRDefault="00CC7FF4" w:rsidP="00127CB9">
            <w:pPr>
              <w:adjustRightInd w:val="0"/>
              <w:ind w:firstLine="553"/>
              <w:jc w:val="both"/>
            </w:pPr>
            <w:r w:rsidRPr="00CD4D2A">
              <w:t xml:space="preserve">Перспективная </w:t>
            </w:r>
            <w:r w:rsidR="005A2439" w:rsidRPr="00CD4D2A">
              <w:t>подключ</w:t>
            </w:r>
            <w:r w:rsidRPr="00CD4D2A">
              <w:t>аемая</w:t>
            </w:r>
            <w:r w:rsidR="005A2439" w:rsidRPr="00CD4D2A">
              <w:t xml:space="preserve"> нагрузка</w:t>
            </w:r>
            <w:r w:rsidR="001E56B2">
              <w:t>-</w:t>
            </w:r>
            <w:r w:rsidR="005A2439" w:rsidRPr="00CD4D2A">
              <w:t>(уточняется проектной организацией при сборе исходных данных).</w:t>
            </w:r>
          </w:p>
          <w:p w:rsidR="005A2439" w:rsidRPr="00CD4D2A" w:rsidRDefault="005A2439" w:rsidP="00127CB9">
            <w:pPr>
              <w:adjustRightInd w:val="0"/>
              <w:ind w:firstLine="553"/>
              <w:jc w:val="both"/>
            </w:pPr>
            <w:r w:rsidRPr="00CD4D2A">
              <w:t>Режим работы котельной (отопление) – только в отопительный период.</w:t>
            </w:r>
          </w:p>
          <w:p w:rsidR="005A2439" w:rsidRPr="00CD4D2A" w:rsidRDefault="005A2439" w:rsidP="00127CB9">
            <w:pPr>
              <w:adjustRightInd w:val="0"/>
              <w:ind w:firstLine="553"/>
              <w:jc w:val="both"/>
            </w:pPr>
            <w:r w:rsidRPr="00CD4D2A">
              <w:t>Горячее водоснабжение не осуществляется.</w:t>
            </w:r>
          </w:p>
          <w:p w:rsidR="005A2439" w:rsidRPr="00CD4D2A" w:rsidRDefault="005A2439" w:rsidP="00127CB9">
            <w:pPr>
              <w:adjustRightInd w:val="0"/>
              <w:ind w:firstLine="553"/>
              <w:jc w:val="both"/>
            </w:pPr>
            <w:r w:rsidRPr="00CD4D2A">
              <w:t>Категорию надежности потребителей тепловой энергии определить при сборе исходных данных</w:t>
            </w:r>
            <w:r w:rsidR="007E067C" w:rsidRPr="00CD4D2A">
              <w:t>.</w:t>
            </w:r>
          </w:p>
          <w:p w:rsidR="005A2439" w:rsidRPr="00CD4D2A" w:rsidRDefault="005A2439" w:rsidP="00127CB9">
            <w:pPr>
              <w:adjustRightInd w:val="0"/>
              <w:ind w:firstLine="553"/>
              <w:jc w:val="both"/>
            </w:pPr>
            <w:r w:rsidRPr="00CD4D2A">
              <w:t>Категорию энергоснабжения котельной определить при сборе исходных данных.</w:t>
            </w:r>
          </w:p>
          <w:p w:rsidR="00127CB9" w:rsidRPr="00CD4D2A" w:rsidRDefault="005A2439" w:rsidP="00127CB9">
            <w:pPr>
              <w:adjustRightInd w:val="0"/>
              <w:ind w:firstLine="553"/>
              <w:jc w:val="both"/>
            </w:pPr>
            <w:r w:rsidRPr="00CD4D2A">
              <w:t>Количе</w:t>
            </w:r>
            <w:r w:rsidR="00127CB9" w:rsidRPr="00CD4D2A">
              <w:t xml:space="preserve">ство котлоагрегатов - </w:t>
            </w:r>
            <w:r w:rsidR="007E067C" w:rsidRPr="00CD4D2A">
              <w:t>ч</w:t>
            </w:r>
            <w:r w:rsidRPr="00CD4D2A">
              <w:t>исло и производительность котлов следует выбирать согласно СП 89.1</w:t>
            </w:r>
            <w:r w:rsidR="00CC7FF4" w:rsidRPr="00CD4D2A">
              <w:t>3330.2016 «Котельные установки»</w:t>
            </w:r>
            <w:r w:rsidR="00127CB9" w:rsidRPr="00CD4D2A">
              <w:t>.</w:t>
            </w:r>
            <w:r w:rsidRPr="00CD4D2A">
              <w:t xml:space="preserve"> </w:t>
            </w:r>
          </w:p>
          <w:p w:rsidR="00127CB9" w:rsidRPr="00CD4D2A" w:rsidRDefault="00127CB9" w:rsidP="00127CB9">
            <w:pPr>
              <w:adjustRightInd w:val="0"/>
              <w:ind w:firstLine="553"/>
              <w:jc w:val="both"/>
            </w:pPr>
            <w:r w:rsidRPr="00CD4D2A">
              <w:t>Работа котельной предусматривается в водогрейном режиме.</w:t>
            </w:r>
          </w:p>
          <w:p w:rsidR="007E067C" w:rsidRPr="00CD4D2A" w:rsidRDefault="007E067C" w:rsidP="00127CB9">
            <w:pPr>
              <w:adjustRightInd w:val="0"/>
              <w:ind w:firstLine="553"/>
              <w:jc w:val="both"/>
            </w:pPr>
            <w:r w:rsidRPr="00CD4D2A">
              <w:t>Тип регулирования горелки – модулируемая.</w:t>
            </w:r>
          </w:p>
          <w:p w:rsidR="007E067C" w:rsidRPr="00CD4D2A" w:rsidRDefault="005A2439" w:rsidP="00127CB9">
            <w:pPr>
              <w:adjustRightInd w:val="0"/>
              <w:ind w:firstLine="553"/>
              <w:jc w:val="both"/>
            </w:pPr>
            <w:r w:rsidRPr="00CD4D2A">
              <w:t>Основное топливо котельной – природный газ.</w:t>
            </w:r>
          </w:p>
          <w:p w:rsidR="007E067C" w:rsidRPr="00CD4D2A" w:rsidRDefault="007E067C" w:rsidP="00127CB9">
            <w:pPr>
              <w:adjustRightInd w:val="0"/>
              <w:ind w:firstLine="553"/>
              <w:jc w:val="both"/>
            </w:pPr>
            <w:r w:rsidRPr="00CD4D2A">
              <w:t>Предусмотреть основную и резервную линии редуцирования газа.</w:t>
            </w:r>
          </w:p>
          <w:p w:rsidR="005A2439" w:rsidRPr="00CD4D2A" w:rsidRDefault="005A2439" w:rsidP="00127CB9">
            <w:pPr>
              <w:adjustRightInd w:val="0"/>
              <w:ind w:firstLine="553"/>
              <w:jc w:val="both"/>
            </w:pPr>
            <w:r w:rsidRPr="00CD4D2A">
              <w:t xml:space="preserve">Температурный график - 95-70 </w:t>
            </w:r>
            <w:r w:rsidRPr="00CD4D2A">
              <w:rPr>
                <w:vertAlign w:val="superscript"/>
              </w:rPr>
              <w:t>0</w:t>
            </w:r>
            <w:r w:rsidRPr="00CD4D2A">
              <w:t>С.</w:t>
            </w:r>
          </w:p>
          <w:p w:rsidR="005A2439" w:rsidRPr="00CD4D2A" w:rsidRDefault="005A2439" w:rsidP="00127CB9">
            <w:pPr>
              <w:adjustRightInd w:val="0"/>
              <w:ind w:firstLine="553"/>
              <w:jc w:val="both"/>
            </w:pPr>
            <w:r w:rsidRPr="00CD4D2A">
              <w:t>Система теплоснабжения – закрытая.</w:t>
            </w:r>
          </w:p>
          <w:p w:rsidR="005A2439" w:rsidRPr="00CD4D2A" w:rsidRDefault="005A2439" w:rsidP="00127CB9">
            <w:pPr>
              <w:adjustRightInd w:val="0"/>
              <w:ind w:firstLine="553"/>
              <w:jc w:val="both"/>
            </w:pPr>
            <w:r w:rsidRPr="00CD4D2A">
              <w:t>Теплоноситель – вода</w:t>
            </w:r>
            <w:r w:rsidR="007E067C" w:rsidRPr="00CD4D2A">
              <w:t xml:space="preserve"> </w:t>
            </w:r>
            <w:r w:rsidRPr="00CD4D2A">
              <w:t>(обеспечение водоподготовки и водно-химического режима).</w:t>
            </w:r>
          </w:p>
          <w:p w:rsidR="005A2439" w:rsidRPr="00CD4D2A" w:rsidRDefault="005A2439" w:rsidP="00127CB9">
            <w:pPr>
              <w:adjustRightInd w:val="0"/>
              <w:ind w:firstLine="553"/>
              <w:jc w:val="both"/>
            </w:pPr>
            <w:r w:rsidRPr="00CD4D2A">
              <w:t>Проектом предусмотреть независимое присоединение тепловых сетей к котловому контуру.</w:t>
            </w:r>
          </w:p>
        </w:tc>
      </w:tr>
    </w:tbl>
    <w:p w:rsidR="007E067C" w:rsidRPr="00CD4D2A" w:rsidRDefault="007E067C" w:rsidP="008C4A4E">
      <w:pPr>
        <w:ind w:firstLine="567"/>
        <w:jc w:val="both"/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11. Идентификационные признаки объекта устанавливаются в соответствии со статьей 4 Федерального закона от 30 декабря 2009 г. № 384-ФЗ «Технический регламент о безопасности зданий и сооружений» (Собрание законодательства Российской Федерации, 2010, № 1</w:t>
      </w:r>
      <w:r w:rsidR="00127CB9" w:rsidRPr="00CD4D2A">
        <w:rPr>
          <w:b/>
        </w:rPr>
        <w:t>, ст. 5</w:t>
      </w:r>
      <w:r w:rsidRPr="00CD4D2A">
        <w:rPr>
          <w:b/>
        </w:rPr>
        <w:t>) и включают в себя:</w:t>
      </w:r>
    </w:p>
    <w:p w:rsidR="00127CB9" w:rsidRPr="00CD4D2A" w:rsidRDefault="00127CB9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11.1. Назначение: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127CB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BB33CA" w:rsidRPr="00CD4D2A" w:rsidRDefault="00BB33CA" w:rsidP="00BB33CA">
            <w:pPr>
              <w:adjustRightInd w:val="0"/>
              <w:ind w:firstLine="553"/>
              <w:jc w:val="both"/>
            </w:pPr>
            <w:r w:rsidRPr="00CD4D2A">
              <w:t>Котельная отопительная, обеспечение потребителей необходимым количеством теплоты требуемого качества (т.е. теплоносителем требуемых параметров).</w:t>
            </w:r>
          </w:p>
          <w:p w:rsidR="005A2439" w:rsidRPr="00CD4D2A" w:rsidRDefault="00BB33CA" w:rsidP="00BB33CA">
            <w:pPr>
              <w:adjustRightInd w:val="0"/>
              <w:ind w:firstLine="553"/>
              <w:jc w:val="both"/>
            </w:pPr>
            <w:r w:rsidRPr="00CD4D2A">
              <w:t>Классификатор: ОКОФ ОК 013-2014. Код: 210.00.11.10.740 - здания котельных</w:t>
            </w:r>
          </w:p>
        </w:tc>
      </w:tr>
    </w:tbl>
    <w:p w:rsidR="00127CB9" w:rsidRPr="00CD4D2A" w:rsidRDefault="00127CB9" w:rsidP="008C4A4E">
      <w:pPr>
        <w:ind w:firstLine="567"/>
        <w:jc w:val="both"/>
      </w:pPr>
    </w:p>
    <w:p w:rsidR="005A2439" w:rsidRPr="00CD4D2A" w:rsidRDefault="005A2439" w:rsidP="008C4A4E">
      <w:pPr>
        <w:ind w:firstLine="567"/>
        <w:jc w:val="both"/>
      </w:pPr>
      <w:r w:rsidRPr="00CD4D2A">
        <w:t>11.2. 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127CB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BB33CA" w:rsidP="00127CB9">
            <w:pPr>
              <w:adjustRightInd w:val="0"/>
              <w:ind w:firstLine="553"/>
              <w:jc w:val="both"/>
            </w:pPr>
            <w:r w:rsidRPr="00CD4D2A">
              <w:t>Не относится</w:t>
            </w:r>
          </w:p>
        </w:tc>
      </w:tr>
    </w:tbl>
    <w:p w:rsidR="00127CB9" w:rsidRPr="00CD4D2A" w:rsidRDefault="00127CB9" w:rsidP="008C4A4E">
      <w:pPr>
        <w:ind w:firstLine="567"/>
        <w:jc w:val="both"/>
        <w:rPr>
          <w:sz w:val="6"/>
          <w:szCs w:val="6"/>
        </w:rPr>
      </w:pPr>
    </w:p>
    <w:p w:rsidR="005A2439" w:rsidRPr="00CD4D2A" w:rsidRDefault="005A2439" w:rsidP="008C4A4E">
      <w:pPr>
        <w:ind w:firstLine="567"/>
        <w:jc w:val="both"/>
      </w:pPr>
      <w:r w:rsidRPr="00CD4D2A">
        <w:t>11.3. Возможность возникновения опасных природных процессов и явлений и техногенных воздействий на территории, на которой будет осуществляться строительство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127CB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381318" w:rsidRPr="00CD4D2A" w:rsidRDefault="00381318" w:rsidP="00127CB9">
            <w:pPr>
              <w:adjustRightInd w:val="0"/>
              <w:ind w:firstLine="553"/>
              <w:jc w:val="both"/>
            </w:pPr>
            <w:r w:rsidRPr="00CD4D2A">
              <w:lastRenderedPageBreak/>
              <w:t>Сейсмичность – уточнить по ре</w:t>
            </w:r>
            <w:r w:rsidR="00F86B45" w:rsidRPr="00CD4D2A">
              <w:t>зультатам инженерных изысканий.</w:t>
            </w:r>
          </w:p>
          <w:p w:rsidR="005A2439" w:rsidRPr="00CD4D2A" w:rsidRDefault="00381318" w:rsidP="00127CB9">
            <w:pPr>
              <w:adjustRightInd w:val="0"/>
              <w:ind w:firstLine="553"/>
              <w:jc w:val="both"/>
            </w:pPr>
            <w:r w:rsidRPr="00CD4D2A">
              <w:t>Развитие опасных геологических процессов – уточнить по результатам инженерных изысканий</w:t>
            </w:r>
          </w:p>
        </w:tc>
      </w:tr>
    </w:tbl>
    <w:p w:rsidR="00127CB9" w:rsidRPr="00CD4D2A" w:rsidRDefault="00127CB9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11.4. Принадлежность к опасным производственным объектам: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127CB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127CB9">
            <w:pPr>
              <w:adjustRightInd w:val="0"/>
              <w:ind w:firstLine="553"/>
              <w:jc w:val="both"/>
            </w:pPr>
            <w:r w:rsidRPr="00CD4D2A">
              <w:rPr>
                <w:shd w:val="clear" w:color="auto" w:fill="FFFFFF"/>
                <w:lang w:val="en-US"/>
              </w:rPr>
              <w:t>IV</w:t>
            </w:r>
            <w:r w:rsidRPr="00CD4D2A">
              <w:rPr>
                <w:shd w:val="clear" w:color="auto" w:fill="FFFFFF"/>
              </w:rPr>
              <w:t xml:space="preserve"> класс опасности</w:t>
            </w:r>
          </w:p>
        </w:tc>
      </w:tr>
      <w:tr w:rsidR="005A2439" w:rsidRPr="00CD4D2A" w:rsidTr="00127CB9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(при принадлежности объекта к опасным производственным объектам также указываются категория и класс опасности объекта)</w:t>
            </w:r>
          </w:p>
        </w:tc>
      </w:tr>
    </w:tbl>
    <w:p w:rsidR="00127CB9" w:rsidRPr="00CD4D2A" w:rsidRDefault="00127CB9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11.5. Пожарная и взрывопожарная опасность</w:t>
      </w:r>
      <w:r w:rsidR="00127CB9" w:rsidRPr="00CD4D2A">
        <w:t xml:space="preserve"> объекта</w:t>
      </w:r>
      <w:r w:rsidRPr="00CD4D2A">
        <w:t>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127CB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127CB9">
            <w:pPr>
              <w:adjustRightInd w:val="0"/>
              <w:ind w:firstLine="553"/>
              <w:jc w:val="both"/>
            </w:pPr>
            <w:r w:rsidRPr="00CD4D2A">
              <w:t>Категория Г</w:t>
            </w:r>
          </w:p>
        </w:tc>
      </w:tr>
      <w:tr w:rsidR="005A2439" w:rsidRPr="00CD4D2A" w:rsidTr="00127CB9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(указывается категория пожарной (взрывопожарной) опасности объекта)</w:t>
            </w:r>
          </w:p>
        </w:tc>
      </w:tr>
    </w:tbl>
    <w:p w:rsidR="00127CB9" w:rsidRPr="00CD4D2A" w:rsidRDefault="00127CB9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11.6. Наличие помещений с постоянным пребыванием людей: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127CB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381318" w:rsidP="00127CB9">
            <w:pPr>
              <w:adjustRightInd w:val="0"/>
              <w:ind w:firstLine="553"/>
              <w:jc w:val="both"/>
            </w:pPr>
            <w:r w:rsidRPr="00CD4D2A">
              <w:t>Автоматизированная котельная, без постоянно присутствующего обслуживающего персонала</w:t>
            </w:r>
          </w:p>
        </w:tc>
      </w:tr>
    </w:tbl>
    <w:p w:rsidR="00127CB9" w:rsidRPr="00CD4D2A" w:rsidRDefault="00127CB9" w:rsidP="008C4A4E">
      <w:pPr>
        <w:ind w:firstLine="567"/>
        <w:jc w:val="both"/>
        <w:rPr>
          <w:sz w:val="6"/>
          <w:szCs w:val="6"/>
        </w:rPr>
      </w:pPr>
    </w:p>
    <w:p w:rsidR="005A2439" w:rsidRPr="00CD4D2A" w:rsidRDefault="005A2439" w:rsidP="008C4A4E">
      <w:pPr>
        <w:ind w:firstLine="567"/>
        <w:jc w:val="both"/>
      </w:pPr>
      <w:r w:rsidRPr="00CD4D2A">
        <w:t>11.7. Уровень ответственности (устанавливаются согласно пункту 7 части 1 и части 7 статьи 4 Федерального закона от 30 декабря 2009 г. № 384-ФЗ «Технический регламент о безопасности зданий и сооружений»: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127CB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0C76C1">
            <w:pPr>
              <w:adjustRightInd w:val="0"/>
              <w:ind w:firstLine="553"/>
              <w:jc w:val="both"/>
            </w:pPr>
            <w:r w:rsidRPr="00CD4D2A">
              <w:t xml:space="preserve">Нормальный </w:t>
            </w:r>
          </w:p>
        </w:tc>
      </w:tr>
      <w:tr w:rsidR="005A2439" w:rsidRPr="00CD4D2A" w:rsidTr="00127CB9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(повышенный, нормальный, пониженный)</w:t>
            </w:r>
          </w:p>
        </w:tc>
      </w:tr>
    </w:tbl>
    <w:p w:rsidR="000C76C1" w:rsidRPr="00CD4D2A" w:rsidRDefault="000C76C1" w:rsidP="008C4A4E">
      <w:pPr>
        <w:ind w:firstLine="567"/>
        <w:jc w:val="both"/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12. Требования о необходимости соответствия проектной документации обоснованию безопасности опасного производственного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127CB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BB33CA" w:rsidP="000C76C1">
            <w:pPr>
              <w:adjustRightInd w:val="0"/>
              <w:ind w:firstLine="553"/>
              <w:jc w:val="both"/>
            </w:pPr>
            <w:r w:rsidRPr="00CD4D2A">
              <w:t xml:space="preserve">Предусмотреть в соответствии с требованиями Приложения 1 Федерального закона от 21.07.1997 №116-ФЗ «О промышленной безопасности опасных производственных объектов» </w:t>
            </w:r>
            <w:r w:rsidRPr="00CD4D2A">
              <w:br/>
              <w:t>(с изменениями и дополнениями), части 14 статьи 48 Градостроительного Кодекса РФ</w:t>
            </w:r>
          </w:p>
        </w:tc>
      </w:tr>
      <w:tr w:rsidR="005A2439" w:rsidRPr="00CD4D2A" w:rsidTr="00127CB9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в случае подготовки проектной документации в отношении опасного производственного объекта)</w:t>
            </w:r>
          </w:p>
        </w:tc>
      </w:tr>
    </w:tbl>
    <w:p w:rsidR="000C76C1" w:rsidRPr="00CD4D2A" w:rsidRDefault="000C76C1" w:rsidP="008C4A4E">
      <w:pPr>
        <w:ind w:firstLine="567"/>
        <w:jc w:val="both"/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13. Требования к качеству, конкурентоспособности, экологичности и энергоэффективности проектных решений: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0C76C1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BB33CA" w:rsidRPr="00CD4D2A" w:rsidRDefault="00BB33CA" w:rsidP="00BB33CA">
            <w:pPr>
              <w:adjustRightInd w:val="0"/>
              <w:ind w:firstLine="553"/>
              <w:jc w:val="both"/>
            </w:pPr>
            <w:r w:rsidRPr="00CD4D2A">
              <w:t>Применяемые в проектной документации материалы и оборудование должны удовлетворять требованиям Федерального закона от 23.11.2009 №261-ФЗ «Об энергосбережении и о повышении энергетической эффективности, и о внесении изменений в отдельные законодательные акты Российской Федерации», Федерального закона от 10.01.2002 №7-ФЗ «Об охране окружающей среды» (с изменениями и дополнениями).</w:t>
            </w:r>
          </w:p>
          <w:p w:rsidR="005A2439" w:rsidRPr="00CD4D2A" w:rsidRDefault="00381318" w:rsidP="000C76C1">
            <w:pPr>
              <w:adjustRightInd w:val="0"/>
              <w:ind w:firstLine="553"/>
              <w:jc w:val="both"/>
            </w:pPr>
            <w:r w:rsidRPr="00CD4D2A">
              <w:t>При выборе материалов труб, трубопроводной арматуры, других материалов, и оборудования используемых для реализации проектных решений, рекомендуется применять продукцию отечественного производства, в том числе продукцию зарубежных фирм, произведенную в России, при условии соблюдения всех технических требований и параметров по данной продукции согласно требованиям нормативных документов.</w:t>
            </w:r>
          </w:p>
        </w:tc>
      </w:tr>
      <w:tr w:rsidR="005A2439" w:rsidRPr="00CD4D2A" w:rsidTr="000C76C1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требования о том, что проектная документация и принятые в ней решения должны соответствовать установленным требованиям</w:t>
            </w:r>
            <w:r w:rsidRPr="00CD4D2A">
              <w:rPr>
                <w:sz w:val="14"/>
                <w:szCs w:val="14"/>
              </w:rPr>
              <w:br/>
              <w:t>(необходимо указать перечень реквизитов нормативных правовых актов, технических регламентов, нормативных документов),</w:t>
            </w:r>
            <w:r w:rsidRPr="00CD4D2A">
              <w:rPr>
                <w:sz w:val="14"/>
                <w:szCs w:val="14"/>
              </w:rPr>
              <w:br/>
              <w:t>а также соответствовать установленному классу энергоэффективности (не ниже класса «С»))</w:t>
            </w:r>
          </w:p>
        </w:tc>
      </w:tr>
    </w:tbl>
    <w:p w:rsidR="000C76C1" w:rsidRPr="00CD4D2A" w:rsidRDefault="000C76C1" w:rsidP="008C4A4E">
      <w:pPr>
        <w:ind w:firstLine="567"/>
        <w:jc w:val="both"/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14. Необходимость выполнения инженерных изысканий для подготовки проектной документации: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0C76C1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950746" w:rsidRPr="00CD4D2A" w:rsidRDefault="00950746" w:rsidP="000C76C1">
            <w:pPr>
              <w:adjustRightInd w:val="0"/>
              <w:ind w:firstLine="553"/>
              <w:jc w:val="both"/>
            </w:pPr>
            <w:r w:rsidRPr="00CD4D2A">
              <w:t>Инженерные изыскания выполнить в соответствии с требованиями Градостроительного кодекса Российской Федерации от 29.12.2004 №190-ФЗ, постановления Правительства Российской Федерации от 19.01.2006 № 20, СП 47.13330.2016. «Свод правил. Инженерные изыскания для строительства. Основные положения. Актуализированная редакция СНиП 11-02-96», СП 11-104-97 «Свод правил. Инженерно-геодезические изыскания для строительства</w:t>
            </w:r>
            <w:r w:rsidR="000C76C1" w:rsidRPr="00CD4D2A">
              <w:t>»</w:t>
            </w:r>
            <w:r w:rsidRPr="00CD4D2A">
              <w:t>,</w:t>
            </w:r>
            <w:r w:rsidR="000C76C1" w:rsidRPr="00CD4D2A">
              <w:br/>
            </w:r>
            <w:r w:rsidRPr="00CD4D2A">
              <w:t xml:space="preserve"> СП 14.13330.2018 «Строительство в сейсмических районах». СП 11-02-97 «Инженерно-экологические изыскания для строительства», СанПиН 2.6.1.2523-0</w:t>
            </w:r>
            <w:r w:rsidR="001B7400" w:rsidRPr="00CD4D2A">
              <w:t>9</w:t>
            </w:r>
            <w:r w:rsidRPr="00CD4D2A">
              <w:t xml:space="preserve"> «Нормы радиационной безопасности», и других нормативных документов в объеме, необходимом для проектирования.</w:t>
            </w:r>
          </w:p>
          <w:p w:rsidR="00950746" w:rsidRPr="00CD4D2A" w:rsidRDefault="00950746" w:rsidP="000C76C1">
            <w:pPr>
              <w:adjustRightInd w:val="0"/>
              <w:ind w:firstLine="553"/>
              <w:jc w:val="both"/>
            </w:pPr>
            <w:r w:rsidRPr="00CD4D2A">
              <w:t>Состав инженерных изысканий:</w:t>
            </w:r>
          </w:p>
          <w:p w:rsidR="00950746" w:rsidRPr="00CD4D2A" w:rsidRDefault="00950746" w:rsidP="000C76C1">
            <w:pPr>
              <w:adjustRightInd w:val="0"/>
              <w:ind w:firstLine="553"/>
              <w:jc w:val="both"/>
            </w:pPr>
            <w:r w:rsidRPr="00CD4D2A">
              <w:t>Инженерно-геодезические изыскания;</w:t>
            </w:r>
          </w:p>
          <w:p w:rsidR="00950746" w:rsidRPr="00CD4D2A" w:rsidRDefault="00950746" w:rsidP="000C76C1">
            <w:pPr>
              <w:adjustRightInd w:val="0"/>
              <w:ind w:firstLine="553"/>
              <w:jc w:val="both"/>
            </w:pPr>
            <w:r w:rsidRPr="00CD4D2A">
              <w:t>Инженерно-геологические изыскания;</w:t>
            </w:r>
          </w:p>
          <w:p w:rsidR="00950746" w:rsidRPr="00CD4D2A" w:rsidRDefault="00950746" w:rsidP="000C76C1">
            <w:pPr>
              <w:adjustRightInd w:val="0"/>
              <w:ind w:firstLine="553"/>
              <w:jc w:val="both"/>
            </w:pPr>
            <w:r w:rsidRPr="00CD4D2A">
              <w:t>Инженерно-экологические изыскания;</w:t>
            </w:r>
          </w:p>
          <w:p w:rsidR="00950746" w:rsidRPr="00CD4D2A" w:rsidRDefault="00950746" w:rsidP="000C76C1">
            <w:pPr>
              <w:adjustRightInd w:val="0"/>
              <w:ind w:firstLine="553"/>
              <w:jc w:val="both"/>
            </w:pPr>
            <w:r w:rsidRPr="00CD4D2A">
              <w:t>Инженерно-гидрометеорологические изыскания;</w:t>
            </w:r>
          </w:p>
          <w:p w:rsidR="00950746" w:rsidRPr="00CD4D2A" w:rsidRDefault="00950746" w:rsidP="000C76C1">
            <w:pPr>
              <w:adjustRightInd w:val="0"/>
              <w:ind w:firstLine="553"/>
              <w:jc w:val="both"/>
            </w:pPr>
            <w:r w:rsidRPr="00CD4D2A">
              <w:t>Геофизическое исследование и сейсмическое микрорайонирование.</w:t>
            </w:r>
          </w:p>
          <w:p w:rsidR="00CD4D2A" w:rsidRPr="00CD4D2A" w:rsidRDefault="00CD4D2A" w:rsidP="00CD4D2A">
            <w:pPr>
              <w:adjustRightInd w:val="0"/>
              <w:ind w:firstLine="553"/>
              <w:jc w:val="both"/>
            </w:pPr>
            <w:r w:rsidRPr="00CD4D2A">
              <w:t>Выполнить обследование состояния грунтов оснований зданий и сооружений, их строительных конструкций. Тип карты ОСР-2015.</w:t>
            </w:r>
          </w:p>
          <w:p w:rsidR="00950746" w:rsidRPr="00CD4D2A" w:rsidRDefault="00950746" w:rsidP="000C76C1">
            <w:pPr>
              <w:adjustRightInd w:val="0"/>
              <w:ind w:firstLine="553"/>
              <w:jc w:val="both"/>
            </w:pPr>
            <w:r w:rsidRPr="00CD4D2A">
              <w:t>В случае необходимости выполнить археологическое обследование в соответствии с требованиями законодательства Российской Федерации.</w:t>
            </w:r>
          </w:p>
          <w:p w:rsidR="00950746" w:rsidRPr="00CD4D2A" w:rsidRDefault="00950746" w:rsidP="000C76C1">
            <w:pPr>
              <w:adjustRightInd w:val="0"/>
              <w:ind w:firstLine="553"/>
              <w:jc w:val="both"/>
            </w:pPr>
            <w:r w:rsidRPr="00CD4D2A">
              <w:t>Изыскания выполнить в объеме, обеспечивающем получение положительного заключения государственной экспертизы проектной документации и результатов инженерных изысканий.</w:t>
            </w:r>
          </w:p>
          <w:p w:rsidR="00950746" w:rsidRPr="00CD4D2A" w:rsidRDefault="00950746" w:rsidP="000C76C1">
            <w:pPr>
              <w:adjustRightInd w:val="0"/>
              <w:ind w:firstLine="553"/>
              <w:jc w:val="both"/>
            </w:pPr>
            <w:r w:rsidRPr="00CD4D2A">
              <w:t xml:space="preserve">Разработать задание на выполнение инженерных изысканий и представить на рассмотрение и утверждение Заказчику. </w:t>
            </w:r>
          </w:p>
          <w:p w:rsidR="005A2439" w:rsidRPr="00CD4D2A" w:rsidRDefault="00950746" w:rsidP="000C76C1">
            <w:pPr>
              <w:adjustRightInd w:val="0"/>
              <w:ind w:firstLine="553"/>
              <w:jc w:val="both"/>
            </w:pPr>
            <w:r w:rsidRPr="00CD4D2A">
              <w:t>До начала выполнения работ разработать и согласовать с Заказчиком программы выполнения инженерных изысканий.</w:t>
            </w:r>
          </w:p>
        </w:tc>
      </w:tr>
      <w:tr w:rsidR="005A2439" w:rsidRPr="00CD4D2A" w:rsidTr="000C76C1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(указывается необходимость выполнения инженерных изысканий в объеме, необходимом и достаточном для подготовки проектной документации,</w:t>
            </w:r>
            <w:r w:rsidRPr="00CD4D2A">
              <w:rPr>
                <w:sz w:val="14"/>
                <w:szCs w:val="14"/>
              </w:rPr>
              <w:br/>
              <w:t>или указываются реквизиты (прикладываются) материалов инженерных изысканий, необходимых и достаточных для подготовки проектной документации)</w:t>
            </w:r>
          </w:p>
        </w:tc>
      </w:tr>
    </w:tbl>
    <w:p w:rsidR="000C76C1" w:rsidRPr="00CD4D2A" w:rsidRDefault="000C76C1" w:rsidP="008C4A4E">
      <w:pPr>
        <w:ind w:firstLine="567"/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15. Предполагаемая (предельная) стоимость строительства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D50004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98557C" w:rsidRPr="0098557C" w:rsidRDefault="0098557C" w:rsidP="0098557C">
            <w:pPr>
              <w:adjustRightInd w:val="0"/>
              <w:ind w:firstLine="553"/>
              <w:jc w:val="both"/>
              <w:rPr>
                <w:u w:val="single"/>
              </w:rPr>
            </w:pPr>
            <w:r w:rsidRPr="0098557C">
              <w:rPr>
                <w:u w:val="single"/>
              </w:rPr>
              <w:t>15190140,00 руб. (пятнадцать миллионов сто девяносто тысяч сто  сорок рублей,00 коп.)</w:t>
            </w:r>
          </w:p>
          <w:p w:rsidR="005A2439" w:rsidRPr="00CD4D2A" w:rsidRDefault="0098557C" w:rsidP="0098557C">
            <w:pPr>
              <w:adjustRightInd w:val="0"/>
              <w:ind w:firstLine="553"/>
              <w:jc w:val="both"/>
            </w:pPr>
            <w:r w:rsidRPr="0098557C">
              <w:t xml:space="preserve"> </w:t>
            </w:r>
            <w:r w:rsidR="001B7400" w:rsidRPr="00CD4D2A">
              <w:t>(расчет выполнен с применением укрупненных нормативов цены строительства)</w:t>
            </w:r>
          </w:p>
        </w:tc>
      </w:tr>
      <w:tr w:rsidR="005A2439" w:rsidRPr="00CD4D2A" w:rsidTr="00D50004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(указывается стоимость строительства объекта, определенная с применением укрупненных нормативов цены строительства,</w:t>
            </w:r>
            <w:r w:rsidRPr="00CD4D2A">
              <w:rPr>
                <w:sz w:val="14"/>
                <w:szCs w:val="14"/>
              </w:rPr>
              <w:br/>
              <w:t>а при их отсутствии — с учетом документально подтвержденных сведений о сметной стоимости объектов, аналогичных по назначению,</w:t>
            </w:r>
            <w:r w:rsidRPr="00CD4D2A">
              <w:rPr>
                <w:sz w:val="14"/>
                <w:szCs w:val="14"/>
              </w:rPr>
              <w:br/>
              <w:t>проектной мощности, природным и иным условиям территории, на которой планируется осуществлять строительство)</w:t>
            </w:r>
          </w:p>
        </w:tc>
      </w:tr>
    </w:tbl>
    <w:p w:rsidR="00D50004" w:rsidRPr="00CD4D2A" w:rsidRDefault="00D50004" w:rsidP="008C4A4E">
      <w:pPr>
        <w:ind w:firstLine="567"/>
      </w:pPr>
    </w:p>
    <w:p w:rsidR="005A2439" w:rsidRPr="00CD4D2A" w:rsidRDefault="005A2439" w:rsidP="00F86B45">
      <w:pPr>
        <w:ind w:firstLine="567"/>
        <w:jc w:val="both"/>
        <w:rPr>
          <w:b/>
        </w:rPr>
      </w:pPr>
      <w:r w:rsidRPr="00CD4D2A">
        <w:rPr>
          <w:b/>
        </w:rPr>
        <w:t xml:space="preserve">16. </w:t>
      </w:r>
      <w:r w:rsidR="00F86B45" w:rsidRPr="00CD4D2A">
        <w:rPr>
          <w:b/>
        </w:rPr>
        <w:t>Принадлежность объекта к объектам культурного наследия (памятникам истории и культуры) народов Российской Федерации</w:t>
      </w:r>
      <w:r w:rsidRPr="00CD4D2A">
        <w:rPr>
          <w:b/>
        </w:rPr>
        <w:t>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D50004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D1419B" w:rsidP="00D50004">
            <w:pPr>
              <w:adjustRightInd w:val="0"/>
              <w:ind w:firstLine="553"/>
              <w:jc w:val="both"/>
            </w:pPr>
            <w:r w:rsidRPr="00CD4D2A">
              <w:t>Не установлена</w:t>
            </w:r>
          </w:p>
        </w:tc>
      </w:tr>
      <w:tr w:rsidR="005A2439" w:rsidRPr="00CD4D2A" w:rsidTr="00D50004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D50004" w:rsidRPr="00CD4D2A" w:rsidRDefault="00D50004" w:rsidP="008C4A4E">
      <w:pPr>
        <w:jc w:val="center"/>
        <w:rPr>
          <w:b/>
        </w:rPr>
      </w:pPr>
    </w:p>
    <w:p w:rsidR="005A2439" w:rsidRPr="00CD4D2A" w:rsidRDefault="005A2439" w:rsidP="008C4A4E">
      <w:pPr>
        <w:jc w:val="center"/>
        <w:rPr>
          <w:b/>
        </w:rPr>
      </w:pPr>
      <w:r w:rsidRPr="00CD4D2A">
        <w:rPr>
          <w:b/>
        </w:rPr>
        <w:t>II. Требования к проектным решениям</w:t>
      </w:r>
    </w:p>
    <w:p w:rsidR="005E2460" w:rsidRPr="00CD4D2A" w:rsidRDefault="005E2460" w:rsidP="008C4A4E">
      <w:pPr>
        <w:ind w:firstLine="567"/>
        <w:rPr>
          <w:b/>
          <w:sz w:val="10"/>
          <w:szCs w:val="10"/>
        </w:rPr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17. Требования к схеме планировочной организации земельного участка: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5E246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9743DC" w:rsidP="00CD4D2A">
            <w:pPr>
              <w:adjustRightInd w:val="0"/>
              <w:ind w:firstLine="553"/>
              <w:jc w:val="both"/>
            </w:pPr>
            <w:r w:rsidRPr="00CD4D2A">
              <w:t xml:space="preserve">Генеральный план участка разработать в соответствии с требованиями </w:t>
            </w:r>
            <w:r w:rsidRPr="00CD4D2A">
              <w:br/>
              <w:t xml:space="preserve">СП 18.13330.2019 «Производственные объекты. Планировочная организация земельного участка (Генеральные планы промышленных предприятий)», СП 42.13330.2016 «Градостроительство. Планировка и застройка городских и сельских поселений» </w:t>
            </w:r>
            <w:r w:rsidRPr="00CD4D2A">
              <w:rPr>
                <w:color w:val="000000"/>
                <w:shd w:val="clear" w:color="auto" w:fill="FFFFFF"/>
              </w:rPr>
              <w:t>(с изменениями N 1, N 2)</w:t>
            </w:r>
            <w:r w:rsidRPr="00CD4D2A">
              <w:t>, СП 34.13330.20</w:t>
            </w:r>
            <w:r w:rsidR="00CD4D2A" w:rsidRPr="00CD4D2A">
              <w:t>21</w:t>
            </w:r>
            <w:r w:rsidRPr="00CD4D2A">
              <w:t xml:space="preserve"> «Автомобильные дороги», СП 89.13330.2016 «Котельные установки» </w:t>
            </w:r>
            <w:r w:rsidRPr="00CD4D2A">
              <w:rPr>
                <w:color w:val="000000"/>
                <w:shd w:val="clear" w:color="auto" w:fill="FFFFFF"/>
              </w:rPr>
              <w:t>(с изменением N 1)</w:t>
            </w:r>
            <w:r w:rsidRPr="00CD4D2A">
              <w:t xml:space="preserve"> и в соответствии с градостроительным планом земельного участка. Благоустройство, озеленение, оформление участка малыми архитектурными формами решить проектом в соответствии с требованиями санитарных, противопожарных, градостроительных норм, в том числе по травмобезопасности. Требования к оборудованию и содержанию территории принять в соответствии с СП 89.13330.2016 «Котельные установки» (с изменением №1).</w:t>
            </w:r>
          </w:p>
        </w:tc>
      </w:tr>
      <w:tr w:rsidR="005A2439" w:rsidRPr="00CD4D2A" w:rsidTr="005E246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для объектов производственного и непроизводственного назначения)</w:t>
            </w:r>
          </w:p>
        </w:tc>
      </w:tr>
    </w:tbl>
    <w:p w:rsidR="005E2460" w:rsidRPr="00CD4D2A" w:rsidRDefault="005E2460" w:rsidP="008C4A4E">
      <w:pPr>
        <w:ind w:firstLine="567"/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18. Требования к проекту полосы отвода: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5E246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950746" w:rsidP="005E2460">
            <w:pPr>
              <w:adjustRightInd w:val="0"/>
              <w:ind w:firstLine="553"/>
              <w:jc w:val="both"/>
            </w:pPr>
            <w:r w:rsidRPr="00CD4D2A">
              <w:t>Не установлены</w:t>
            </w:r>
          </w:p>
        </w:tc>
      </w:tr>
      <w:tr w:rsidR="005A2439" w:rsidRPr="00CD4D2A" w:rsidTr="005E246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для линейных объектов)</w:t>
            </w:r>
          </w:p>
        </w:tc>
      </w:tr>
    </w:tbl>
    <w:p w:rsidR="005E2460" w:rsidRPr="00CD4D2A" w:rsidRDefault="005E2460" w:rsidP="008C4A4E">
      <w:pPr>
        <w:ind w:firstLine="567"/>
        <w:jc w:val="both"/>
        <w:rPr>
          <w:b/>
        </w:rPr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19. Требования к архитектурно-художественным решениям, включая требования к графическим материалам: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5E246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950746" w:rsidP="005E2460">
            <w:pPr>
              <w:adjustRightInd w:val="0"/>
              <w:ind w:firstLine="553"/>
              <w:jc w:val="both"/>
            </w:pPr>
            <w:r w:rsidRPr="00CD4D2A">
              <w:t>В соответствии с СП 89.13330.2016 «Котельные установки». Архитектурные и планировочные решения должны соответствовать функциональному назначению здания с учетом привязки к местности. Архитектурные решения согласовать с администрацией населенного пункта.</w:t>
            </w:r>
          </w:p>
        </w:tc>
      </w:tr>
      <w:tr w:rsidR="005A2439" w:rsidRPr="00CD4D2A" w:rsidTr="005E246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для объектов производственного и непроизводственного назначения)</w:t>
            </w:r>
          </w:p>
        </w:tc>
      </w:tr>
    </w:tbl>
    <w:p w:rsidR="005E2460" w:rsidRPr="00CD4D2A" w:rsidRDefault="005E2460" w:rsidP="008C4A4E">
      <w:pPr>
        <w:ind w:firstLine="567"/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20. Требования к технологическим решениям: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5E246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6669BA" w:rsidRPr="00CD4D2A" w:rsidRDefault="006669BA" w:rsidP="005E2460">
            <w:pPr>
              <w:adjustRightInd w:val="0"/>
              <w:ind w:firstLine="553"/>
              <w:jc w:val="both"/>
            </w:pPr>
            <w:r w:rsidRPr="00CD4D2A">
              <w:t xml:space="preserve">Состав и размещение оборудования в помещениях принять согласно требований СП 89.13330.2016 «Котельные установки», </w:t>
            </w:r>
            <w:r w:rsidR="00A15AAF" w:rsidRPr="00CD4D2A">
              <w:t xml:space="preserve">ПУЭ «Правила устройства электроустановок». Издание 7. </w:t>
            </w:r>
            <w:r w:rsidRPr="00CD4D2A">
              <w:t>Технические решения должны соответствовать их функциональному назначению и требованиям действующих нормативных документов (СНиП; санитарным нормам; нормам: промбезопасности, охраны труда, пожарной безопасности и др.).</w:t>
            </w:r>
          </w:p>
          <w:p w:rsidR="006669BA" w:rsidRPr="00CD4D2A" w:rsidRDefault="006669BA" w:rsidP="005E2460">
            <w:pPr>
              <w:adjustRightInd w:val="0"/>
              <w:ind w:firstLine="553"/>
              <w:jc w:val="both"/>
            </w:pPr>
            <w:r w:rsidRPr="00CD4D2A">
              <w:t>Технологические решения согласовать с Заказчиком.</w:t>
            </w:r>
          </w:p>
          <w:p w:rsidR="006669BA" w:rsidRPr="00CD4D2A" w:rsidRDefault="006669BA" w:rsidP="005E2460">
            <w:pPr>
              <w:adjustRightInd w:val="0"/>
              <w:ind w:firstLine="553"/>
              <w:jc w:val="both"/>
            </w:pPr>
            <w:r w:rsidRPr="00CD4D2A">
              <w:t>Оформить отдельным томом «Материалы согласования основных технических решений» в составе которого предложить на утверждение Заказчику варианты применяемых технологических решений, в том числе основных материалов, изделий, конструкций, оборудования, с приведением технико-экономических показателей по каждому из вариантов.</w:t>
            </w:r>
          </w:p>
          <w:p w:rsidR="005A2439" w:rsidRPr="00CD4D2A" w:rsidRDefault="006669BA" w:rsidP="005E2460">
            <w:pPr>
              <w:adjustRightInd w:val="0"/>
              <w:ind w:firstLine="553"/>
              <w:jc w:val="both"/>
            </w:pPr>
            <w:r w:rsidRPr="00CD4D2A">
              <w:t>Инженерно-технические решения и используемое оборудование должны обеспечивать нормативный срок эксплуатации.</w:t>
            </w:r>
          </w:p>
        </w:tc>
      </w:tr>
    </w:tbl>
    <w:p w:rsidR="00820A40" w:rsidRPr="00CD4D2A" w:rsidRDefault="00820A40" w:rsidP="008C4A4E">
      <w:pPr>
        <w:ind w:firstLine="567"/>
        <w:jc w:val="both"/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21. Требования к конструктивным и объемно-планировочным решениям (указываются для объектов производственного и непроизводственного назначения):</w:t>
      </w:r>
    </w:p>
    <w:p w:rsidR="00820A40" w:rsidRPr="00CD4D2A" w:rsidRDefault="00820A40" w:rsidP="008C4A4E">
      <w:pPr>
        <w:ind w:firstLine="567"/>
        <w:jc w:val="both"/>
        <w:rPr>
          <w:sz w:val="6"/>
          <w:szCs w:val="6"/>
        </w:rPr>
      </w:pPr>
    </w:p>
    <w:p w:rsidR="005A2439" w:rsidRPr="00CD4D2A" w:rsidRDefault="005A2439" w:rsidP="008C4A4E">
      <w:pPr>
        <w:ind w:firstLine="567"/>
        <w:jc w:val="both"/>
      </w:pPr>
      <w:r w:rsidRPr="00CD4D2A">
        <w:t>21.1. Порядок выбора и применения материалов, изделий, конструкций, оборудования и их согласования застройщиком (техническим заказчиком):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CD4D2A" w:rsidRPr="00CD4D2A" w:rsidRDefault="00CD4D2A" w:rsidP="00CD4D2A">
            <w:pPr>
              <w:adjustRightInd w:val="0"/>
              <w:ind w:firstLine="553"/>
              <w:jc w:val="both"/>
            </w:pPr>
            <w:r w:rsidRPr="00CD4D2A">
              <w:t xml:space="preserve">При выборе материалов и оборудования, используемых для реализации проектных решений, рекомендуется в первую очередь применять продукцию отечественного производства, в том числе продукцию зарубежных фирм, произведенную в России, при условии соблюдения всех технических и санитарно-эпидемиологических требований нормативных документов. </w:t>
            </w:r>
          </w:p>
          <w:p w:rsidR="00CD4D2A" w:rsidRPr="00CD4D2A" w:rsidRDefault="00CD4D2A" w:rsidP="00CD4D2A">
            <w:pPr>
              <w:adjustRightInd w:val="0"/>
              <w:ind w:firstLine="553"/>
              <w:jc w:val="both"/>
            </w:pPr>
            <w:r w:rsidRPr="00CD4D2A">
              <w:t xml:space="preserve">Проектной организацией обеспечить разработку «Карточки согласования строительных  конструкций и материалов», составление которой выполнить на основании технико-экономического сравнения вариантов и принятия наиболее экономически эффективного варианта. </w:t>
            </w:r>
          </w:p>
          <w:p w:rsidR="00CD4D2A" w:rsidRPr="00CD4D2A" w:rsidRDefault="00CD4D2A" w:rsidP="00CD4D2A">
            <w:pPr>
              <w:adjustRightInd w:val="0"/>
              <w:ind w:firstLine="553"/>
              <w:jc w:val="both"/>
            </w:pPr>
            <w:r w:rsidRPr="00CD4D2A">
              <w:t>«Карточки согласования строительных конструкций и  материалов» разработать в виде таблицы с описанием всех основных строительных элементов конструкций здания, элементов заполнения проемов, элементов наружной и внутренней отделки, кровли, конструкций  элементов благоустройства.</w:t>
            </w:r>
          </w:p>
          <w:p w:rsidR="00CD4D2A" w:rsidRPr="00CD4D2A" w:rsidRDefault="00CD4D2A" w:rsidP="00CD4D2A">
            <w:pPr>
              <w:ind w:firstLine="553"/>
              <w:jc w:val="both"/>
            </w:pPr>
            <w:r w:rsidRPr="00CD4D2A">
              <w:t xml:space="preserve">Проектной организации  в течении 10 рабочих дней с момента составления «Карточки согласования строительных конструкций и  материалов» направить Заказчику посредством электронной почты для рассмотрения и согласования. </w:t>
            </w:r>
          </w:p>
          <w:p w:rsidR="005A2439" w:rsidRPr="00CD4D2A" w:rsidRDefault="00CD4D2A" w:rsidP="00CD4D2A">
            <w:pPr>
              <w:adjustRightInd w:val="0"/>
              <w:ind w:firstLine="553"/>
              <w:jc w:val="both"/>
            </w:pPr>
            <w:r w:rsidRPr="00CD4D2A">
              <w:t>На этапе предпроектных проработок оформить отдельным томом «Материалы согласования основных технических решений», в составе которого предложить на утверждение Заказчику (Техническому заказчику) варианты применяемых основных материалов, изделий, конструкций, оборудования, с приведением технико-экономических показателей по каждому из вариантов.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(указывается порядок направления проектной организацией вариантов применяемых материалов, изделий, конструкций,</w:t>
            </w:r>
            <w:r w:rsidRPr="00CD4D2A">
              <w:rPr>
                <w:sz w:val="14"/>
                <w:szCs w:val="14"/>
              </w:rPr>
              <w:br/>
              <w:t>оборудования и их рассмотрения и согласования застройщиком (техническим заказчиком)</w:t>
            </w:r>
          </w:p>
        </w:tc>
      </w:tr>
    </w:tbl>
    <w:p w:rsidR="00820A40" w:rsidRPr="00CD4D2A" w:rsidRDefault="00820A40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21.2. Требования к строительным конструкциям: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CD4D2A" w:rsidP="00820A40">
            <w:pPr>
              <w:ind w:firstLine="553"/>
              <w:jc w:val="both"/>
            </w:pPr>
            <w:r w:rsidRPr="00CD4D2A">
              <w:t>В соответствии с требованиями технических регламентов с учетом функционального назначения параметров объект, а также экологической и санитарно-гигиенической опасности объекта. Применять в конструкциях  и  отделке  высококачественные  износоустойчивые, экологически чистые материалы.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(в том числе указываются требования по применению в конструкциях и отделке высококачественных износоустойчивых, экологически чистых материалов)</w:t>
            </w:r>
          </w:p>
        </w:tc>
      </w:tr>
    </w:tbl>
    <w:p w:rsidR="00820A40" w:rsidRPr="00CD4D2A" w:rsidRDefault="00820A40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21.3. Требования к фундаментам: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820A40">
            <w:pPr>
              <w:adjustRightInd w:val="0"/>
              <w:ind w:firstLine="553"/>
              <w:jc w:val="both"/>
              <w:rPr>
                <w:i/>
              </w:rPr>
            </w:pPr>
            <w:r w:rsidRPr="00CD4D2A">
              <w:t xml:space="preserve">Согласно СП 70.13330.2012 «Несущие и ограждающие конструкции» </w:t>
            </w:r>
            <w:r w:rsidRPr="00CD4D2A">
              <w:rPr>
                <w:color w:val="000000"/>
                <w:shd w:val="clear" w:color="auto" w:fill="FFFFFF"/>
              </w:rPr>
              <w:t>(с изменениями N 1,3,4)</w:t>
            </w:r>
            <w:r w:rsidRPr="00CD4D2A">
              <w:t xml:space="preserve">, СП  20.13330.2016 «Нагрузки и воздействия» </w:t>
            </w:r>
            <w:r w:rsidRPr="00CD4D2A">
              <w:rPr>
                <w:color w:val="000000"/>
                <w:shd w:val="clear" w:color="auto" w:fill="FFFFFF"/>
              </w:rPr>
              <w:t>(с изменениями N 1,2)</w:t>
            </w:r>
            <w:r w:rsidRPr="00CD4D2A">
              <w:t>, СП 22.13330.2016 «</w:t>
            </w:r>
            <w:hyperlink r:id="rId6" w:history="1">
              <w:r w:rsidRPr="00CD4D2A">
                <w:t>Основания зданий и сооружений»</w:t>
              </w:r>
            </w:hyperlink>
            <w:r w:rsidRPr="00CD4D2A">
              <w:t xml:space="preserve"> </w:t>
            </w:r>
            <w:r w:rsidRPr="00CD4D2A">
              <w:rPr>
                <w:color w:val="000000"/>
                <w:shd w:val="clear" w:color="auto" w:fill="FFFFFF"/>
              </w:rPr>
              <w:t>(с изменениями N 1,2.3,4)</w:t>
            </w:r>
            <w:r w:rsidRPr="00CD4D2A">
              <w:t xml:space="preserve">,  СП 89.13330.2016 «Котельные установки» </w:t>
            </w:r>
            <w:r w:rsidRPr="00CD4D2A">
              <w:rPr>
                <w:color w:val="000000"/>
                <w:shd w:val="clear" w:color="auto" w:fill="FFFFFF"/>
              </w:rPr>
              <w:t>(с изменением N 1)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(указывается необходимость разработки решений фундаментов с учетом результатов инженерных изысканий, а также технико-экономического сравнения вариантов)</w:t>
            </w:r>
          </w:p>
        </w:tc>
      </w:tr>
    </w:tbl>
    <w:p w:rsidR="00820A40" w:rsidRPr="00CD4D2A" w:rsidRDefault="00820A40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21.4. Требования к стенам, подвалам и цокольному этажу: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6604CC" w:rsidP="00820A40">
            <w:pPr>
              <w:adjustRightInd w:val="0"/>
              <w:ind w:firstLine="553"/>
              <w:jc w:val="both"/>
            </w:pPr>
            <w:r>
              <w:t>Отсутствуют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820A40" w:rsidRPr="00CD4D2A" w:rsidRDefault="00820A40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21.5. Требования к наружным стенам: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820A40">
            <w:pPr>
              <w:adjustRightInd w:val="0"/>
              <w:ind w:firstLine="553"/>
              <w:rPr>
                <w:i/>
              </w:rPr>
            </w:pPr>
            <w:r w:rsidRPr="00CD4D2A">
              <w:t xml:space="preserve">Согласно СП 70.13330.2012 «Несущие и ограждающие конструкции» </w:t>
            </w:r>
            <w:r w:rsidRPr="00CD4D2A">
              <w:rPr>
                <w:color w:val="000000"/>
                <w:shd w:val="clear" w:color="auto" w:fill="FFFFFF"/>
              </w:rPr>
              <w:t>(с изменениями N 1,3,4)</w:t>
            </w:r>
            <w:r w:rsidRPr="00CD4D2A">
              <w:t xml:space="preserve">, СП 89.13330.2016 «Котельные установки» </w:t>
            </w:r>
            <w:r w:rsidRPr="00CD4D2A">
              <w:rPr>
                <w:color w:val="000000"/>
                <w:shd w:val="clear" w:color="auto" w:fill="FFFFFF"/>
              </w:rPr>
              <w:t>(с изменением N 1)</w:t>
            </w:r>
            <w:r w:rsidRPr="00CD4D2A">
              <w:t>, СП 50.13330.2012 «Тепловая защита зданий» (с изменениями №1,2).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820A40" w:rsidRPr="00CD4D2A" w:rsidRDefault="00820A40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21.6. Требования к внутренним стенам и перегородкам: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820A40">
            <w:pPr>
              <w:adjustRightInd w:val="0"/>
              <w:ind w:firstLine="553"/>
              <w:jc w:val="both"/>
              <w:rPr>
                <w:i/>
              </w:rPr>
            </w:pPr>
            <w:r w:rsidRPr="00CD4D2A">
              <w:t xml:space="preserve">Согласно СП 70.13330.2012 «Несущие и ограждающие конструкции» </w:t>
            </w:r>
            <w:r w:rsidRPr="00CD4D2A">
              <w:rPr>
                <w:color w:val="000000"/>
                <w:shd w:val="clear" w:color="auto" w:fill="FFFFFF"/>
              </w:rPr>
              <w:t>(с изменениями N 1,3,4)</w:t>
            </w:r>
            <w:r w:rsidRPr="00CD4D2A">
              <w:t xml:space="preserve">, СП 89.13330.2016 «Котельные установки» </w:t>
            </w:r>
            <w:r w:rsidRPr="00CD4D2A">
              <w:rPr>
                <w:color w:val="000000"/>
                <w:shd w:val="clear" w:color="auto" w:fill="FFFFFF"/>
              </w:rPr>
              <w:t>(с изменением N 1)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820A40" w:rsidRPr="00CD4D2A" w:rsidRDefault="00820A40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21.7. Требования к перекрытиям: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820A40">
            <w:pPr>
              <w:adjustRightInd w:val="0"/>
              <w:ind w:firstLine="553"/>
              <w:jc w:val="both"/>
              <w:rPr>
                <w:i/>
              </w:rPr>
            </w:pPr>
            <w:r w:rsidRPr="00CD4D2A">
              <w:t xml:space="preserve">Согласно СП 89.13330.2016 «Котельные установки» </w:t>
            </w:r>
            <w:r w:rsidRPr="00CD4D2A">
              <w:rPr>
                <w:color w:val="000000"/>
                <w:shd w:val="clear" w:color="auto" w:fill="FFFFFF"/>
              </w:rPr>
              <w:t>(с изменением N 1)</w:t>
            </w:r>
            <w:r w:rsidRPr="00CD4D2A">
              <w:t xml:space="preserve">, СП 70.13330.2012 «Несущие и ограждающие конструкции» </w:t>
            </w:r>
            <w:r w:rsidRPr="00CD4D2A">
              <w:rPr>
                <w:color w:val="000000"/>
                <w:shd w:val="clear" w:color="auto" w:fill="FFFFFF"/>
              </w:rPr>
              <w:t>(с изменениями N 1,3,4)</w:t>
            </w:r>
            <w:r w:rsidRPr="00CD4D2A">
              <w:t>, СП 50.13330.2012 «Тепловая защита зданий» (с изменениями №1,2).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820A40" w:rsidRPr="00CD4D2A" w:rsidRDefault="00820A40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21.8. Требования к колоннам, ригелям: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820A40">
            <w:pPr>
              <w:adjustRightInd w:val="0"/>
              <w:ind w:firstLine="553"/>
              <w:jc w:val="both"/>
              <w:rPr>
                <w:i/>
              </w:rPr>
            </w:pPr>
            <w:r w:rsidRPr="00CD4D2A">
              <w:t xml:space="preserve">Согласно СП 89.13330.2016 «Котельные установки» </w:t>
            </w:r>
            <w:r w:rsidRPr="00CD4D2A">
              <w:rPr>
                <w:color w:val="000000"/>
                <w:shd w:val="clear" w:color="auto" w:fill="FFFFFF"/>
              </w:rPr>
              <w:t>(с изменением N 1)</w:t>
            </w:r>
            <w:r w:rsidRPr="00CD4D2A">
              <w:t xml:space="preserve">, СП 70.13330.2012 «Несущие и ограждающие конструкции» </w:t>
            </w:r>
            <w:r w:rsidRPr="00CD4D2A">
              <w:rPr>
                <w:color w:val="000000"/>
                <w:shd w:val="clear" w:color="auto" w:fill="FFFFFF"/>
              </w:rPr>
              <w:t>(с изменениями N 1,3,4)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820A40" w:rsidRPr="00CD4D2A" w:rsidRDefault="00820A40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21.9. Требования к лестницам: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820A40">
            <w:pPr>
              <w:ind w:firstLine="553"/>
            </w:pPr>
            <w:r w:rsidRPr="00CD4D2A">
              <w:t xml:space="preserve">Согласно СП 89.13330.2016 «Котельные установки» </w:t>
            </w:r>
            <w:r w:rsidRPr="00CD4D2A">
              <w:rPr>
                <w:color w:val="000000"/>
                <w:shd w:val="clear" w:color="auto" w:fill="FFFFFF"/>
              </w:rPr>
              <w:t>(с изменением N 1)</w:t>
            </w:r>
            <w:r w:rsidRPr="00CD4D2A">
              <w:t xml:space="preserve">, СП 70.13330.2012 «Несущие и ограждающие конструкции» </w:t>
            </w:r>
            <w:r w:rsidRPr="00CD4D2A">
              <w:rPr>
                <w:color w:val="000000"/>
                <w:shd w:val="clear" w:color="auto" w:fill="FFFFFF"/>
              </w:rPr>
              <w:t>(с изменениями N 1,3,4)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820A40" w:rsidRPr="00CD4D2A" w:rsidRDefault="00820A40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21.10. Требования к полам: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820A40">
            <w:pPr>
              <w:adjustRightInd w:val="0"/>
              <w:ind w:firstLine="553"/>
              <w:jc w:val="both"/>
            </w:pPr>
            <w:r w:rsidRPr="00CD4D2A">
              <w:t xml:space="preserve">Согласно СП 29.13330.2011 «Полы» (с изменениями №1,2)., СП 89.13330.2016 «Котельные установки» </w:t>
            </w:r>
            <w:r w:rsidRPr="00CD4D2A">
              <w:rPr>
                <w:color w:val="000000"/>
                <w:shd w:val="clear" w:color="auto" w:fill="FFFFFF"/>
              </w:rPr>
              <w:t>(с изменением N 1)</w:t>
            </w:r>
            <w:r w:rsidRPr="00CD4D2A">
              <w:t>, СП 50.13330.2012 «Тепловая защита зданий» (с изменениями №1,2).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5A2439" w:rsidRPr="00CD4D2A" w:rsidRDefault="005A2439" w:rsidP="008C4A4E">
      <w:pPr>
        <w:ind w:firstLine="567"/>
      </w:pPr>
      <w:r w:rsidRPr="00CD4D2A">
        <w:t>21.11. Требования к кровле: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820A40">
            <w:pPr>
              <w:adjustRightInd w:val="0"/>
              <w:ind w:firstLine="553"/>
              <w:jc w:val="both"/>
            </w:pPr>
            <w:r w:rsidRPr="00CD4D2A">
              <w:t xml:space="preserve">Согласно СП 17.13330.2017 «Кровли» </w:t>
            </w:r>
            <w:r w:rsidRPr="00CD4D2A">
              <w:rPr>
                <w:color w:val="000000"/>
                <w:shd w:val="clear" w:color="auto" w:fill="FFFFFF"/>
              </w:rPr>
              <w:t>(с изменениями N 1,2,3).</w:t>
            </w:r>
            <w:r w:rsidRPr="00CD4D2A">
              <w:t xml:space="preserve">, СП 89.13330.2016 «Котельные установки» </w:t>
            </w:r>
            <w:r w:rsidRPr="00CD4D2A">
              <w:rPr>
                <w:color w:val="000000"/>
                <w:shd w:val="clear" w:color="auto" w:fill="FFFFFF"/>
              </w:rPr>
              <w:t>(с изменением N 1).</w:t>
            </w:r>
            <w:r w:rsidRPr="00CD4D2A">
              <w:t xml:space="preserve">, СП 50.13330.2012 «Тепловая защита зданий» </w:t>
            </w:r>
            <w:r w:rsidRPr="00CD4D2A">
              <w:rPr>
                <w:color w:val="000000"/>
                <w:shd w:val="clear" w:color="auto" w:fill="FFFFFF"/>
              </w:rPr>
              <w:t>(с изменениями N 1,2).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40445F" w:rsidRPr="00CD4D2A" w:rsidRDefault="0040445F" w:rsidP="0040445F">
      <w:pPr>
        <w:adjustRightInd w:val="0"/>
        <w:ind w:firstLine="553"/>
        <w:jc w:val="both"/>
        <w:rPr>
          <w:sz w:val="6"/>
          <w:szCs w:val="6"/>
        </w:rPr>
      </w:pPr>
    </w:p>
    <w:p w:rsidR="0040445F" w:rsidRPr="00CD4D2A" w:rsidRDefault="0040445F" w:rsidP="0040445F">
      <w:pPr>
        <w:adjustRightInd w:val="0"/>
        <w:ind w:firstLine="553"/>
        <w:jc w:val="both"/>
      </w:pPr>
      <w:r w:rsidRPr="00CD4D2A">
        <w:t>21.12. Требования к витражам, окнам: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820A40">
            <w:pPr>
              <w:adjustRightInd w:val="0"/>
              <w:ind w:firstLine="553"/>
              <w:jc w:val="both"/>
            </w:pPr>
            <w:r w:rsidRPr="00CD4D2A">
              <w:t xml:space="preserve">Согласно СП 50.13330.2012 «Тепловая защита зданий» </w:t>
            </w:r>
            <w:r w:rsidRPr="00CD4D2A">
              <w:rPr>
                <w:color w:val="000000"/>
                <w:shd w:val="clear" w:color="auto" w:fill="FFFFFF"/>
              </w:rPr>
              <w:t>(с изменениями N 1,2)</w:t>
            </w:r>
            <w:r w:rsidRPr="00CD4D2A">
              <w:t>, СП 89.13330.2016 «Котельные установки»</w:t>
            </w:r>
            <w:r w:rsidRPr="00CD4D2A">
              <w:rPr>
                <w:color w:val="000000"/>
                <w:shd w:val="clear" w:color="auto" w:fill="FFFFFF"/>
              </w:rPr>
              <w:t xml:space="preserve"> (с изменением N 1)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40445F" w:rsidRPr="00CD4D2A" w:rsidRDefault="0040445F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21.13. Требования к дверям: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820A40">
            <w:pPr>
              <w:adjustRightInd w:val="0"/>
              <w:ind w:firstLine="553"/>
              <w:jc w:val="both"/>
            </w:pPr>
            <w:r w:rsidRPr="00CD4D2A">
              <w:t xml:space="preserve">Согласно СП 50.13330.2012 «Тепловая защита зданий» </w:t>
            </w:r>
            <w:r w:rsidRPr="00CD4D2A">
              <w:rPr>
                <w:color w:val="000000"/>
                <w:shd w:val="clear" w:color="auto" w:fill="FFFFFF"/>
              </w:rPr>
              <w:t>(с изменениями N 1,2)</w:t>
            </w:r>
            <w:r w:rsidRPr="00CD4D2A">
              <w:t xml:space="preserve">, СП 89.13330.2016 «Котельные установки» </w:t>
            </w:r>
            <w:r w:rsidRPr="00CD4D2A">
              <w:rPr>
                <w:color w:val="000000"/>
                <w:shd w:val="clear" w:color="auto" w:fill="FFFFFF"/>
              </w:rPr>
              <w:t>(с изменением N 1)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40445F" w:rsidRPr="00CD4D2A" w:rsidRDefault="0040445F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21.14. Требования к внутренней отделке: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A15AAF" w:rsidRPr="00CD4D2A" w:rsidRDefault="00A15AAF" w:rsidP="00A15AAF">
            <w:pPr>
              <w:adjustRightInd w:val="0"/>
              <w:ind w:firstLine="553"/>
              <w:jc w:val="both"/>
            </w:pPr>
            <w:r w:rsidRPr="00CD4D2A">
              <w:t xml:space="preserve">Согласно СП 89.13330.2016 «Котельные установки» </w:t>
            </w:r>
            <w:r w:rsidRPr="00CD4D2A">
              <w:rPr>
                <w:color w:val="000000"/>
                <w:shd w:val="clear" w:color="auto" w:fill="FFFFFF"/>
              </w:rPr>
              <w:t>(с изменением N 1)</w:t>
            </w:r>
            <w:r w:rsidRPr="00CD4D2A">
              <w:t xml:space="preserve">. </w:t>
            </w:r>
          </w:p>
          <w:p w:rsidR="005A2439" w:rsidRPr="00CD4D2A" w:rsidRDefault="00A15AAF" w:rsidP="00A15AAF">
            <w:pPr>
              <w:adjustRightInd w:val="0"/>
              <w:ind w:firstLine="553"/>
              <w:jc w:val="both"/>
            </w:pPr>
            <w:r w:rsidRPr="00CD4D2A">
              <w:t>Все отделочные материалы для внутренних работ должны быть сертифицированы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эстетические и эксплуатационные характеристики отделочных материалов, включая текстуру поверхности, цветовую гамму и оттенки,</w:t>
            </w:r>
            <w:r w:rsidRPr="00CD4D2A">
              <w:rPr>
                <w:sz w:val="14"/>
                <w:szCs w:val="14"/>
              </w:rPr>
              <w:br/>
              <w:t>необходимость применения материалов для внутренней отделки объекта на основании вариантов цветовых решений помещений объекта)</w:t>
            </w:r>
          </w:p>
        </w:tc>
      </w:tr>
    </w:tbl>
    <w:p w:rsidR="0040445F" w:rsidRPr="00CD4D2A" w:rsidRDefault="0040445F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21.15. Требования к наружной отделке: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820A40">
            <w:pPr>
              <w:adjustRightInd w:val="0"/>
              <w:ind w:firstLine="553"/>
              <w:jc w:val="both"/>
            </w:pPr>
            <w:r w:rsidRPr="00CD4D2A">
              <w:t xml:space="preserve">Согласно СП 89.13330.2016 «Котельные установки» </w:t>
            </w:r>
            <w:r w:rsidRPr="00CD4D2A">
              <w:rPr>
                <w:color w:val="000000"/>
                <w:shd w:val="clear" w:color="auto" w:fill="FFFFFF"/>
              </w:rPr>
              <w:t>(с изменением N 1)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эстетические и эксплуатационные характеристики отделочных материалов, включая текстуру поверхности, цветовую гамму и оттенки,</w:t>
            </w:r>
            <w:r w:rsidRPr="00CD4D2A">
              <w:rPr>
                <w:sz w:val="14"/>
                <w:szCs w:val="14"/>
              </w:rPr>
              <w:br/>
              <w:t>необходимость применения материалов для наружной отделки объекта на основании вариантов цветовых решений фасадов объекта)</w:t>
            </w:r>
          </w:p>
        </w:tc>
      </w:tr>
    </w:tbl>
    <w:p w:rsidR="0040445F" w:rsidRPr="00CD4D2A" w:rsidRDefault="0040445F" w:rsidP="008C4A4E">
      <w:pPr>
        <w:ind w:firstLine="567"/>
        <w:jc w:val="both"/>
        <w:rPr>
          <w:sz w:val="6"/>
          <w:szCs w:val="6"/>
        </w:rPr>
      </w:pPr>
    </w:p>
    <w:p w:rsidR="005A2439" w:rsidRPr="00CD4D2A" w:rsidRDefault="005A2439" w:rsidP="008C4A4E">
      <w:pPr>
        <w:ind w:firstLine="567"/>
        <w:jc w:val="both"/>
      </w:pPr>
      <w:r w:rsidRPr="00CD4D2A">
        <w:t>21.16. Требования к обеспечению безопасности объекта при опасных природных процессах и явлениях и техногенных воздействиях: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40445F">
            <w:pPr>
              <w:ind w:firstLine="553"/>
              <w:jc w:val="both"/>
            </w:pPr>
            <w:r w:rsidRPr="00CD4D2A">
              <w:t>Определить в соответствии с требованиями Федерального закона от 30.12.2009 № 384-ФЗ «Технический регламент о безопасности зданий и сооружений», СП 14.13330.2018 «Строительство в сейсмических районах» (с изменениями 1,2,3) и результатами ИИ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в случае если строительство и эксплуатация объекта планируется в сложных природных условиях)</w:t>
            </w:r>
          </w:p>
        </w:tc>
      </w:tr>
    </w:tbl>
    <w:p w:rsidR="0040445F" w:rsidRPr="00CD4D2A" w:rsidRDefault="0040445F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21.17. Требования к инженерной защите территории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40445F">
            <w:pPr>
              <w:adjustRightInd w:val="0"/>
              <w:ind w:firstLine="553"/>
              <w:jc w:val="both"/>
            </w:pPr>
            <w:r w:rsidRPr="00CD4D2A">
              <w:t>По результатам инженерных изысканий разработать раздел по инженерной защите территории застройки в соответствии с СП 116.13330.2012 «Инженерная защита территорий, зданий и сооружений от опасных геологических процессов. Основные положения. Актуализированная редакция СНиП 22-02-2003» (с изменением №1)</w:t>
            </w:r>
          </w:p>
        </w:tc>
      </w:tr>
      <w:tr w:rsidR="005A2439" w:rsidRPr="00CD4D2A" w:rsidTr="0040445F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в случае если строительство и эксплуатация объекта планируется в сложных природных условиях)</w:t>
            </w:r>
          </w:p>
        </w:tc>
      </w:tr>
    </w:tbl>
    <w:p w:rsidR="0049621D" w:rsidRDefault="0049621D" w:rsidP="008C4A4E">
      <w:pPr>
        <w:ind w:firstLine="567"/>
        <w:rPr>
          <w:b/>
        </w:rPr>
      </w:pPr>
    </w:p>
    <w:p w:rsidR="006076EB" w:rsidRPr="00CD4D2A" w:rsidRDefault="006076EB" w:rsidP="008C4A4E">
      <w:pPr>
        <w:ind w:firstLine="567"/>
        <w:rPr>
          <w:b/>
        </w:rPr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22. Требования к технологическим и конструктивным решениям линейного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40445F">
            <w:pPr>
              <w:adjustRightInd w:val="0"/>
              <w:ind w:firstLine="553"/>
              <w:jc w:val="both"/>
            </w:pPr>
            <w:r w:rsidRPr="00CD4D2A">
              <w:t>Отсутствуют</w:t>
            </w:r>
          </w:p>
        </w:tc>
      </w:tr>
      <w:tr w:rsidR="005A2439" w:rsidRPr="00CD4D2A" w:rsidTr="0040445F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для линейных объектов)</w:t>
            </w:r>
          </w:p>
        </w:tc>
      </w:tr>
    </w:tbl>
    <w:p w:rsidR="0049621D" w:rsidRPr="00CD4D2A" w:rsidRDefault="0049621D" w:rsidP="008C4A4E">
      <w:pPr>
        <w:ind w:firstLine="567"/>
        <w:jc w:val="both"/>
        <w:rPr>
          <w:b/>
        </w:rPr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23. Требования к зданиям, строениям и сооружениям, входящим в инфраструктуру линейного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40445F">
            <w:pPr>
              <w:adjustRightInd w:val="0"/>
              <w:ind w:firstLine="553"/>
              <w:jc w:val="both"/>
            </w:pPr>
            <w:r w:rsidRPr="00CD4D2A">
              <w:t>Отсутствуют</w:t>
            </w:r>
          </w:p>
        </w:tc>
      </w:tr>
      <w:tr w:rsidR="005A2439" w:rsidRPr="00CD4D2A" w:rsidTr="0040445F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для линейных объектов)</w:t>
            </w:r>
          </w:p>
        </w:tc>
      </w:tr>
    </w:tbl>
    <w:p w:rsidR="0040445F" w:rsidRPr="00CD4D2A" w:rsidRDefault="0040445F" w:rsidP="008C4A4E">
      <w:pPr>
        <w:ind w:firstLine="567"/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24. Требования к инженерно-техническим решениям:</w:t>
      </w:r>
    </w:p>
    <w:p w:rsidR="005A2439" w:rsidRPr="00CD4D2A" w:rsidRDefault="005A2439" w:rsidP="008C4A4E">
      <w:pPr>
        <w:ind w:firstLine="567"/>
        <w:jc w:val="both"/>
      </w:pPr>
      <w:r w:rsidRPr="00CD4D2A">
        <w:t>24.1. Требования к основному технологическому оборудованию (указывается тип и основные характеристики по укрупненной номенклатуре, для объектов непроизводственного назначения должно быть установлено требование о выборе оборудования на основании технико-экономических расчетов, технико-экономического сравнения вариантов):</w:t>
      </w:r>
    </w:p>
    <w:p w:rsidR="0040445F" w:rsidRPr="00CD4D2A" w:rsidRDefault="0040445F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24.1.1. Отопление: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40445F">
            <w:pPr>
              <w:adjustRightInd w:val="0"/>
              <w:ind w:firstLine="553"/>
              <w:jc w:val="both"/>
            </w:pPr>
            <w:r w:rsidRPr="00CD4D2A">
              <w:t>Производится за счет избытков тепла от технологического оборудования и отопительно-вентиляционного агрегата с поддержанием температуры внутреннего воздуха не ниже +5</w:t>
            </w:r>
            <w:r w:rsidRPr="00CD4D2A">
              <w:rPr>
                <w:vertAlign w:val="superscript"/>
              </w:rPr>
              <w:t>0</w:t>
            </w:r>
            <w:r w:rsidRPr="00CD4D2A">
              <w:t>С в соответствии с требованиями СП 89.13330.2016 «Котельные установки» (с Изменением N 1), СП 60.13330.2020 «Отопление, вентиляция и кондиционирование воздуха»</w:t>
            </w:r>
          </w:p>
        </w:tc>
      </w:tr>
    </w:tbl>
    <w:p w:rsidR="0040445F" w:rsidRPr="00CD4D2A" w:rsidRDefault="0040445F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24.1.2. Вентиляция: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40445F">
            <w:pPr>
              <w:adjustRightInd w:val="0"/>
              <w:ind w:firstLine="553"/>
              <w:jc w:val="both"/>
            </w:pPr>
            <w:r w:rsidRPr="00CD4D2A">
              <w:t>В соответствии с СП 89.13330.2016 «Котельные установки», СП 60.13330.2020 «Отопление, вентиляция и кондиционирование воздуха».</w:t>
            </w:r>
          </w:p>
        </w:tc>
      </w:tr>
    </w:tbl>
    <w:p w:rsidR="0040445F" w:rsidRPr="00CD4D2A" w:rsidRDefault="0040445F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24.1.3. Водопровод: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40445F">
            <w:pPr>
              <w:adjustRightInd w:val="0"/>
              <w:ind w:firstLine="553"/>
              <w:jc w:val="both"/>
            </w:pPr>
            <w:r w:rsidRPr="00CD4D2A">
              <w:t xml:space="preserve">В соответствии с СП 89.13330.2016 «Котельные установки» (с Изменением N 1), СП 31.13330.2021. «Водоснабжение. Наружные сети и сооружения» </w:t>
            </w:r>
            <w:r w:rsidRPr="00CD4D2A">
              <w:rPr>
                <w:color w:val="000000"/>
                <w:shd w:val="clear" w:color="auto" w:fill="FFFFFF"/>
              </w:rPr>
              <w:t>(с изменениями N 1, N 2, N 3, N 4, N 5)</w:t>
            </w:r>
            <w:r w:rsidRPr="00CD4D2A">
              <w:t>, СП 30.13330.2020 «Внутренний водопровод и канализация зданий» (с изменениями №1 №2), техническими условиями ГУП РК «Вода Крыма</w:t>
            </w:r>
          </w:p>
        </w:tc>
      </w:tr>
    </w:tbl>
    <w:p w:rsidR="005A2439" w:rsidRPr="00CD4D2A" w:rsidRDefault="005A2439" w:rsidP="008C4A4E">
      <w:pPr>
        <w:ind w:firstLine="567"/>
      </w:pPr>
      <w:r w:rsidRPr="00CD4D2A">
        <w:t>24.1.4. Канализация: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40445F">
            <w:pPr>
              <w:adjustRightInd w:val="0"/>
              <w:ind w:firstLine="553"/>
              <w:jc w:val="both"/>
            </w:pPr>
            <w:r w:rsidRPr="00CD4D2A">
              <w:t>В соответствии с СП 89.13330.2016 «Котельные установки» (с Изменением N 1), СП 32.13330.2018. «Канализация. Наружные сети и сооружения» (с изменениями №1,2), СП 30.13330.2020 «Внутренний водопровод и канализация зданий» (С изменениями №1,2), техническими условиями ГУП РК «Вода Крыма»</w:t>
            </w:r>
          </w:p>
        </w:tc>
      </w:tr>
    </w:tbl>
    <w:p w:rsidR="0040445F" w:rsidRPr="00CD4D2A" w:rsidRDefault="0040445F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24.1.5. Электроснабжение: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FE603C" w:rsidP="00191D79">
            <w:pPr>
              <w:ind w:firstLine="553"/>
              <w:jc w:val="both"/>
            </w:pPr>
            <w:r w:rsidRPr="00CD4D2A">
              <w:t xml:space="preserve">В соответствии с требованиями ПУЭ, СП 89.13330.2016 «Котельные установки», СанПиН 2.2.1/2.1.1.2585-10 "Гигиенические требования к естественному, искусственному и совмещенному освещению жилых и общественных зданий", </w:t>
            </w:r>
            <w:r w:rsidR="0040445F" w:rsidRPr="00CD4D2A">
              <w:t>т</w:t>
            </w:r>
            <w:r w:rsidR="00191D79" w:rsidRPr="00CD4D2A">
              <w:t>ехническими</w:t>
            </w:r>
            <w:r w:rsidRPr="00CD4D2A">
              <w:t xml:space="preserve"> </w:t>
            </w:r>
            <w:r w:rsidR="00191D79" w:rsidRPr="00CD4D2A">
              <w:t>условиями</w:t>
            </w:r>
            <w:r w:rsidR="0040445F" w:rsidRPr="00CD4D2A">
              <w:t xml:space="preserve"> ГУП РК «Крымэнерго»</w:t>
            </w:r>
          </w:p>
        </w:tc>
      </w:tr>
    </w:tbl>
    <w:p w:rsidR="0040445F" w:rsidRPr="00CD4D2A" w:rsidRDefault="0040445F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24.1.6. Телефонизация: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40445F">
            <w:pPr>
              <w:adjustRightInd w:val="0"/>
              <w:ind w:firstLine="553"/>
              <w:jc w:val="both"/>
            </w:pPr>
            <w:r w:rsidRPr="00CD4D2A">
              <w:t>В соответствии с требованиями СП 134.13330.2012 «Свод  правил  системы электросвязи зданий и сооружений. Основные положения проектирования» (с изменениями 1,2,3).</w:t>
            </w:r>
          </w:p>
        </w:tc>
      </w:tr>
    </w:tbl>
    <w:p w:rsidR="0040445F" w:rsidRPr="00CD4D2A" w:rsidRDefault="0040445F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24.1.7. Радиофикация: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40445F">
            <w:pPr>
              <w:adjustRightInd w:val="0"/>
              <w:ind w:firstLine="553"/>
              <w:jc w:val="both"/>
            </w:pPr>
            <w:r w:rsidRPr="00CD4D2A">
              <w:t>В соответствии СП 134.13330.2012 «Свод  правил  системы электросвязи зданий и сооружений. Основные положения проектирования» » (с изменениями 1,2,3).</w:t>
            </w:r>
          </w:p>
        </w:tc>
      </w:tr>
    </w:tbl>
    <w:p w:rsidR="0040445F" w:rsidRPr="00CD4D2A" w:rsidRDefault="0040445F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24.1.8. Информационно-телекоммуникационная сеть «Интернет»: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97241B">
            <w:pPr>
              <w:adjustRightInd w:val="0"/>
              <w:ind w:firstLine="553"/>
              <w:jc w:val="both"/>
            </w:pPr>
            <w:r w:rsidRPr="00CD4D2A">
              <w:t>В соответствии СП 134.13330.2012 «Свод  правил  системы электросвязи зданий и сооружений. Основные положения проектирования» » (с изменениями 1,2,3).</w:t>
            </w:r>
          </w:p>
        </w:tc>
      </w:tr>
    </w:tbl>
    <w:p w:rsidR="0040445F" w:rsidRPr="00CD4D2A" w:rsidRDefault="0040445F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24.1.9. Телевидение: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97241B">
            <w:pPr>
              <w:adjustRightInd w:val="0"/>
              <w:ind w:firstLine="553"/>
              <w:jc w:val="both"/>
            </w:pPr>
            <w:r w:rsidRPr="00CD4D2A">
              <w:t>Отсутствуют</w:t>
            </w:r>
          </w:p>
        </w:tc>
      </w:tr>
    </w:tbl>
    <w:p w:rsidR="0097241B" w:rsidRPr="00CD4D2A" w:rsidRDefault="0097241B" w:rsidP="008C4A4E">
      <w:pPr>
        <w:ind w:firstLine="567"/>
        <w:rPr>
          <w:sz w:val="6"/>
          <w:szCs w:val="6"/>
        </w:rPr>
      </w:pPr>
    </w:p>
    <w:p w:rsidR="005A2439" w:rsidRPr="00CD4D2A" w:rsidRDefault="005A2439" w:rsidP="006076EB">
      <w:pPr>
        <w:widowControl w:val="0"/>
        <w:ind w:firstLine="567"/>
      </w:pPr>
      <w:r w:rsidRPr="00CD4D2A">
        <w:t>24.1.10. Газификация: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6076EB">
        <w:trPr>
          <w:trHeight w:val="156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6076EB">
            <w:pPr>
              <w:widowControl w:val="0"/>
              <w:spacing w:after="120"/>
              <w:ind w:firstLine="556"/>
              <w:jc w:val="both"/>
              <w:rPr>
                <w:color w:val="00B050"/>
              </w:rPr>
            </w:pPr>
            <w:r w:rsidRPr="00CD4D2A">
              <w:t>Внутреннее газоснабжение котельной выполнить в соответствии с требованиями СП 89.13330.2016 «Котельные установки», СП 62.13330.2011  «Газораспределительные системы. Актуализированная редакция СНиП 42-01-2002 (с Изменениями N 1, 2, 3, 4)», СП 42-102-2004 «Проектирование и строительство газопроводов из металлических труб», Федеральным нормам и правилам в области промышленной безопасности «Правила безопасности систем газораспределения и газового потребления». Для котельной предусмотреть ГРПШ с двумя нитками редуцирования и узлом учета расхода газа. Давление газа после ГРПШ 25 кПа. Проект выполнить на основании ТУ газоснабжающей организации. Установку ГРПШ предусмотреть на границе земельного участка в точке технологического присоединения ГУП РК «Крымгазсети».</w:t>
            </w:r>
          </w:p>
        </w:tc>
      </w:tr>
    </w:tbl>
    <w:p w:rsidR="0097241B" w:rsidRPr="00CD4D2A" w:rsidRDefault="0097241B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24.1.11. Автоматизация и диспетчеризация: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97241B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FE603C" w:rsidRPr="00CD4D2A" w:rsidRDefault="00FE603C" w:rsidP="0097241B">
            <w:pPr>
              <w:adjustRightInd w:val="0"/>
              <w:ind w:firstLine="553"/>
              <w:jc w:val="both"/>
            </w:pPr>
            <w:r w:rsidRPr="00CD4D2A">
              <w:t>При разработке раздела учесть необходимость:</w:t>
            </w:r>
          </w:p>
          <w:p w:rsidR="00A15AAF" w:rsidRPr="00CD4D2A" w:rsidRDefault="00A15AAF" w:rsidP="00A15AAF">
            <w:pPr>
              <w:adjustRightInd w:val="0"/>
              <w:ind w:firstLine="553"/>
              <w:jc w:val="both"/>
            </w:pPr>
            <w:r w:rsidRPr="00CD4D2A">
              <w:t>- объём автоматизации и диспетчеризации котельной, необходимый в соответствии с требованиями СП 89.13330.2016 «Котельные установки» (с изменением 1), должен обеспечивать эксплуатацию тепломеханического газоиспользующего оборудования без постоянного присутствия обслуживающего персонала;</w:t>
            </w:r>
          </w:p>
          <w:p w:rsidR="0097241B" w:rsidRPr="00CD4D2A" w:rsidRDefault="0097241B" w:rsidP="0097241B">
            <w:pPr>
              <w:adjustRightInd w:val="0"/>
              <w:ind w:firstLine="553"/>
              <w:jc w:val="both"/>
            </w:pPr>
            <w:r w:rsidRPr="00CD4D2A">
              <w:t>- р</w:t>
            </w:r>
            <w:r w:rsidR="00FE603C" w:rsidRPr="00CD4D2A">
              <w:t>егулирование температуры воды в сети отопления и внутреннем контуре котель</w:t>
            </w:r>
            <w:r w:rsidRPr="00CD4D2A">
              <w:t>ной в погодозависимом режиме;</w:t>
            </w:r>
          </w:p>
          <w:p w:rsidR="00FE603C" w:rsidRPr="00CD4D2A" w:rsidRDefault="0097241B" w:rsidP="0097241B">
            <w:pPr>
              <w:adjustRightInd w:val="0"/>
              <w:ind w:firstLine="553"/>
              <w:jc w:val="both"/>
            </w:pPr>
            <w:r w:rsidRPr="00CD4D2A">
              <w:t>- к</w:t>
            </w:r>
            <w:r w:rsidR="00FE603C" w:rsidRPr="00CD4D2A">
              <w:t>аскадное управление системой котлов</w:t>
            </w:r>
            <w:r w:rsidRPr="00CD4D2A">
              <w:t>;</w:t>
            </w:r>
          </w:p>
          <w:p w:rsidR="00FE603C" w:rsidRPr="00CD4D2A" w:rsidRDefault="0097241B" w:rsidP="0097241B">
            <w:pPr>
              <w:adjustRightInd w:val="0"/>
              <w:ind w:firstLine="553"/>
              <w:jc w:val="both"/>
            </w:pPr>
            <w:r w:rsidRPr="00CD4D2A">
              <w:t>- г</w:t>
            </w:r>
            <w:r w:rsidR="00FE603C" w:rsidRPr="00CD4D2A">
              <w:t>лубина регулирования мощности котельных агрегатов в диапазоне 30 – 100%.</w:t>
            </w:r>
          </w:p>
          <w:p w:rsidR="00FE603C" w:rsidRPr="00CD4D2A" w:rsidRDefault="0097241B" w:rsidP="0097241B">
            <w:pPr>
              <w:adjustRightInd w:val="0"/>
              <w:ind w:firstLine="553"/>
              <w:jc w:val="both"/>
            </w:pPr>
            <w:r w:rsidRPr="00CD4D2A">
              <w:t>- у</w:t>
            </w:r>
            <w:r w:rsidR="00FE603C" w:rsidRPr="00CD4D2A">
              <w:t>правление технологическим оборудованием учитывая принцип соблюдения наработки равного ресурса каждым агрегатом;</w:t>
            </w:r>
          </w:p>
          <w:p w:rsidR="00FE603C" w:rsidRPr="00CD4D2A" w:rsidRDefault="0097241B" w:rsidP="0097241B">
            <w:pPr>
              <w:adjustRightInd w:val="0"/>
              <w:ind w:firstLine="553"/>
              <w:jc w:val="both"/>
            </w:pPr>
            <w:r w:rsidRPr="00CD4D2A">
              <w:t>- </w:t>
            </w:r>
            <w:r w:rsidR="00FE603C" w:rsidRPr="00CD4D2A">
              <w:t>АВР насосов</w:t>
            </w:r>
            <w:r w:rsidRPr="00CD4D2A">
              <w:t>.</w:t>
            </w:r>
          </w:p>
          <w:p w:rsidR="00FE603C" w:rsidRPr="00CD4D2A" w:rsidRDefault="00FE603C" w:rsidP="0097241B">
            <w:pPr>
              <w:adjustRightInd w:val="0"/>
              <w:ind w:firstLine="553"/>
              <w:jc w:val="both"/>
            </w:pPr>
            <w:r w:rsidRPr="00CD4D2A">
              <w:t xml:space="preserve">Предусмотреть передачу сигналов в центральную диспетчерскую службу </w:t>
            </w:r>
            <w:r w:rsidR="00B83DDD" w:rsidRPr="00CD4D2A">
              <w:t>Заказчика</w:t>
            </w:r>
            <w:r w:rsidRPr="00CD4D2A">
              <w:t xml:space="preserve"> от системы диспетчеризации котельной при работе в без операторном режиме:</w:t>
            </w:r>
          </w:p>
          <w:p w:rsidR="00FE603C" w:rsidRPr="00CD4D2A" w:rsidRDefault="00FE603C" w:rsidP="0097241B">
            <w:pPr>
              <w:adjustRightInd w:val="0"/>
              <w:ind w:firstLine="553"/>
              <w:jc w:val="both"/>
            </w:pPr>
            <w:r w:rsidRPr="00CD4D2A">
              <w:t>- пожар в котельной;</w:t>
            </w:r>
          </w:p>
          <w:p w:rsidR="00FE603C" w:rsidRPr="00CD4D2A" w:rsidRDefault="0097241B" w:rsidP="0097241B">
            <w:pPr>
              <w:adjustRightInd w:val="0"/>
              <w:ind w:firstLine="553"/>
              <w:jc w:val="both"/>
            </w:pPr>
            <w:r w:rsidRPr="00CD4D2A">
              <w:t xml:space="preserve">- </w:t>
            </w:r>
            <w:r w:rsidR="00FE603C" w:rsidRPr="00CD4D2A">
              <w:t>общий газовый клапан котельной отключен;</w:t>
            </w:r>
          </w:p>
          <w:p w:rsidR="00FE603C" w:rsidRPr="00CD4D2A" w:rsidRDefault="00FE603C" w:rsidP="0097241B">
            <w:pPr>
              <w:adjustRightInd w:val="0"/>
              <w:ind w:firstLine="553"/>
              <w:jc w:val="both"/>
            </w:pPr>
            <w:r w:rsidRPr="00CD4D2A">
              <w:t>- сигнал аварии оборудования;</w:t>
            </w:r>
          </w:p>
          <w:p w:rsidR="00FE603C" w:rsidRPr="00CD4D2A" w:rsidRDefault="00FE603C" w:rsidP="0097241B">
            <w:pPr>
              <w:adjustRightInd w:val="0"/>
              <w:ind w:firstLine="553"/>
              <w:jc w:val="both"/>
            </w:pPr>
            <w:r w:rsidRPr="00CD4D2A">
              <w:t>- отключение электроэнергии;</w:t>
            </w:r>
          </w:p>
          <w:p w:rsidR="00FE603C" w:rsidRPr="00CD4D2A" w:rsidRDefault="00FE603C" w:rsidP="0097241B">
            <w:pPr>
              <w:adjustRightInd w:val="0"/>
              <w:ind w:firstLine="553"/>
              <w:jc w:val="both"/>
            </w:pPr>
            <w:r w:rsidRPr="00CD4D2A">
              <w:t>- загазованность помещения котельной по СН;</w:t>
            </w:r>
          </w:p>
          <w:p w:rsidR="00FE603C" w:rsidRPr="00CD4D2A" w:rsidRDefault="00FE603C" w:rsidP="0097241B">
            <w:pPr>
              <w:adjustRightInd w:val="0"/>
              <w:ind w:firstLine="553"/>
              <w:jc w:val="both"/>
            </w:pPr>
            <w:r w:rsidRPr="00CD4D2A">
              <w:t>- загазованность помещения котельной по СО;</w:t>
            </w:r>
          </w:p>
          <w:p w:rsidR="005A2439" w:rsidRPr="00CD4D2A" w:rsidRDefault="00FE603C" w:rsidP="0097241B">
            <w:pPr>
              <w:adjustRightInd w:val="0"/>
              <w:ind w:firstLine="553"/>
              <w:jc w:val="both"/>
              <w:rPr>
                <w:b/>
                <w:i/>
                <w:color w:val="FF0000"/>
              </w:rPr>
            </w:pPr>
            <w:r w:rsidRPr="00CD4D2A">
              <w:t>- сейсмическое влияние.</w:t>
            </w:r>
          </w:p>
        </w:tc>
      </w:tr>
    </w:tbl>
    <w:p w:rsidR="0097241B" w:rsidRPr="00CD4D2A" w:rsidRDefault="0097241B" w:rsidP="008C4A4E">
      <w:pPr>
        <w:ind w:firstLine="567"/>
        <w:jc w:val="both"/>
        <w:rPr>
          <w:sz w:val="6"/>
          <w:szCs w:val="6"/>
        </w:rPr>
      </w:pPr>
    </w:p>
    <w:p w:rsidR="00191D79" w:rsidRPr="00CD4D2A" w:rsidRDefault="005A2439" w:rsidP="008C4A4E">
      <w:pPr>
        <w:ind w:firstLine="567"/>
        <w:jc w:val="both"/>
      </w:pPr>
      <w:r w:rsidRPr="00CD4D2A">
        <w:t>24.2. </w:t>
      </w:r>
      <w:r w:rsidR="00191D79" w:rsidRPr="00CD4D2A">
        <w:t>Требования к наружным сетям инженерно-технического обеспечения, точкам присоединения (указываются требования к объемам проектирования внешних сетей</w:t>
      </w:r>
      <w:r w:rsidR="00191D79" w:rsidRPr="00CD4D2A">
        <w:br/>
        <w:t>и реквизиты полученных технических условий, которые прилагаются к заданию на проектирование):</w:t>
      </w:r>
    </w:p>
    <w:p w:rsidR="00191D79" w:rsidRPr="00CD4D2A" w:rsidRDefault="00191D79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24.2.1. Водоснабжение: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191D79">
            <w:pPr>
              <w:adjustRightInd w:val="0"/>
              <w:ind w:firstLine="553"/>
              <w:jc w:val="both"/>
            </w:pPr>
            <w:r w:rsidRPr="00CD4D2A">
              <w:t xml:space="preserve">Выполнить согласно СП 31.13330.2021. «Водоснабжение. Наружные сети и сооружения» </w:t>
            </w:r>
            <w:r w:rsidRPr="00CD4D2A">
              <w:rPr>
                <w:color w:val="000000"/>
                <w:shd w:val="clear" w:color="auto" w:fill="FFFFFF"/>
              </w:rPr>
              <w:t>(с изменениями N 1, N 2, N 3, N 4, N 5)</w:t>
            </w:r>
            <w:r w:rsidRPr="00CD4D2A">
              <w:t>, технических условий ГУП РК «Вода Крыма» (расчет мощности нагрузок для получения ТУ осуществляет проектная организация)</w:t>
            </w:r>
          </w:p>
        </w:tc>
      </w:tr>
    </w:tbl>
    <w:p w:rsidR="00191D79" w:rsidRPr="00CD4D2A" w:rsidRDefault="00191D79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24.2.2. Водоотведение: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191D79">
            <w:pPr>
              <w:adjustRightInd w:val="0"/>
              <w:ind w:firstLine="553"/>
              <w:jc w:val="both"/>
              <w:rPr>
                <w:i/>
              </w:rPr>
            </w:pPr>
            <w:r w:rsidRPr="00CD4D2A">
              <w:t>Выполнить согласно СП 32.13330.2018 «Канализация. Наружные сети и сооружения» (с изменениями №1,2), технических условий ГУП РК «Вода Крыма» (расчет мощности нагрузок для получения ТУ осуществляет проектная организация)</w:t>
            </w:r>
          </w:p>
        </w:tc>
      </w:tr>
    </w:tbl>
    <w:p w:rsidR="00191D79" w:rsidRPr="00CD4D2A" w:rsidRDefault="00191D79" w:rsidP="008C4A4E">
      <w:pPr>
        <w:ind w:firstLine="567"/>
        <w:rPr>
          <w:sz w:val="6"/>
          <w:szCs w:val="6"/>
        </w:rPr>
      </w:pPr>
    </w:p>
    <w:p w:rsidR="000E1A24" w:rsidRPr="00CD4D2A" w:rsidRDefault="000E1A24" w:rsidP="008C4A4E">
      <w:pPr>
        <w:ind w:firstLine="567"/>
      </w:pPr>
    </w:p>
    <w:p w:rsidR="005A2439" w:rsidRPr="00CD4D2A" w:rsidRDefault="005A2439" w:rsidP="008C4A4E">
      <w:pPr>
        <w:ind w:firstLine="567"/>
      </w:pPr>
      <w:r w:rsidRPr="00CD4D2A">
        <w:t>24.2.3. Теплоснабжение: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191D79">
            <w:pPr>
              <w:adjustRightInd w:val="0"/>
              <w:ind w:firstLine="553"/>
              <w:jc w:val="both"/>
              <w:rPr>
                <w:i/>
              </w:rPr>
            </w:pPr>
            <w:r w:rsidRPr="00CD4D2A">
              <w:t xml:space="preserve">Выполнить согласно СП  124.13330.2012  «Тепловые  сети» </w:t>
            </w:r>
            <w:r w:rsidRPr="00CD4D2A">
              <w:rPr>
                <w:color w:val="000000"/>
                <w:shd w:val="clear" w:color="auto" w:fill="FFFFFF"/>
              </w:rPr>
              <w:t>(с изменением N 1,2,3)</w:t>
            </w:r>
            <w:r w:rsidRPr="00CD4D2A">
              <w:t>, технических условий ГУП РК «Крымтеплокоммунэнерго» (расчет мощности нагрузок для получения ТУ осуществляет проектная организация)</w:t>
            </w:r>
          </w:p>
        </w:tc>
      </w:tr>
    </w:tbl>
    <w:p w:rsidR="00191D79" w:rsidRPr="00CD4D2A" w:rsidRDefault="00191D79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24.2.4. Электроснабжение: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A15AAF" w:rsidRPr="00CD4D2A" w:rsidRDefault="00A15AAF" w:rsidP="00A15AAF">
            <w:pPr>
              <w:adjustRightInd w:val="0"/>
              <w:ind w:firstLine="553"/>
              <w:jc w:val="both"/>
            </w:pPr>
            <w:r w:rsidRPr="00CD4D2A">
              <w:t xml:space="preserve">Категорию надежности электроснабжения котельной определить проектом. </w:t>
            </w:r>
          </w:p>
          <w:p w:rsidR="005A2439" w:rsidRPr="00CD4D2A" w:rsidRDefault="00A15AAF" w:rsidP="00A15AAF">
            <w:pPr>
              <w:adjustRightInd w:val="0"/>
              <w:ind w:firstLine="553"/>
              <w:jc w:val="both"/>
              <w:rPr>
                <w:i/>
              </w:rPr>
            </w:pPr>
            <w:r w:rsidRPr="00CD4D2A">
              <w:t>Выполнить согласно ПУЭ «Правила устройства электроустановок». Издание 6, 7. Технических условий ГУП РК «Крымэнерго» (расчет мощности нагрузок для получения ТУ осуществляет проектная организация). при необходимости предусмотреть устройство дизель-генераторной установки с устройством ВРУ.</w:t>
            </w:r>
          </w:p>
        </w:tc>
      </w:tr>
    </w:tbl>
    <w:p w:rsidR="00191D79" w:rsidRPr="00CD4D2A" w:rsidRDefault="00191D79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24.2.5. Телефонизация: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191D79">
            <w:pPr>
              <w:adjustRightInd w:val="0"/>
              <w:ind w:firstLine="553"/>
            </w:pPr>
            <w:r w:rsidRPr="00CD4D2A">
              <w:t>Согласно СП 134.13330.2012 «Свод правил системы  электросвязи зданий и сооружений.  Основные положения проектирования» (с изменениями 1,2,3), СП 89.13330.2016 «Котельные установки» (с изменением №1)</w:t>
            </w:r>
          </w:p>
        </w:tc>
      </w:tr>
    </w:tbl>
    <w:p w:rsidR="00191D79" w:rsidRPr="00CD4D2A" w:rsidRDefault="00191D79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24.2.6. Радиофикация: «Котельные установки»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191D79">
            <w:pPr>
              <w:adjustRightInd w:val="0"/>
              <w:ind w:firstLine="553"/>
              <w:jc w:val="both"/>
            </w:pPr>
            <w:r w:rsidRPr="00CD4D2A">
              <w:t>Согласно СП 134.13330.2012 «Свод правил системы электросвязи зданий и сооружений.  Основные положения проектирования» (с изменениями 1,2,3), СП 89.13330.2016 «Котельные установки» (с изменением №1)</w:t>
            </w:r>
          </w:p>
        </w:tc>
      </w:tr>
    </w:tbl>
    <w:p w:rsidR="00191D79" w:rsidRPr="00CD4D2A" w:rsidRDefault="00191D79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24.2.7. Информационно-телекоммуникационная сеть «Интернет»: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191D79">
            <w:pPr>
              <w:adjustRightInd w:val="0"/>
              <w:ind w:firstLine="553"/>
              <w:jc w:val="both"/>
            </w:pPr>
            <w:r w:rsidRPr="00CD4D2A">
              <w:t>Согласно СП 134.13330.2012 «Свод правил системы  электросвязи зданий и сооружений.  Основные положения проектирования» (с изменениями 1,2,3), СП 89.13330.2016 «Котельные установки» (с изменением №1)</w:t>
            </w:r>
            <w:r w:rsidR="005A2439" w:rsidRPr="00CD4D2A">
              <w:t>»</w:t>
            </w:r>
          </w:p>
        </w:tc>
      </w:tr>
    </w:tbl>
    <w:p w:rsidR="00191D79" w:rsidRPr="00CD4D2A" w:rsidRDefault="00191D79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24.2.8. Телевидение: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191D79">
            <w:pPr>
              <w:adjustRightInd w:val="0"/>
              <w:ind w:firstLine="553"/>
              <w:jc w:val="both"/>
            </w:pPr>
            <w:r w:rsidRPr="00CD4D2A">
              <w:t>Отсутствуют</w:t>
            </w:r>
          </w:p>
        </w:tc>
      </w:tr>
    </w:tbl>
    <w:p w:rsidR="00191D79" w:rsidRPr="00CD4D2A" w:rsidRDefault="00191D79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24.2.9. Газоснабжение: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535BBF">
            <w:pPr>
              <w:adjustRightInd w:val="0"/>
              <w:ind w:firstLine="553"/>
              <w:jc w:val="both"/>
            </w:pPr>
            <w:r w:rsidRPr="00CD4D2A">
              <w:t>Выполнить согласно СП 62.13330.2011 «Газораспределительные системы. Актуализированная редакция СНиП 42-01-2002 (с Изменениями N 1, 2, 3, 4)», технических условий ГУП РК «Крымгазсети» (расчет мощности нагрузок для получения ТУ осуществляет проектная организация)</w:t>
            </w:r>
          </w:p>
        </w:tc>
      </w:tr>
    </w:tbl>
    <w:p w:rsidR="00191D79" w:rsidRPr="00CD4D2A" w:rsidRDefault="00191D79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24.2.10. Иные сети инженерно-технического обеспечения: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191D79">
            <w:pPr>
              <w:adjustRightInd w:val="0"/>
              <w:ind w:firstLine="553"/>
              <w:jc w:val="both"/>
            </w:pPr>
            <w:r w:rsidRPr="00CD4D2A">
              <w:t>Отсутствуют</w:t>
            </w:r>
          </w:p>
        </w:tc>
      </w:tr>
    </w:tbl>
    <w:p w:rsidR="00191D79" w:rsidRPr="00CD4D2A" w:rsidRDefault="00191D79" w:rsidP="008C4A4E">
      <w:pPr>
        <w:ind w:firstLine="567"/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25. Требования к мероприятиям по охране окружающей среды: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FE603C" w:rsidRPr="00CD4D2A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</w:tcPr>
          <w:p w:rsidR="00FE603C" w:rsidRPr="00CD4D2A" w:rsidRDefault="00A15AAF" w:rsidP="00A15AAF">
            <w:pPr>
              <w:ind w:firstLine="553"/>
              <w:jc w:val="both"/>
            </w:pPr>
            <w:r w:rsidRPr="00CD4D2A">
              <w:t>В соответствии с Федеральным законом «Об охране окружающей среды» от 10.01.2002г. №7-ФЗ.</w:t>
            </w:r>
          </w:p>
        </w:tc>
      </w:tr>
    </w:tbl>
    <w:p w:rsidR="00535BBF" w:rsidRPr="00CD4D2A" w:rsidRDefault="00535BBF" w:rsidP="008C4A4E">
      <w:pPr>
        <w:ind w:firstLine="567"/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26. Требования к мероприятиям по обеспечению пожарной безопасности: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FE603C" w:rsidRPr="00CD4D2A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</w:tcPr>
          <w:p w:rsidR="00FE603C" w:rsidRPr="00CD4D2A" w:rsidRDefault="00FE603C" w:rsidP="00535BBF">
            <w:pPr>
              <w:ind w:firstLine="553"/>
              <w:jc w:val="both"/>
            </w:pPr>
            <w:r w:rsidRPr="00CD4D2A">
              <w:t xml:space="preserve">В соответствии с требованиями </w:t>
            </w:r>
            <w:r w:rsidRPr="00CD4D2A">
              <w:rPr>
                <w:bCs/>
              </w:rPr>
              <w:t>федерального закона «Технический регламент о требованиях пожарной безопасности» от 22.07.2008 №123-ФЗ;</w:t>
            </w:r>
            <w:r w:rsidRPr="00CD4D2A">
              <w:t xml:space="preserve"> СП 12.13130.2009 «Определение категорий помещений, зданий и наружных установок по взрывопожарной и пожарной опасности»</w:t>
            </w:r>
          </w:p>
        </w:tc>
      </w:tr>
    </w:tbl>
    <w:p w:rsidR="00535BBF" w:rsidRPr="00CD4D2A" w:rsidRDefault="00535BBF" w:rsidP="008C4A4E">
      <w:pPr>
        <w:ind w:firstLine="567"/>
        <w:jc w:val="both"/>
        <w:rPr>
          <w:b/>
        </w:rPr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27. 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FE603C" w:rsidRPr="00CD4D2A" w:rsidTr="00B83DDD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</w:tcPr>
          <w:p w:rsidR="00FE603C" w:rsidRPr="00CD4D2A" w:rsidRDefault="00FE603C" w:rsidP="00B83DDD">
            <w:pPr>
              <w:ind w:firstLine="553"/>
              <w:jc w:val="both"/>
            </w:pPr>
            <w:r w:rsidRPr="00CD4D2A">
              <w:t>Проектная документация и принятые в ней решения должны соответствовать требованиям Федерального</w:t>
            </w:r>
            <w:r w:rsidR="00B83DDD" w:rsidRPr="00CD4D2A">
              <w:t xml:space="preserve"> закона от 23.11.2009 № 261-ФЗ «</w:t>
            </w:r>
            <w:r w:rsidRPr="00CD4D2A">
              <w:t>Об энергосбережении и о повышении энергетической эффективности, и о внесении изменений в отдельные законодательные акты Российской Федерации</w:t>
            </w:r>
            <w:r w:rsidR="00B83DDD" w:rsidRPr="00CD4D2A">
              <w:t>»</w:t>
            </w:r>
            <w:r w:rsidRPr="00CD4D2A">
              <w:t>, Федерального закона «О теплоснабжении» № 190-ФЗ от 27.07.2010г.</w:t>
            </w:r>
          </w:p>
        </w:tc>
      </w:tr>
      <w:tr w:rsidR="005A2439" w:rsidRPr="00CD4D2A" w:rsidTr="00B83DDD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B83DDD" w:rsidP="00B83DDD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</w:t>
            </w:r>
            <w:r w:rsidR="005A2439" w:rsidRPr="00CD4D2A">
              <w:rPr>
                <w:sz w:val="14"/>
                <w:szCs w:val="14"/>
              </w:rPr>
              <w:t xml:space="preserve">указываются в отношении объектов, на которые </w:t>
            </w:r>
            <w:r w:rsidRPr="00CD4D2A">
              <w:rPr>
                <w:sz w:val="14"/>
                <w:szCs w:val="14"/>
              </w:rPr>
              <w:t xml:space="preserve">распространяются </w:t>
            </w:r>
            <w:r w:rsidR="005A2439" w:rsidRPr="00CD4D2A">
              <w:rPr>
                <w:sz w:val="14"/>
                <w:szCs w:val="14"/>
              </w:rPr>
              <w:t>требования энергетической эффективности и требования оснащенности их приборами учета</w:t>
            </w:r>
            <w:r w:rsidRPr="00CD4D2A">
              <w:rPr>
                <w:sz w:val="14"/>
                <w:szCs w:val="14"/>
              </w:rPr>
              <w:t xml:space="preserve"> </w:t>
            </w:r>
            <w:r w:rsidR="005A2439" w:rsidRPr="00CD4D2A">
              <w:rPr>
                <w:sz w:val="14"/>
                <w:szCs w:val="14"/>
              </w:rPr>
              <w:t>использ</w:t>
            </w:r>
            <w:r w:rsidRPr="00CD4D2A">
              <w:rPr>
                <w:sz w:val="14"/>
                <w:szCs w:val="14"/>
              </w:rPr>
              <w:t>уемых энергетических ресурсов</w:t>
            </w:r>
            <w:r w:rsidR="005A2439" w:rsidRPr="00CD4D2A">
              <w:rPr>
                <w:sz w:val="14"/>
                <w:szCs w:val="14"/>
              </w:rPr>
              <w:t>)</w:t>
            </w:r>
          </w:p>
        </w:tc>
      </w:tr>
    </w:tbl>
    <w:p w:rsidR="00B83DDD" w:rsidRPr="00CD4D2A" w:rsidRDefault="00B83DDD" w:rsidP="008C4A4E">
      <w:pPr>
        <w:ind w:firstLine="567"/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28. Требования к мероприятиям по обеспечению доступа инвалидов к объекту: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B83DDD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B83DDD">
            <w:pPr>
              <w:adjustRightInd w:val="0"/>
              <w:ind w:firstLine="553"/>
              <w:jc w:val="both"/>
            </w:pPr>
            <w:r w:rsidRPr="00CD4D2A">
              <w:t>Отсутствуют</w:t>
            </w:r>
          </w:p>
        </w:tc>
      </w:tr>
      <w:tr w:rsidR="005A2439" w:rsidRPr="00CD4D2A" w:rsidTr="00DA4B83">
        <w:trPr>
          <w:trHeight w:val="272"/>
        </w:trPr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B83DDD" w:rsidP="00DA4B83">
            <w:pPr>
              <w:pBdr>
                <w:top w:val="single" w:sz="4" w:space="1" w:color="auto"/>
              </w:pBdr>
              <w:spacing w:after="12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для объектов здравоохранения, образования, культуры, отдыха, спорта и иных объектов социально-культурного</w:t>
            </w:r>
            <w:r w:rsidR="00DA4B83" w:rsidRPr="00CD4D2A">
              <w:rPr>
                <w:sz w:val="14"/>
                <w:szCs w:val="14"/>
              </w:rPr>
              <w:t xml:space="preserve"> </w:t>
            </w:r>
            <w:r w:rsidRPr="00CD4D2A">
              <w:rPr>
                <w:sz w:val="14"/>
                <w:szCs w:val="14"/>
              </w:rPr>
              <w:t>и коммунально-бытового назначения, объектов транспорта, торговли, общественного питания, объектов делового, административного, финансового, религиозного назначения, объектов жилищного фонда)</w:t>
            </w:r>
          </w:p>
        </w:tc>
      </w:tr>
    </w:tbl>
    <w:p w:rsidR="00B83DDD" w:rsidRPr="00CD4D2A" w:rsidRDefault="00B83DDD" w:rsidP="008C4A4E">
      <w:pPr>
        <w:ind w:firstLine="567"/>
        <w:jc w:val="both"/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29. Требования к инженерно-техническому укреплению объекта в целях обеспечения его антитеррористической защищенности: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FE603C" w:rsidRPr="00CD4D2A" w:rsidTr="001D0D63">
        <w:trPr>
          <w:trHeight w:val="284"/>
        </w:trPr>
        <w:tc>
          <w:tcPr>
            <w:tcW w:w="10051" w:type="dxa"/>
          </w:tcPr>
          <w:p w:rsidR="001D0D63" w:rsidRPr="00CD4D2A" w:rsidRDefault="001D0D63" w:rsidP="001D0D63">
            <w:pPr>
              <w:ind w:firstLine="553"/>
              <w:jc w:val="both"/>
            </w:pPr>
            <w:r w:rsidRPr="00CD4D2A">
              <w:t>Учитывая функциональное назначение и параметры объекта, разработать раздел в соответствии с требованиями нормативных документов по антитеррористической защищенности, в том числе:</w:t>
            </w:r>
          </w:p>
          <w:p w:rsidR="001D0D63" w:rsidRPr="00CD4D2A" w:rsidRDefault="001D0D63" w:rsidP="001D0D63">
            <w:pPr>
              <w:ind w:firstLine="553"/>
              <w:jc w:val="both"/>
            </w:pPr>
            <w:r w:rsidRPr="00CD4D2A">
              <w:t>- Федеральный Закон «О безопасности объектов топливно-энергетического комплекса» от 21.07.2011 № 256-ФЗ;</w:t>
            </w:r>
          </w:p>
          <w:p w:rsidR="001D0D63" w:rsidRPr="00CD4D2A" w:rsidRDefault="001D0D63" w:rsidP="001D0D63">
            <w:pPr>
              <w:ind w:firstLine="553"/>
              <w:jc w:val="both"/>
            </w:pPr>
            <w:r w:rsidRPr="00CD4D2A">
              <w:t xml:space="preserve">- СП 132.13330.2011 «Обеспечение антитеррористической защищенности зданий и сооружений. Общие требования проектирования» (в последней редакции, действующей на момент заключения контракта); </w:t>
            </w:r>
          </w:p>
          <w:p w:rsidR="00FE603C" w:rsidRPr="00CD4D2A" w:rsidRDefault="001D0D63" w:rsidP="001D0D63">
            <w:pPr>
              <w:ind w:firstLine="553"/>
              <w:jc w:val="both"/>
              <w:rPr>
                <w:i/>
              </w:rPr>
            </w:pPr>
            <w:r w:rsidRPr="00CD4D2A">
              <w:t xml:space="preserve"> - СП 89.13330.2016 «Котельные установки»</w:t>
            </w:r>
          </w:p>
        </w:tc>
      </w:tr>
      <w:tr w:rsidR="005A2439" w:rsidRPr="00CD4D2A" w:rsidTr="00305E4E">
        <w:trPr>
          <w:trHeight w:val="627"/>
        </w:trPr>
        <w:tc>
          <w:tcPr>
            <w:tcW w:w="10051" w:type="dxa"/>
            <w:vAlign w:val="bottom"/>
          </w:tcPr>
          <w:p w:rsidR="005A2439" w:rsidRPr="00CD4D2A" w:rsidRDefault="001D0D63" w:rsidP="001D0D63">
            <w:pPr>
              <w:pBdr>
                <w:top w:val="single" w:sz="4" w:space="1" w:color="auto"/>
              </w:pBdr>
              <w:spacing w:after="12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(указывается необходимость выполнения мероприятий и (или) соответствующих разделов проектной документации в соответствии с требованиями технических регламентов с учетом функционального назначения и параметров объекта, а также требованиями постановления Правительства Российской Федерации от 25 декабря 2013 г. № 1244 «Об антитеррористической защищенности объектов (территорий)» (Собрание законодательства Российской Федерации, 2013, № 52, ст. 7220; 2022,</w:t>
            </w:r>
            <w:r w:rsidRPr="00CD4D2A">
              <w:rPr>
                <w:sz w:val="14"/>
                <w:szCs w:val="14"/>
              </w:rPr>
              <w:br/>
              <w:t xml:space="preserve"> № 11, ст. 1683)</w:t>
            </w:r>
          </w:p>
        </w:tc>
      </w:tr>
    </w:tbl>
    <w:p w:rsidR="00305E4E" w:rsidRPr="00CD4D2A" w:rsidRDefault="00305E4E" w:rsidP="008C4A4E">
      <w:pPr>
        <w:ind w:firstLine="567"/>
        <w:jc w:val="both"/>
        <w:rPr>
          <w:b/>
        </w:rPr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30. Требования к соблюдению безопасных для здоровья человека условий проживания и</w:t>
      </w:r>
      <w:r w:rsidRPr="00CD4D2A">
        <w:rPr>
          <w:b/>
          <w:lang w:val="en-US"/>
        </w:rPr>
        <w:t> </w:t>
      </w:r>
      <w:r w:rsidRPr="00CD4D2A">
        <w:rPr>
          <w:b/>
        </w:rPr>
        <w:t>пребывания в объекте и требования к соблюдению безопасного уровня воздействия объекта на</w:t>
      </w:r>
      <w:r w:rsidRPr="00CD4D2A">
        <w:rPr>
          <w:b/>
          <w:lang w:val="en-US"/>
        </w:rPr>
        <w:t> </w:t>
      </w:r>
      <w:r w:rsidRPr="00CD4D2A">
        <w:rPr>
          <w:b/>
        </w:rPr>
        <w:t>окружающую среду: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8C1734" w:rsidRPr="00CD4D2A" w:rsidTr="00E71C38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</w:tcPr>
          <w:p w:rsidR="008C1734" w:rsidRPr="00CD4D2A" w:rsidRDefault="008C1734" w:rsidP="00E71C38">
            <w:pPr>
              <w:tabs>
                <w:tab w:val="left" w:leader="dot" w:pos="9792"/>
              </w:tabs>
              <w:ind w:firstLine="553"/>
              <w:jc w:val="both"/>
            </w:pPr>
            <w:r w:rsidRPr="00CD4D2A">
              <w:t>Провести оценку воздействия на окружающую среду (ОВОС) в соответствии с требованиями, установленными Приказом Государственного комитета по охране окружающей среды Российской Федерации от 16.05.2000 № 372.</w:t>
            </w:r>
          </w:p>
        </w:tc>
      </w:tr>
      <w:tr w:rsidR="005A2439" w:rsidRPr="00CD4D2A" w:rsidTr="00E71C38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DA4B83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(указывается необходимость выполнения мероприятий и (или) подготовки соответствующих разделов проектной документации</w:t>
            </w:r>
            <w:r w:rsidR="00DA4B83" w:rsidRPr="00CD4D2A">
              <w:rPr>
                <w:sz w:val="14"/>
                <w:szCs w:val="14"/>
              </w:rPr>
              <w:t xml:space="preserve"> </w:t>
            </w:r>
            <w:r w:rsidRPr="00CD4D2A">
              <w:rPr>
                <w:sz w:val="14"/>
                <w:szCs w:val="14"/>
              </w:rPr>
              <w:t>в соответствии с требованиями технических регламентов с учетом функционального назначения, а также экологической</w:t>
            </w:r>
            <w:r w:rsidR="00DA4B83" w:rsidRPr="00CD4D2A">
              <w:rPr>
                <w:sz w:val="14"/>
                <w:szCs w:val="14"/>
              </w:rPr>
              <w:t xml:space="preserve"> </w:t>
            </w:r>
            <w:r w:rsidRPr="00CD4D2A">
              <w:rPr>
                <w:sz w:val="14"/>
                <w:szCs w:val="14"/>
              </w:rPr>
              <w:t>и санитарно-гигиенической опасности предприятия (объекта))</w:t>
            </w:r>
          </w:p>
        </w:tc>
      </w:tr>
    </w:tbl>
    <w:p w:rsidR="00E71C38" w:rsidRPr="00CD4D2A" w:rsidRDefault="00E71C38" w:rsidP="008C4A4E">
      <w:pPr>
        <w:ind w:firstLine="567"/>
        <w:jc w:val="both"/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31. Требования к технической эксплуатации и техническому обслуживанию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DA4B83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790BFC" w:rsidP="00E71C38">
            <w:pPr>
              <w:adjustRightInd w:val="0"/>
              <w:ind w:firstLine="553"/>
              <w:jc w:val="both"/>
            </w:pPr>
            <w:r w:rsidRPr="00CD4D2A">
              <w:t>Запроектировать раздел в соответствии с СП 255.1325800.2016 « Здания и сооружения.  Правила эксплуатации. Основные положения» (с изменениями 1,2), Федеральным законом от 30.12.2009 №384-ФЗ «Технический регламент о безопасности зданий и сооружений»</w:t>
            </w:r>
          </w:p>
        </w:tc>
      </w:tr>
    </w:tbl>
    <w:p w:rsidR="00E71C38" w:rsidRPr="00CD4D2A" w:rsidRDefault="00E71C38" w:rsidP="008C4A4E">
      <w:pPr>
        <w:ind w:firstLine="567"/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32. Требования к проекту организации строительства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DA4B83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408C0" w:rsidP="00DA4B83">
            <w:pPr>
              <w:ind w:firstLine="553"/>
              <w:jc w:val="both"/>
              <w:rPr>
                <w:i/>
              </w:rPr>
            </w:pPr>
            <w:r w:rsidRPr="00CD4D2A">
              <w:t>В соответствии с Положением о составе разделов проектной документации и требованиями к их содержанию, утвержденным Постановлением Правительства РФ от 16.02.2008 №87 и СП 48.13330.2019 «Организация строительства» (с изменением №1).</w:t>
            </w:r>
          </w:p>
        </w:tc>
      </w:tr>
    </w:tbl>
    <w:p w:rsidR="00DA4B83" w:rsidRPr="00CD4D2A" w:rsidRDefault="00DA4B83"/>
    <w:p w:rsidR="00DA4B83" w:rsidRPr="00CD4D2A" w:rsidRDefault="00DA4B83" w:rsidP="00DA4B83">
      <w:pPr>
        <w:adjustRightInd w:val="0"/>
        <w:ind w:firstLine="567"/>
        <w:jc w:val="both"/>
        <w:rPr>
          <w:b/>
        </w:rPr>
      </w:pPr>
      <w:r w:rsidRPr="00CD4D2A">
        <w:rPr>
          <w:b/>
        </w:rPr>
        <w:t>33. Обоснование необходимости сноса или сохранения зданий, сооружений, зеленых насаждений, а также переноса инженерных сетей и коммуникаций, расположенных на земельном участке, на котором планируется размещение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DA4B83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DA4B83">
            <w:pPr>
              <w:adjustRightInd w:val="0"/>
              <w:ind w:firstLine="553"/>
              <w:jc w:val="both"/>
            </w:pPr>
            <w:r w:rsidRPr="00CD4D2A">
              <w:t>Включить в состав проектной документации при необход</w:t>
            </w:r>
            <w:r w:rsidR="00DA4B83" w:rsidRPr="00CD4D2A">
              <w:t>имости, согласовав с Заказчиком</w:t>
            </w:r>
          </w:p>
        </w:tc>
      </w:tr>
    </w:tbl>
    <w:p w:rsidR="00DA4B83" w:rsidRPr="00CD4D2A" w:rsidRDefault="00DA4B83" w:rsidP="008C4A4E">
      <w:pPr>
        <w:ind w:firstLine="567"/>
        <w:jc w:val="both"/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34. Требования к решениям по благоустройству прилегающей территории, к малым архитектурным формам и к планировочной организации земельного участка, на котором планируется размещение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8C1734" w:rsidRPr="00CD4D2A" w:rsidTr="00DA4B83">
        <w:trPr>
          <w:trHeight w:val="862"/>
        </w:trPr>
        <w:tc>
          <w:tcPr>
            <w:tcW w:w="10051" w:type="dxa"/>
            <w:tcBorders>
              <w:bottom w:val="single" w:sz="4" w:space="0" w:color="auto"/>
            </w:tcBorders>
          </w:tcPr>
          <w:p w:rsidR="00A408C0" w:rsidRPr="00CD4D2A" w:rsidRDefault="00A408C0" w:rsidP="00A408C0">
            <w:pPr>
              <w:tabs>
                <w:tab w:val="left" w:pos="278"/>
              </w:tabs>
              <w:ind w:firstLine="553"/>
              <w:jc w:val="both"/>
            </w:pPr>
            <w:r w:rsidRPr="00CD4D2A">
              <w:t>Обеспечить соблюдение требований СП 42.13330.2016 «Градостроительство. Планировка  и  застройка городских и сельских поселений» (с изменениями №1,2,3,4). Разработать проектные решения по:</w:t>
            </w:r>
          </w:p>
          <w:p w:rsidR="00A408C0" w:rsidRPr="00CD4D2A" w:rsidRDefault="00A408C0" w:rsidP="00A408C0">
            <w:pPr>
              <w:tabs>
                <w:tab w:val="left" w:pos="278"/>
              </w:tabs>
              <w:suppressAutoHyphens w:val="0"/>
              <w:ind w:left="553"/>
              <w:jc w:val="both"/>
            </w:pPr>
            <w:r w:rsidRPr="00CD4D2A">
              <w:t>- благоустройству и озеленению территории;</w:t>
            </w:r>
          </w:p>
          <w:p w:rsidR="00A408C0" w:rsidRPr="00CD4D2A" w:rsidRDefault="00A408C0" w:rsidP="00A408C0">
            <w:pPr>
              <w:tabs>
                <w:tab w:val="left" w:pos="278"/>
              </w:tabs>
              <w:suppressAutoHyphens w:val="0"/>
              <w:ind w:left="553"/>
              <w:jc w:val="both"/>
            </w:pPr>
            <w:r w:rsidRPr="00CD4D2A">
              <w:t>- наружному освещению площадки;</w:t>
            </w:r>
          </w:p>
          <w:p w:rsidR="008C1734" w:rsidRPr="00CD4D2A" w:rsidRDefault="00A408C0" w:rsidP="00A408C0">
            <w:pPr>
              <w:tabs>
                <w:tab w:val="left" w:pos="278"/>
              </w:tabs>
              <w:suppressAutoHyphens w:val="0"/>
              <w:ind w:firstLine="553"/>
              <w:jc w:val="both"/>
              <w:rPr>
                <w:i/>
                <w:sz w:val="28"/>
                <w:szCs w:val="28"/>
              </w:rPr>
            </w:pPr>
            <w:r w:rsidRPr="00CD4D2A">
              <w:t>- ограждению площадки;</w:t>
            </w:r>
          </w:p>
        </w:tc>
      </w:tr>
      <w:tr w:rsidR="005A2439" w:rsidRPr="00CD4D2A" w:rsidTr="00DA4B83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DA4B83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решения по благоустройству, озеленению территории объекта, обустройству площадок и малых архитектурных форм</w:t>
            </w:r>
            <w:r w:rsidR="00DA4B83" w:rsidRPr="00CD4D2A">
              <w:rPr>
                <w:sz w:val="14"/>
                <w:szCs w:val="14"/>
              </w:rPr>
              <w:t xml:space="preserve"> </w:t>
            </w:r>
            <w:r w:rsidRPr="00CD4D2A">
              <w:rPr>
                <w:sz w:val="14"/>
                <w:szCs w:val="14"/>
              </w:rPr>
              <w:t>в соответствии с утвержденной документацией по планировке территории, согласованными эскизами организации земельного участка</w:t>
            </w:r>
            <w:r w:rsidR="00DA4B83" w:rsidRPr="00CD4D2A">
              <w:rPr>
                <w:sz w:val="14"/>
                <w:szCs w:val="14"/>
              </w:rPr>
              <w:t xml:space="preserve"> </w:t>
            </w:r>
            <w:r w:rsidRPr="00CD4D2A">
              <w:rPr>
                <w:sz w:val="14"/>
                <w:szCs w:val="14"/>
              </w:rPr>
              <w:t>объекта и его благоустройства и озеленения)</w:t>
            </w:r>
          </w:p>
        </w:tc>
      </w:tr>
    </w:tbl>
    <w:p w:rsidR="00DA4B83" w:rsidRPr="00CD4D2A" w:rsidRDefault="00DA4B83" w:rsidP="008C4A4E">
      <w:pPr>
        <w:ind w:firstLine="567"/>
        <w:jc w:val="both"/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35. Требования к разработке проекта восстановления (рекультивации) нарушенных земель или плодородного слоя: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DA4B83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DA4B83">
            <w:pPr>
              <w:adjustRightInd w:val="0"/>
              <w:ind w:firstLine="553"/>
              <w:jc w:val="both"/>
            </w:pPr>
            <w:r w:rsidRPr="00CD4D2A">
              <w:t>Отсутствуют</w:t>
            </w:r>
          </w:p>
        </w:tc>
      </w:tr>
      <w:tr w:rsidR="005A2439" w:rsidRPr="00CD4D2A" w:rsidTr="00DA4B83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при необходимости)</w:t>
            </w:r>
          </w:p>
        </w:tc>
      </w:tr>
    </w:tbl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36. Требования к местам складирования излишков грунта и (или) мусора при строительстве и</w:t>
      </w:r>
      <w:r w:rsidRPr="00CD4D2A">
        <w:rPr>
          <w:b/>
          <w:lang w:val="en-US"/>
        </w:rPr>
        <w:t> </w:t>
      </w:r>
      <w:r w:rsidRPr="00CD4D2A">
        <w:rPr>
          <w:b/>
        </w:rPr>
        <w:t>протяженность маршрута их доставки: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AF226D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A408C0" w:rsidRPr="00CD4D2A" w:rsidRDefault="00A408C0" w:rsidP="00A408C0">
            <w:pPr>
              <w:adjustRightInd w:val="0"/>
              <w:ind w:firstLine="553"/>
              <w:jc w:val="both"/>
            </w:pPr>
            <w:r w:rsidRPr="00CD4D2A">
              <w:t>Места складирования излишков грунта и (или) строительного мусора уточнить проектом на основании сведений, полученных от администрации г.Керчь. Складирование излишков грунта и (или) мусора обеспечить согласно СП 48.13330.2019 «Организация строительства» (с изменением №1).</w:t>
            </w:r>
          </w:p>
          <w:p w:rsidR="005A2439" w:rsidRPr="00CD4D2A" w:rsidRDefault="00A408C0" w:rsidP="00A408C0">
            <w:pPr>
              <w:adjustRightInd w:val="0"/>
              <w:ind w:firstLine="553"/>
              <w:jc w:val="both"/>
            </w:pPr>
            <w:r w:rsidRPr="00CD4D2A">
              <w:t>Строительный мусор при необходимости вывезти на полигон ТБО. Протяженность маршрута определить по факту с учетом расположения полигона ТБО.</w:t>
            </w:r>
          </w:p>
        </w:tc>
      </w:tr>
      <w:tr w:rsidR="005A2439" w:rsidRPr="00CD4D2A" w:rsidTr="00AF226D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при необходимости с учетом требований правовых актов органов местного самоуправления)</w:t>
            </w:r>
          </w:p>
        </w:tc>
      </w:tr>
    </w:tbl>
    <w:p w:rsidR="00305E4E" w:rsidRPr="00CD4D2A" w:rsidRDefault="00305E4E" w:rsidP="008C4A4E">
      <w:pPr>
        <w:ind w:firstLine="567"/>
        <w:jc w:val="both"/>
        <w:rPr>
          <w:b/>
        </w:rPr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37. Требования к выполнению научно-исследовательских и опытно-конструкторских работ в</w:t>
      </w:r>
      <w:r w:rsidRPr="00CD4D2A">
        <w:rPr>
          <w:b/>
          <w:lang w:val="en-US"/>
        </w:rPr>
        <w:t> </w:t>
      </w:r>
      <w:r w:rsidRPr="00CD4D2A">
        <w:rPr>
          <w:b/>
        </w:rPr>
        <w:t>процессе проектирования и строительства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AF226D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AF226D">
            <w:pPr>
              <w:adjustRightInd w:val="0"/>
              <w:ind w:firstLine="553"/>
              <w:jc w:val="both"/>
            </w:pPr>
            <w:r w:rsidRPr="00CD4D2A">
              <w:t>Отсутствуют</w:t>
            </w:r>
          </w:p>
        </w:tc>
      </w:tr>
      <w:tr w:rsidR="005A2439" w:rsidRPr="00CD4D2A" w:rsidTr="00AF226D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в случае необходимости выполнения научно-исследовательских и опытно-конструкторских работ при проектировании и строительстве объекта)</w:t>
            </w:r>
          </w:p>
        </w:tc>
      </w:tr>
    </w:tbl>
    <w:p w:rsidR="005A2439" w:rsidRPr="00CD4D2A" w:rsidRDefault="005A2439" w:rsidP="008C4A4E"/>
    <w:p w:rsidR="005A2439" w:rsidRPr="00CD4D2A" w:rsidRDefault="005A2439" w:rsidP="008C4A4E">
      <w:pPr>
        <w:jc w:val="center"/>
        <w:rPr>
          <w:b/>
        </w:rPr>
      </w:pPr>
      <w:r w:rsidRPr="00CD4D2A">
        <w:rPr>
          <w:b/>
        </w:rPr>
        <w:t>III. Иные требования к проектированию</w:t>
      </w:r>
    </w:p>
    <w:p w:rsidR="005A2439" w:rsidRPr="00CD4D2A" w:rsidRDefault="005A2439" w:rsidP="008C4A4E"/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38. Требования к составу проектной документации, в том числе требования о разработке разделов проектной документации, наличие которых не является обязательным: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AF226D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8C1734" w:rsidRPr="00CD4D2A" w:rsidRDefault="005A2439" w:rsidP="00AF226D">
            <w:pPr>
              <w:ind w:firstLine="553"/>
              <w:jc w:val="both"/>
            </w:pPr>
            <w:r w:rsidRPr="00CD4D2A">
              <w:t>В соответствии с Положением о составе проектной документации и требованиях к их содержанию, утвержденным постановлением Правительства РФ от 16 февраля 2008 года № 87.</w:t>
            </w:r>
            <w:r w:rsidR="008C1734" w:rsidRPr="00CD4D2A">
              <w:t xml:space="preserve"> Оформить отдельными томами:</w:t>
            </w:r>
          </w:p>
          <w:p w:rsidR="008C1734" w:rsidRPr="00CD4D2A" w:rsidRDefault="00AF226D" w:rsidP="00AF226D">
            <w:pPr>
              <w:pStyle w:val="a3"/>
              <w:autoSpaceDE w:val="0"/>
              <w:autoSpaceDN w:val="0"/>
              <w:ind w:left="553"/>
              <w:contextualSpacing/>
              <w:jc w:val="both"/>
            </w:pPr>
            <w:r w:rsidRPr="00CD4D2A">
              <w:t>- </w:t>
            </w:r>
            <w:r w:rsidR="008C1734" w:rsidRPr="00CD4D2A">
              <w:t>материалы согласований основных технических решений;</w:t>
            </w:r>
          </w:p>
          <w:p w:rsidR="00A408C0" w:rsidRPr="00CD4D2A" w:rsidRDefault="00A408C0" w:rsidP="00A408C0">
            <w:pPr>
              <w:pStyle w:val="a3"/>
              <w:autoSpaceDE w:val="0"/>
              <w:autoSpaceDN w:val="0"/>
              <w:ind w:left="553"/>
              <w:contextualSpacing/>
              <w:jc w:val="both"/>
            </w:pPr>
            <w:r w:rsidRPr="00CD4D2A">
              <w:t>- сводные спецификации материалов и оборудования;</w:t>
            </w:r>
          </w:p>
          <w:p w:rsidR="005A2439" w:rsidRPr="00CD4D2A" w:rsidRDefault="00AF226D" w:rsidP="00AF226D">
            <w:pPr>
              <w:pStyle w:val="a3"/>
              <w:autoSpaceDE w:val="0"/>
              <w:autoSpaceDN w:val="0"/>
              <w:ind w:left="553"/>
              <w:contextualSpacing/>
              <w:jc w:val="both"/>
            </w:pPr>
            <w:r w:rsidRPr="00CD4D2A">
              <w:t>- </w:t>
            </w:r>
            <w:r w:rsidR="008C1734" w:rsidRPr="00CD4D2A">
              <w:t>ведомости объемов работ;</w:t>
            </w:r>
          </w:p>
          <w:p w:rsidR="008C1734" w:rsidRPr="00CD4D2A" w:rsidRDefault="008C1734" w:rsidP="00AF226D">
            <w:pPr>
              <w:ind w:firstLine="553"/>
              <w:jc w:val="both"/>
            </w:pPr>
            <w:r w:rsidRPr="00CD4D2A">
              <w:t>В случае превышения предельной стоимости объекта разработать «Обоснование экономической целесообразности, объема и сроков осуществления капитальных вложений». Объем и состав документации должен быть достаточным для обоснования инвестиций в строительство объекта, сроков его реализации и содержать:</w:t>
            </w:r>
          </w:p>
          <w:p w:rsidR="008C1734" w:rsidRPr="00CD4D2A" w:rsidRDefault="00AF226D" w:rsidP="00AF226D">
            <w:pPr>
              <w:ind w:firstLine="553"/>
              <w:jc w:val="both"/>
            </w:pPr>
            <w:r w:rsidRPr="00CD4D2A">
              <w:t>1.О</w:t>
            </w:r>
            <w:r w:rsidR="008C1734" w:rsidRPr="00CD4D2A">
              <w:t>боснование оптимальной мощности объекта;</w:t>
            </w:r>
          </w:p>
          <w:p w:rsidR="008C1734" w:rsidRPr="00CD4D2A" w:rsidRDefault="00AF226D" w:rsidP="00AF226D">
            <w:pPr>
              <w:ind w:firstLine="553"/>
              <w:jc w:val="both"/>
            </w:pPr>
            <w:r w:rsidRPr="00CD4D2A">
              <w:t>2.О</w:t>
            </w:r>
            <w:r w:rsidR="008C1734" w:rsidRPr="00CD4D2A">
              <w:t>боснование выбора основных архитектурных, конструктивных, технологических и инженерно-технических решений на предмет их оптимальности с учетом эксплуатационных расходов на реализацию инвестиционного проекта и соответствия современному уровню развития техники и технологий;</w:t>
            </w:r>
          </w:p>
          <w:p w:rsidR="008C1734" w:rsidRPr="00CD4D2A" w:rsidRDefault="00AF226D" w:rsidP="00AF226D">
            <w:pPr>
              <w:ind w:firstLine="553"/>
              <w:jc w:val="both"/>
            </w:pPr>
            <w:r w:rsidRPr="00CD4D2A">
              <w:t>3.О</w:t>
            </w:r>
            <w:r w:rsidR="008C1734" w:rsidRPr="00CD4D2A">
              <w:t>боснование выбора технологических решений;</w:t>
            </w:r>
          </w:p>
          <w:p w:rsidR="008C1734" w:rsidRPr="00CD4D2A" w:rsidRDefault="00AF226D" w:rsidP="00AF226D">
            <w:pPr>
              <w:ind w:firstLine="553"/>
              <w:jc w:val="both"/>
            </w:pPr>
            <w:r w:rsidRPr="00CD4D2A">
              <w:t>4.О</w:t>
            </w:r>
            <w:r w:rsidR="008C1734" w:rsidRPr="00CD4D2A">
              <w:t>боснование выбора основного технологического оборудования, его соответствие современному уровню развития техники и технологий;</w:t>
            </w:r>
          </w:p>
          <w:p w:rsidR="008C1734" w:rsidRPr="00CD4D2A" w:rsidRDefault="00AF226D" w:rsidP="00AF226D">
            <w:pPr>
              <w:pStyle w:val="a3"/>
              <w:autoSpaceDE w:val="0"/>
              <w:autoSpaceDN w:val="0"/>
              <w:ind w:left="0" w:firstLine="553"/>
              <w:contextualSpacing/>
              <w:jc w:val="both"/>
              <w:rPr>
                <w:i/>
              </w:rPr>
            </w:pPr>
            <w:r w:rsidRPr="00CD4D2A">
              <w:t>5.С</w:t>
            </w:r>
            <w:r w:rsidR="008C1734" w:rsidRPr="00CD4D2A">
              <w:t>рок реализации мероприятия (срок осуществления проектно-изыскательских работ, проведение необходимых государственных экспертиз, срок строительства объекта с учетом проведения пуско-наладочных работ)</w:t>
            </w:r>
          </w:p>
        </w:tc>
      </w:tr>
      <w:tr w:rsidR="005A2439" w:rsidRPr="00CD4D2A" w:rsidTr="00AF226D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в соответствии с постановлением Правительства Российской Федерации от 16 февраля 2008 года № 87 «О составе разделов проектной документации</w:t>
            </w:r>
            <w:r w:rsidRPr="00CD4D2A">
              <w:rPr>
                <w:sz w:val="14"/>
                <w:szCs w:val="14"/>
              </w:rPr>
              <w:br/>
              <w:t>и требованиях к их содержанию» (Собрание законодательства Российской Федерации, 2008, № 8, ст. 744; 2010, № 16, ст. 1920; № 51, ст. 6937; 2013, № 17,</w:t>
            </w:r>
            <w:r w:rsidRPr="00CD4D2A">
              <w:rPr>
                <w:sz w:val="14"/>
                <w:szCs w:val="14"/>
              </w:rPr>
              <w:br/>
              <w:t>ст. 2174; 2014, № 14, ст. 1627; № 50, ст. 7125;2015, № 45, ст. 6245; 2017, № 29, ст. 4368) с учетом функционального назначения объекта)</w:t>
            </w:r>
          </w:p>
        </w:tc>
      </w:tr>
    </w:tbl>
    <w:p w:rsidR="00AF226D" w:rsidRPr="00CD4D2A" w:rsidRDefault="00AF226D" w:rsidP="008C4A4E">
      <w:pPr>
        <w:ind w:firstLine="567"/>
        <w:rPr>
          <w:b/>
        </w:rPr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39. Требования к подготовке сметной документации: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711AFB">
        <w:trPr>
          <w:trHeight w:val="284"/>
        </w:trPr>
        <w:tc>
          <w:tcPr>
            <w:tcW w:w="10051" w:type="dxa"/>
            <w:vAlign w:val="bottom"/>
          </w:tcPr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Сметная документация должна содержать полный комплекс проектного объема работ (включая подготовительные работы) для строительства объекта.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Разработать сметную документацию в соответствии с Методикой определения сметной стоимости строительства, реконструкции, капитального ремонта, сноса объектов капитального  строительства, утвержденной Приказом Минстроя России от 04.08.2020 №</w:t>
            </w:r>
            <w:r w:rsidRPr="00CD4D2A">
              <w:rPr>
                <w:lang w:val="en-US"/>
              </w:rPr>
              <w:t> </w:t>
            </w:r>
            <w:r w:rsidRPr="00CD4D2A">
              <w:t>421/пр (далее - Методика  №421/пр) в редакции актуальной на дату передачи ПСД заказчику, базисно-индексным методом определения сметной стоимости в территориальной сметной нормативной базе Республики Крым с применением прогнозных индексов изменения стоимости  строительства, сообщаемых ежеквартально письмами Министерства строительства и ЖКХ РФ,  в  следующем  обязательном составе: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- сводный сметный расчет (ССР) стоимости строительства в базисном уровне цен по состоянию на 01.01.2000 г. и в текущем уровне цен;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- сметы на проектные работы, составленные на основании действующих Сборников базовых на проектирование в строительстве (СБЦП) с пересчетом в текущие цены на момент составления сметной документации;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- объектные сметы в соответствии с п.п. 129-134 Методики №421/пр;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- локальные сметы, разработанные в соответствии с действующими сметными  нормативами, сведения о которых включены в федеральный реестр сметных нормативов. В локальных сметных расчетах в соответствии с п. 102 Методики №421/пр учитывать затраты на приобретение технологического оборудования, в том числе для первоначального оснащения зданий и сооружений. В локальных сметных расчетах  на основании проектной документации учесть затраты на приобретение производственного и хозяйственного инвентаря, лабораторного  оборудования, инструмента для осуществления технологических процессов, предназначенных  для  первоначального оснащения строящихся или реконструируемых объектов капитального строительства и их функциональной эксплуатацией в соответствии с п.п. 105, 106, 107, 108 Методики №421/пр;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- конъюнктурный анализ цен ресурсов, отсутствующих в территориальной сметно-нормативной базе Республики Крым, текущая стоимость которых определена по результатам анализа цен поставщиков (производителей) в соответствии с п.п. 14-23 Методики №421/пр, а также обосновывающие документы (прайс-листы, коммерческие предложения);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- ведомость объемов строительных и монтажных работ.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Пересчет в текущие цены осуществлять с применением прогнозных индексов изменения сметной стоимости строительства, сообщаемых ежеквартально письмами Министерства строительства и жилищно-коммунального хозяйства Российской Федерации.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Стоимость применяемых материалов, изделий и конструкций определять по Территориальному сборнику сметных цен на материалы, изделия и конструкции (ТССЦ81-01-2001). Стоимость применяемых материалов, изделий и конструкций, отсутствующих в ТССЦ или по условиям строительства отличных от учтенных в базовых нормах, а также стоимость оборудования, мебели и инвентаря включать на основании конъюнктурного анализа, содержащего коммерческие предложения (прайс-листы). При этом пересчет стоимости из текущего уровня цен в базовый осуществлять с использованием индексов пересчета соответственно на СМР или оборудование. При пересчете стоимости материальных ресурсов и оборудования «обратным счетом» под каждой строкой сметы должно быть показано ценообразование и ссылка на страницу книги с Прайс-листами. Прайс-листы (другие документы) должны быть ближайшими к дате составления документации и подобраны на основе анализа (мониторинга) представленной стоимости не менее трех поставщиков и позиции оборудования.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При составлении локальных сметных расчетов принять следующие начисления: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- накладных расходов по видам строительных и монтажных работ согласно Методики по разработке и применению нормативов накладных расходов при определении сметной  стоимости    строительства, реконструкции, капитального ремонта, сноса объектов капитального строительства Приказ от  21.12.2020 №812/пр в редакции приказа от 02.09.2021 №636/пр, приказа от 26.07.2022 №611;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- сметной прибыли по видам строительных и монтажных работ согласно Методика по разработке и применению нормативов сметной прибыли при определении сметной стоимости    строительства, реконструкции, капитального ремонта, сноса объектов капитального  строительства Приказ от 11.12.2020 №774/пр в редакции приказа от 22.04.2022 №317/пр.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Итоги в разделах локальных смет выводить по разделам сметы с начислением накладных расходов и сметной прибыли.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Включать в сводный сметный расчет затраты на: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- подготовку территории к строительству (разбивка осей сооружения, перенос их в натуру и закрепление их знаками);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- проведение кадастровых работ по постановке на государственный технический учет объектов, законченных строительством, а также оплату государственной пошлины на государственную регистрацию прав и перехода прав на земельные участки;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- переустройство коммуникаций, включая тариф за подключение электроэнергии, переключение водопровода, канализации и тепловой сети и др.;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- технологическое присоединение к существующим инженерным сетям и коммуникациям;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- расчет денежных средств на проведение компенсационных мероприятий по охране окружающей среды, денежных средств за причиненный вред (ущерб) объектам растительного и животного мира (при наличии в соответствии с материалами ОВОС), а также платежи за негативное воздействие на окружающую среду при строительстве объекта;</w:t>
            </w:r>
          </w:p>
          <w:p w:rsidR="00CD4D2A" w:rsidRPr="00CD4D2A" w:rsidRDefault="00CD4D2A" w:rsidP="00CD4D2A">
            <w:pPr>
              <w:pStyle w:val="a7"/>
              <w:ind w:firstLine="553"/>
              <w:jc w:val="both"/>
            </w:pPr>
            <w:r w:rsidRPr="00CD4D2A">
              <w:t>- затраты на осуществление авторского надзора (при наличии соответствующего обоснования);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- затраты на осуществление строительного контроля в соответствии с Постановлением Правительства РФ от 21.06.2010 № 468;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- затраты на временные здания и сооружения в соответствии с положениями Методики  определения затрат на строительство временных зданий и сооружений, включаемых в сводный сметный расчет стоимости строительства  объектов капитального  строительства, утвержденной приказом Министерства строительства и жилищно-коммунального хозяйства Российской Федерации от 19.06.2020 №332/пр;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- другие работы и затраты в соответствии с рекомендуемым перечнем основных видов прочих работ и затрат учитываемых в главах 1-9 сводного сметного расчета стоимости  строительства согласно приложению №9 Методики №421/пр (при наличии обоснования  законодательными и нормативными документами, согласования с заказчиком и обоснованные проектными решениями);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- резерв средств на непредвиденные работы и затраты согласно Методики №421/пр,  п. 179. Необходимость включения затрат согласовать с главным распорядителем бюджетных средств.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 xml:space="preserve">Сметы представлять на бумажном и на электронном носителях, выполненные в сметной программе (формат </w:t>
            </w:r>
            <w:r w:rsidRPr="00CD4D2A">
              <w:rPr>
                <w:lang w:val="en-US"/>
              </w:rPr>
              <w:t>gsfx</w:t>
            </w:r>
            <w:r w:rsidRPr="00CD4D2A">
              <w:t>, аrm, xml) и в формате Excel.</w:t>
            </w:r>
          </w:p>
          <w:p w:rsidR="005A2439" w:rsidRPr="00CD4D2A" w:rsidRDefault="00CD4D2A" w:rsidP="00CD4D2A">
            <w:pPr>
              <w:widowControl w:val="0"/>
              <w:ind w:firstLine="553"/>
              <w:jc w:val="both"/>
              <w:rPr>
                <w:i/>
              </w:rPr>
            </w:pPr>
            <w:r w:rsidRPr="00CD4D2A">
              <w:t>В пояснительной записке к сметной документации указывать все применяемые индексы и коэффициенты.</w:t>
            </w:r>
          </w:p>
        </w:tc>
      </w:tr>
      <w:tr w:rsidR="005A2439" w:rsidRPr="00CD4D2A" w:rsidTr="00711AFB">
        <w:tc>
          <w:tcPr>
            <w:tcW w:w="10051" w:type="dxa"/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требования к подготовке сметной документации, в том числе метод определения сметной стоимости строительства)</w:t>
            </w:r>
          </w:p>
        </w:tc>
      </w:tr>
    </w:tbl>
    <w:p w:rsidR="005A2439" w:rsidRPr="00CD4D2A" w:rsidRDefault="005A2439" w:rsidP="008C4A4E">
      <w:pPr>
        <w:ind w:firstLine="567"/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40. Требования к разработке специальных технических условий: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0A48B3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0A48B3">
            <w:pPr>
              <w:adjustRightInd w:val="0"/>
              <w:ind w:firstLine="553"/>
              <w:jc w:val="both"/>
            </w:pPr>
            <w:r w:rsidRPr="00CD4D2A">
              <w:t>Отсутствуют</w:t>
            </w:r>
          </w:p>
        </w:tc>
      </w:tr>
      <w:tr w:rsidR="005A2439" w:rsidRPr="00CD4D2A" w:rsidTr="000A48B3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0A48B3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в случаях, когда разработка и применение специальных технических условий допускается Федеральным законом</w:t>
            </w:r>
            <w:r w:rsidR="000A48B3" w:rsidRPr="00CD4D2A">
              <w:rPr>
                <w:sz w:val="14"/>
                <w:szCs w:val="14"/>
              </w:rPr>
              <w:t xml:space="preserve"> </w:t>
            </w:r>
            <w:r w:rsidRPr="00CD4D2A">
              <w:rPr>
                <w:sz w:val="14"/>
                <w:szCs w:val="14"/>
              </w:rPr>
              <w:t>от 30 декабря 2009 г. № 384-ФЗ «Технический регламент о безопасности зданий и сооружений» и постановлением</w:t>
            </w:r>
            <w:r w:rsidR="000A48B3" w:rsidRPr="00CD4D2A">
              <w:rPr>
                <w:sz w:val="14"/>
                <w:szCs w:val="14"/>
              </w:rPr>
              <w:t xml:space="preserve"> </w:t>
            </w:r>
            <w:r w:rsidRPr="00CD4D2A">
              <w:rPr>
                <w:sz w:val="14"/>
                <w:szCs w:val="14"/>
              </w:rPr>
              <w:t>Правительства Российской Федерации от 16 февраля 2008 г. № 87 «О составе разделов проектной документации и требованиях к их содержанию»)</w:t>
            </w:r>
          </w:p>
        </w:tc>
      </w:tr>
    </w:tbl>
    <w:p w:rsidR="005A2439" w:rsidRPr="00CD4D2A" w:rsidRDefault="005A2439" w:rsidP="008C4A4E">
      <w:pPr>
        <w:ind w:firstLine="567"/>
        <w:jc w:val="both"/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41. </w:t>
      </w:r>
      <w:r w:rsidR="000A48B3" w:rsidRPr="00CD4D2A">
        <w:rPr>
          <w:b/>
        </w:rPr>
        <w:t>Требования о применении при разработке проектной документации документов</w:t>
      </w:r>
      <w:r w:rsidR="000A48B3" w:rsidRPr="00CD4D2A">
        <w:rPr>
          <w:b/>
        </w:rPr>
        <w:br/>
        <w:t>в области стандартизации: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0A48B3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A408C0" w:rsidRPr="00CD4D2A" w:rsidRDefault="00A408C0" w:rsidP="00A408C0">
            <w:pPr>
              <w:suppressAutoHyphens w:val="0"/>
              <w:autoSpaceDE w:val="0"/>
              <w:autoSpaceDN w:val="0"/>
              <w:ind w:firstLine="553"/>
              <w:jc w:val="both"/>
            </w:pPr>
            <w:r w:rsidRPr="00CD4D2A">
              <w:t>- СП 89.13330.2016 «Котельные установки» (с изменением №1);</w:t>
            </w:r>
          </w:p>
          <w:p w:rsidR="00A408C0" w:rsidRPr="00CD4D2A" w:rsidRDefault="00A408C0" w:rsidP="00A408C0">
            <w:pPr>
              <w:suppressAutoHyphens w:val="0"/>
              <w:autoSpaceDE w:val="0"/>
              <w:autoSpaceDN w:val="0"/>
              <w:ind w:firstLine="553"/>
              <w:jc w:val="both"/>
            </w:pPr>
            <w:r w:rsidRPr="00CD4D2A">
              <w:t>- СП 14.13330.2018 «Строительство в сейсмических районах» (с изменениями 1,2,3);</w:t>
            </w:r>
          </w:p>
          <w:p w:rsidR="005A2439" w:rsidRPr="00CD4D2A" w:rsidRDefault="00A408C0" w:rsidP="00A408C0">
            <w:pPr>
              <w:suppressAutoHyphens w:val="0"/>
              <w:autoSpaceDE w:val="0"/>
              <w:autoSpaceDN w:val="0"/>
              <w:ind w:firstLine="553"/>
              <w:jc w:val="both"/>
            </w:pPr>
            <w:r w:rsidRPr="00CD4D2A">
              <w:t>- СП 42.13330.2016 «Градостроительство. Планировка и застройка городских и сельских поселений. Актуализированная редакция СНиП 2.07.01-89*» (с изменениями №1,2,3,4).</w:t>
            </w:r>
          </w:p>
        </w:tc>
      </w:tr>
    </w:tbl>
    <w:p w:rsidR="006076EB" w:rsidRDefault="006076EB" w:rsidP="008C4A4E">
      <w:pPr>
        <w:ind w:firstLine="567"/>
        <w:rPr>
          <w:b/>
        </w:rPr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42. Требования к выполнению демонстрационных материалов, макетов: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0A48B3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0A48B3">
            <w:pPr>
              <w:adjustRightInd w:val="0"/>
              <w:ind w:firstLine="553"/>
              <w:jc w:val="both"/>
            </w:pPr>
            <w:r w:rsidRPr="00CD4D2A">
              <w:t>Отсутствуют</w:t>
            </w:r>
          </w:p>
        </w:tc>
      </w:tr>
      <w:tr w:rsidR="005A2439" w:rsidRPr="00CD4D2A" w:rsidTr="000A48B3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в случае принятия застройщиком (техническим заказчиком) решения о выполнении демонстрационных материалов, макетов)</w:t>
            </w:r>
          </w:p>
        </w:tc>
      </w:tr>
    </w:tbl>
    <w:p w:rsidR="005A2439" w:rsidRPr="006076EB" w:rsidRDefault="005A2439" w:rsidP="008C4A4E">
      <w:pPr>
        <w:ind w:firstLine="567"/>
      </w:pPr>
    </w:p>
    <w:p w:rsidR="005A2439" w:rsidRPr="00CD4D2A" w:rsidRDefault="005A2439" w:rsidP="000A48B3">
      <w:pPr>
        <w:ind w:firstLine="567"/>
        <w:jc w:val="both"/>
        <w:rPr>
          <w:b/>
        </w:rPr>
      </w:pPr>
      <w:r w:rsidRPr="00CD4D2A">
        <w:rPr>
          <w:b/>
        </w:rPr>
        <w:t>43.</w:t>
      </w:r>
      <w:r w:rsidR="000A48B3" w:rsidRPr="00CD4D2A">
        <w:rPr>
          <w:b/>
        </w:rPr>
        <w:t> Требования о подготовке проектной документации, содержащей материалы в форме информационной модели (указываются при необходимости):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215DEB">
        <w:trPr>
          <w:trHeight w:val="284"/>
        </w:trPr>
        <w:tc>
          <w:tcPr>
            <w:tcW w:w="10051" w:type="dxa"/>
            <w:vAlign w:val="bottom"/>
          </w:tcPr>
          <w:p w:rsidR="00173BB8" w:rsidRPr="00CD4D2A" w:rsidRDefault="00215DEB" w:rsidP="00215DEB">
            <w:pPr>
              <w:shd w:val="clear" w:color="auto" w:fill="FFFFFF"/>
              <w:ind w:firstLine="553"/>
              <w:jc w:val="both"/>
            </w:pPr>
            <w:r w:rsidRPr="00CD4D2A">
              <w:t xml:space="preserve">При разработке </w:t>
            </w:r>
            <w:r w:rsidR="00173BB8" w:rsidRPr="00CD4D2A">
              <w:t>информационной модели необходимо соблюдать требования действующих нормативно-правовых документов для проектирования и строительства, а также предусмотреть привязку классификатора строительной информации в цифровой информационной модели.</w:t>
            </w:r>
          </w:p>
          <w:p w:rsidR="00173BB8" w:rsidRPr="00CD4D2A" w:rsidRDefault="00173BB8" w:rsidP="00215DEB">
            <w:pPr>
              <w:shd w:val="clear" w:color="auto" w:fill="FFFFFF"/>
              <w:ind w:firstLine="553"/>
              <w:jc w:val="both"/>
            </w:pPr>
            <w:r w:rsidRPr="00CD4D2A">
              <w:t>Использовать актуальные версии следующих документов:</w:t>
            </w:r>
          </w:p>
          <w:p w:rsidR="00173BB8" w:rsidRPr="00CD4D2A" w:rsidRDefault="00173BB8" w:rsidP="00215DEB">
            <w:pPr>
              <w:shd w:val="clear" w:color="auto" w:fill="FFFFFF"/>
              <w:ind w:firstLine="553"/>
              <w:jc w:val="both"/>
            </w:pPr>
            <w:r w:rsidRPr="00CD4D2A">
              <w:t>- Постановление Правительства РФ от 05.03.2021 №331;</w:t>
            </w:r>
          </w:p>
          <w:p w:rsidR="00173BB8" w:rsidRPr="00CD4D2A" w:rsidRDefault="00173BB8" w:rsidP="00215DEB">
            <w:pPr>
              <w:shd w:val="clear" w:color="auto" w:fill="FFFFFF"/>
              <w:ind w:firstLine="553"/>
              <w:jc w:val="both"/>
            </w:pPr>
            <w:r w:rsidRPr="00CD4D2A">
              <w:t>- Постановление Правительства РФ от 15.09.2020 №1431;</w:t>
            </w:r>
          </w:p>
          <w:p w:rsidR="00173BB8" w:rsidRPr="00CD4D2A" w:rsidRDefault="00173BB8" w:rsidP="00215DEB">
            <w:pPr>
              <w:shd w:val="clear" w:color="auto" w:fill="FFFFFF"/>
              <w:ind w:firstLine="553"/>
              <w:jc w:val="both"/>
            </w:pPr>
            <w:r w:rsidRPr="00CD4D2A">
              <w:t>- СП 333.1325800.2020;</w:t>
            </w:r>
          </w:p>
          <w:p w:rsidR="00173BB8" w:rsidRPr="00CD4D2A" w:rsidRDefault="00173BB8" w:rsidP="00215DEB">
            <w:pPr>
              <w:shd w:val="clear" w:color="auto" w:fill="FFFFFF"/>
              <w:ind w:firstLine="553"/>
              <w:jc w:val="both"/>
            </w:pPr>
            <w:r w:rsidRPr="00CD4D2A">
              <w:t>- Классификатор строительной информации.</w:t>
            </w:r>
          </w:p>
          <w:p w:rsidR="00173BB8" w:rsidRPr="00CD4D2A" w:rsidRDefault="00AD13D1" w:rsidP="00215DEB">
            <w:pPr>
              <w:shd w:val="clear" w:color="auto" w:fill="FFFFFF"/>
              <w:ind w:firstLine="553"/>
              <w:jc w:val="both"/>
            </w:pPr>
            <w:r w:rsidRPr="00CD4D2A">
              <w:t xml:space="preserve">Файлы графической части проектной документации должны быть сформированы непосредственно </w:t>
            </w:r>
            <w:r w:rsidR="00123E85" w:rsidRPr="00CD4D2A">
              <w:t>из цифровой информационной модели.</w:t>
            </w:r>
          </w:p>
          <w:p w:rsidR="00123E85" w:rsidRPr="00CD4D2A" w:rsidRDefault="00123E85" w:rsidP="00123E85">
            <w:pPr>
              <w:shd w:val="clear" w:color="auto" w:fill="FFFFFF"/>
              <w:ind w:firstLine="553"/>
              <w:jc w:val="both"/>
            </w:pPr>
            <w:r w:rsidRPr="00CD4D2A">
              <w:t>Сметную документацию разработать на основании исходных данных, экспортированных из цифровой информационной модели.</w:t>
            </w:r>
          </w:p>
          <w:p w:rsidR="005A2439" w:rsidRPr="00CD4D2A" w:rsidRDefault="00215DEB" w:rsidP="002C226C">
            <w:pPr>
              <w:shd w:val="clear" w:color="auto" w:fill="FFFFFF"/>
              <w:ind w:firstLine="553"/>
              <w:jc w:val="both"/>
              <w:rPr>
                <w:rFonts w:ascii="Calibri" w:hAnsi="Calibri" w:cs="Calibri"/>
                <w:iCs/>
                <w:lang w:eastAsia="en-US"/>
              </w:rPr>
            </w:pPr>
            <w:r w:rsidRPr="00CD4D2A">
              <w:rPr>
                <w:iCs/>
              </w:rPr>
              <w:t xml:space="preserve">Сводная цифровая информационная модель предоставляется в формате </w:t>
            </w:r>
            <w:r w:rsidR="00123E85" w:rsidRPr="00CD4D2A">
              <w:rPr>
                <w:iCs/>
              </w:rPr>
              <w:t>*.</w:t>
            </w:r>
            <w:r w:rsidRPr="00CD4D2A">
              <w:rPr>
                <w:iCs/>
              </w:rPr>
              <w:t xml:space="preserve">IFC в исходных форматах применяемого программного обеспечения (с указанием версии), а полученная на ее основе проектная и рабочая документация в форматах DWG и PDF. </w:t>
            </w:r>
            <w:r w:rsidR="00123E85" w:rsidRPr="00CD4D2A">
              <w:rPr>
                <w:iCs/>
              </w:rPr>
              <w:t>Ф</w:t>
            </w:r>
            <w:r w:rsidRPr="00CD4D2A">
              <w:rPr>
                <w:iCs/>
              </w:rPr>
              <w:t>айлы информационной модели и документации заверить квалифицированными электронными подписями.</w:t>
            </w:r>
          </w:p>
        </w:tc>
      </w:tr>
    </w:tbl>
    <w:p w:rsidR="005A2439" w:rsidRPr="006076EB" w:rsidRDefault="005A2439" w:rsidP="008C4A4E">
      <w:pPr>
        <w:ind w:firstLine="567"/>
        <w:jc w:val="both"/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44. </w:t>
      </w:r>
      <w:r w:rsidR="000A48B3" w:rsidRPr="00CD4D2A">
        <w:rPr>
          <w:b/>
        </w:rPr>
        <w:t>Требование о применении типовой проектной документации: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0A48B3">
        <w:trPr>
          <w:trHeight w:val="284"/>
        </w:trPr>
        <w:tc>
          <w:tcPr>
            <w:tcW w:w="10051" w:type="dxa"/>
            <w:vAlign w:val="bottom"/>
          </w:tcPr>
          <w:p w:rsidR="005A2439" w:rsidRPr="00CD4D2A" w:rsidRDefault="000A48B3" w:rsidP="000A48B3">
            <w:pPr>
              <w:ind w:firstLine="553"/>
              <w:jc w:val="both"/>
            </w:pPr>
            <w:r w:rsidRPr="00CD4D2A">
              <w:t>Отсутствуют</w:t>
            </w:r>
          </w:p>
        </w:tc>
      </w:tr>
      <w:tr w:rsidR="005A2439" w:rsidRPr="00CD4D2A" w:rsidTr="000A48B3">
        <w:tc>
          <w:tcPr>
            <w:tcW w:w="10051" w:type="dxa"/>
            <w:vAlign w:val="bottom"/>
          </w:tcPr>
          <w:p w:rsidR="005A2439" w:rsidRPr="00CD4D2A" w:rsidRDefault="000A48B3" w:rsidP="000A48B3">
            <w:pPr>
              <w:pBdr>
                <w:top w:val="single" w:sz="4" w:space="1" w:color="auto"/>
              </w:pBdr>
              <w:spacing w:after="12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(указывается в случае принятия застройщиком (техническим заказчиком) решения о применении типовой проектной документации)</w:t>
            </w:r>
          </w:p>
        </w:tc>
      </w:tr>
    </w:tbl>
    <w:p w:rsidR="005A2439" w:rsidRDefault="005A2439" w:rsidP="008C4A4E">
      <w:pPr>
        <w:ind w:firstLine="567"/>
        <w:jc w:val="both"/>
      </w:pPr>
    </w:p>
    <w:p w:rsidR="006076EB" w:rsidRPr="006076EB" w:rsidRDefault="006076EB" w:rsidP="008C4A4E">
      <w:pPr>
        <w:ind w:firstLine="567"/>
        <w:jc w:val="both"/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45. </w:t>
      </w:r>
      <w:r w:rsidR="000A48B3" w:rsidRPr="00CD4D2A">
        <w:rPr>
          <w:b/>
        </w:rPr>
        <w:t>Прочие дополнительные требования и указания, конкретизирующие объем проектных работ (указываются при необходимости):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5A2439" w:rsidRPr="00CD4D2A" w:rsidTr="000A48B3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AB337C" w:rsidRPr="00CD4D2A" w:rsidRDefault="00D9405D" w:rsidP="000A48B3">
            <w:pPr>
              <w:ind w:firstLine="553"/>
              <w:contextualSpacing/>
              <w:jc w:val="both"/>
            </w:pPr>
            <w:r w:rsidRPr="00CD4D2A">
              <w:t>1. </w:t>
            </w:r>
            <w:r w:rsidR="00AB337C" w:rsidRPr="00CD4D2A">
              <w:t>Проектом предусмотреть перекладку инженерных коммуникаций, попадающих в зону производства работ, согласно техническим условиям владельцев.</w:t>
            </w:r>
          </w:p>
          <w:p w:rsidR="00AB337C" w:rsidRPr="00CD4D2A" w:rsidRDefault="00AB337C" w:rsidP="000A48B3">
            <w:pPr>
              <w:ind w:firstLine="553"/>
              <w:jc w:val="both"/>
            </w:pPr>
            <w:r w:rsidRPr="00CD4D2A">
              <w:t>До передачи проектной документации на государственную экспертизу с</w:t>
            </w:r>
            <w:r w:rsidR="002C226C" w:rsidRPr="00CD4D2A">
              <w:t xml:space="preserve">огласовать проектные решения с организациями, выдавшими ТУ, </w:t>
            </w:r>
            <w:r w:rsidRPr="00CD4D2A">
              <w:t>эксплуатирующей организацией (при наличии) и другими физическими и юридическими лицами в соответствии с действующим законодательством.</w:t>
            </w:r>
          </w:p>
          <w:p w:rsidR="00AB337C" w:rsidRPr="00CD4D2A" w:rsidRDefault="00AB337C" w:rsidP="00EE4B0F">
            <w:pPr>
              <w:ind w:firstLine="553"/>
              <w:jc w:val="both"/>
            </w:pPr>
            <w:r w:rsidRPr="00CD4D2A">
              <w:t>2.</w:t>
            </w:r>
            <w:r w:rsidR="00D9405D" w:rsidRPr="00CD4D2A">
              <w:t> </w:t>
            </w:r>
            <w:r w:rsidR="000A48B3" w:rsidRPr="00CD4D2A">
              <w:t xml:space="preserve">Предоставить Заказчику </w:t>
            </w:r>
            <w:r w:rsidRPr="00CD4D2A">
              <w:t xml:space="preserve">проектную документацию, соответствующую полученному положительному заключению государственной экспертизы в 5 экз. на бумажном носителе </w:t>
            </w:r>
            <w:r w:rsidR="006543A1" w:rsidRPr="00CD4D2A">
              <w:br/>
            </w:r>
            <w:r w:rsidRPr="00CD4D2A">
              <w:t xml:space="preserve">и в </w:t>
            </w:r>
            <w:r w:rsidR="006543A1" w:rsidRPr="00CD4D2A">
              <w:t>1</w:t>
            </w:r>
            <w:r w:rsidRPr="00CD4D2A">
              <w:t xml:space="preserve"> экз. на электронном носителе в архивных папках, сформированных по разделам, с приложением описания вложенного, в форматах *.</w:t>
            </w:r>
            <w:r w:rsidRPr="00CD4D2A">
              <w:rPr>
                <w:lang w:val="en-US"/>
              </w:rPr>
              <w:t>xls</w:t>
            </w:r>
            <w:r w:rsidRPr="00CD4D2A">
              <w:t>, *.pdf, *.dwg, *.</w:t>
            </w:r>
            <w:r w:rsidRPr="00CD4D2A">
              <w:rPr>
                <w:lang w:val="en-US"/>
              </w:rPr>
              <w:t>doc</w:t>
            </w:r>
            <w:r w:rsidRPr="00CD4D2A">
              <w:t>, *.</w:t>
            </w:r>
            <w:r w:rsidRPr="00CD4D2A">
              <w:rPr>
                <w:lang w:val="en-US"/>
              </w:rPr>
              <w:t>xml</w:t>
            </w:r>
            <w:r w:rsidRPr="00CD4D2A">
              <w:t xml:space="preserve"> и Гранд Смета.</w:t>
            </w:r>
          </w:p>
          <w:p w:rsidR="005354B5" w:rsidRPr="00CD4D2A" w:rsidRDefault="00D9405D" w:rsidP="00EE4B0F">
            <w:pPr>
              <w:ind w:firstLine="553"/>
              <w:jc w:val="both"/>
            </w:pPr>
            <w:r w:rsidRPr="00CD4D2A">
              <w:t>3. </w:t>
            </w:r>
            <w:r w:rsidR="00AB337C" w:rsidRPr="00CD4D2A">
              <w:t xml:space="preserve">Разработать рабочую документацию в соответствии с требованиями ГОСТ на выполнение рабочей документации. </w:t>
            </w:r>
          </w:p>
          <w:p w:rsidR="00AB337C" w:rsidRPr="00CD4D2A" w:rsidRDefault="00D9405D" w:rsidP="00EE4B0F">
            <w:pPr>
              <w:ind w:firstLine="553"/>
              <w:jc w:val="both"/>
            </w:pPr>
            <w:r w:rsidRPr="00CD4D2A">
              <w:t>4. </w:t>
            </w:r>
            <w:r w:rsidR="00AB337C" w:rsidRPr="00CD4D2A">
              <w:t xml:space="preserve">Материалы стадии «Рабочая документация» предоставить в 5 экз. на бумажном носителе в альбомах формата А3 и в </w:t>
            </w:r>
            <w:r w:rsidR="006543A1" w:rsidRPr="00CD4D2A">
              <w:t>1</w:t>
            </w:r>
            <w:r w:rsidR="00AB337C" w:rsidRPr="00CD4D2A">
              <w:t xml:space="preserve"> экз. на электронном носителе в архивных папках, сформированных по разделам, с приложением описания вложенного, в форматах *.</w:t>
            </w:r>
            <w:r w:rsidR="00AB337C" w:rsidRPr="00CD4D2A">
              <w:rPr>
                <w:lang w:val="en-US"/>
              </w:rPr>
              <w:t>xls</w:t>
            </w:r>
            <w:r w:rsidR="00AB337C" w:rsidRPr="00CD4D2A">
              <w:t>, *.pdf, *.dwg, *.</w:t>
            </w:r>
            <w:r w:rsidR="00AB337C" w:rsidRPr="00CD4D2A">
              <w:rPr>
                <w:lang w:val="en-US"/>
              </w:rPr>
              <w:t>doc</w:t>
            </w:r>
            <w:r w:rsidR="00AB337C" w:rsidRPr="00CD4D2A">
              <w:t>, *.</w:t>
            </w:r>
            <w:r w:rsidR="00AB337C" w:rsidRPr="00CD4D2A">
              <w:rPr>
                <w:lang w:val="en-US"/>
              </w:rPr>
              <w:t>xml</w:t>
            </w:r>
            <w:r w:rsidR="00AB337C" w:rsidRPr="00CD4D2A">
              <w:t xml:space="preserve"> и Гранд Смета.</w:t>
            </w:r>
          </w:p>
          <w:p w:rsidR="005A2439" w:rsidRPr="00CD4D2A" w:rsidRDefault="00D9405D" w:rsidP="00305E4E">
            <w:pPr>
              <w:ind w:firstLine="553"/>
              <w:jc w:val="both"/>
            </w:pPr>
            <w:r w:rsidRPr="00CD4D2A">
              <w:t>5. </w:t>
            </w:r>
            <w:r w:rsidR="00AB337C" w:rsidRPr="00CD4D2A">
              <w:t>Для проведения согласований и экспертиз проектной организации оформить необходимое количество дополнительных экземпляров.</w:t>
            </w:r>
          </w:p>
          <w:p w:rsidR="00D9405D" w:rsidRPr="00CD4D2A" w:rsidRDefault="00D9405D" w:rsidP="00305E4E">
            <w:pPr>
              <w:ind w:firstLine="553"/>
              <w:jc w:val="both"/>
            </w:pPr>
            <w:r w:rsidRPr="00CD4D2A">
              <w:t>6. Необходимые исходные данные в рамках реализации объекта собирает и запрашивает проектная организация.</w:t>
            </w:r>
          </w:p>
        </w:tc>
      </w:tr>
    </w:tbl>
    <w:p w:rsidR="005A2439" w:rsidRPr="00CD4D2A" w:rsidRDefault="005A2439" w:rsidP="008C4A4E">
      <w:pPr>
        <w:ind w:firstLine="567"/>
        <w:jc w:val="both"/>
        <w:rPr>
          <w:sz w:val="10"/>
          <w:szCs w:val="10"/>
        </w:rPr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46. </w:t>
      </w:r>
      <w:r w:rsidR="00AB337C" w:rsidRPr="00CD4D2A">
        <w:rPr>
          <w:b/>
        </w:rPr>
        <w:t>К заданию на проектирование прилагаются: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2"/>
        <w:gridCol w:w="84"/>
        <w:gridCol w:w="1427"/>
        <w:gridCol w:w="84"/>
        <w:gridCol w:w="3514"/>
      </w:tblGrid>
      <w:tr w:rsidR="005A2439" w:rsidRPr="00CD4D2A" w:rsidTr="008C4A4E">
        <w:trPr>
          <w:trHeight w:val="284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C85B96">
            <w:pPr>
              <w:ind w:firstLine="553"/>
              <w:jc w:val="both"/>
            </w:pPr>
          </w:p>
        </w:tc>
      </w:tr>
      <w:tr w:rsidR="004B35F6" w:rsidRPr="001149D4" w:rsidTr="00BB0ADE">
        <w:trPr>
          <w:trHeight w:val="284"/>
        </w:trPr>
        <w:tc>
          <w:tcPr>
            <w:tcW w:w="5082" w:type="dxa"/>
            <w:tcBorders>
              <w:bottom w:val="single" w:sz="4" w:space="0" w:color="auto"/>
            </w:tcBorders>
            <w:vAlign w:val="bottom"/>
          </w:tcPr>
          <w:p w:rsidR="004B35F6" w:rsidRPr="001149D4" w:rsidRDefault="004B35F6" w:rsidP="00BB0ADE">
            <w:pPr>
              <w:adjustRightInd w:val="0"/>
              <w:jc w:val="center"/>
              <w:rPr>
                <w:b/>
                <w:sz w:val="10"/>
                <w:szCs w:val="10"/>
              </w:rPr>
            </w:pPr>
          </w:p>
          <w:p w:rsidR="004B35F6" w:rsidRDefault="004B35F6" w:rsidP="00BB0ADE">
            <w:pPr>
              <w:widowControl w:val="0"/>
              <w:rPr>
                <w:b/>
              </w:rPr>
            </w:pPr>
          </w:p>
          <w:p w:rsidR="004B35F6" w:rsidRPr="003713CB" w:rsidRDefault="004B35F6" w:rsidP="00BB0ADE">
            <w:pPr>
              <w:widowControl w:val="0"/>
              <w:rPr>
                <w:b/>
              </w:rPr>
            </w:pPr>
            <w:r w:rsidRPr="003713CB">
              <w:rPr>
                <w:b/>
              </w:rPr>
              <w:t>ЗАКАЗЧИК:</w:t>
            </w:r>
          </w:p>
          <w:p w:rsidR="009C3C4D" w:rsidRPr="009C3C4D" w:rsidRDefault="009C3C4D" w:rsidP="009A2837">
            <w:pPr>
              <w:keepNext/>
              <w:suppressAutoHyphens w:val="0"/>
              <w:rPr>
                <w:b/>
                <w:lang w:eastAsia="ru-RU"/>
              </w:rPr>
            </w:pPr>
            <w:r w:rsidRPr="009C3C4D">
              <w:rPr>
                <w:b/>
                <w:sz w:val="22"/>
                <w:szCs w:val="22"/>
                <w:lang w:eastAsia="ru-RU"/>
              </w:rPr>
              <w:t xml:space="preserve">Начальник управления капитального                                            </w:t>
            </w:r>
          </w:p>
          <w:p w:rsidR="009C3C4D" w:rsidRPr="009C3C4D" w:rsidRDefault="009C3C4D" w:rsidP="009A2837">
            <w:pPr>
              <w:keepNext/>
              <w:suppressAutoHyphens w:val="0"/>
              <w:rPr>
                <w:b/>
                <w:lang w:eastAsia="ru-RU"/>
              </w:rPr>
            </w:pPr>
            <w:r w:rsidRPr="009C3C4D">
              <w:rPr>
                <w:b/>
                <w:sz w:val="22"/>
                <w:szCs w:val="22"/>
                <w:lang w:eastAsia="ru-RU"/>
              </w:rPr>
              <w:t>строительства и имущественно-земельных  отношений ГУП РК «Крымтеплокоммунэнерго»</w:t>
            </w:r>
          </w:p>
          <w:p w:rsidR="004B35F6" w:rsidRPr="001149D4" w:rsidRDefault="004B35F6" w:rsidP="00BB0ADE">
            <w:pPr>
              <w:adjustRightInd w:val="0"/>
              <w:jc w:val="center"/>
            </w:pPr>
          </w:p>
        </w:tc>
        <w:tc>
          <w:tcPr>
            <w:tcW w:w="84" w:type="dxa"/>
            <w:vAlign w:val="bottom"/>
          </w:tcPr>
          <w:p w:rsidR="004B35F6" w:rsidRPr="001149D4" w:rsidRDefault="004B35F6" w:rsidP="00BB0ADE">
            <w:pPr>
              <w:adjustRightInd w:val="0"/>
              <w:jc w:val="center"/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vAlign w:val="bottom"/>
          </w:tcPr>
          <w:p w:rsidR="004B35F6" w:rsidRPr="001149D4" w:rsidRDefault="004B35F6" w:rsidP="00BB0ADE">
            <w:pPr>
              <w:adjustRightInd w:val="0"/>
              <w:jc w:val="center"/>
            </w:pPr>
          </w:p>
        </w:tc>
        <w:tc>
          <w:tcPr>
            <w:tcW w:w="84" w:type="dxa"/>
            <w:vAlign w:val="bottom"/>
          </w:tcPr>
          <w:p w:rsidR="004B35F6" w:rsidRPr="001149D4" w:rsidRDefault="004B35F6" w:rsidP="00BB0ADE">
            <w:pPr>
              <w:adjustRightInd w:val="0"/>
              <w:jc w:val="center"/>
            </w:pPr>
          </w:p>
        </w:tc>
        <w:tc>
          <w:tcPr>
            <w:tcW w:w="3514" w:type="dxa"/>
            <w:tcBorders>
              <w:bottom w:val="single" w:sz="4" w:space="0" w:color="auto"/>
            </w:tcBorders>
            <w:vAlign w:val="bottom"/>
          </w:tcPr>
          <w:p w:rsidR="004B35F6" w:rsidRPr="001149D4" w:rsidRDefault="004B35F6" w:rsidP="00BB0ADE">
            <w:pPr>
              <w:adjustRightInd w:val="0"/>
              <w:jc w:val="center"/>
            </w:pPr>
            <w:r w:rsidRPr="001149D4">
              <w:rPr>
                <w:b/>
              </w:rPr>
              <w:t>Прилипко Д.В.</w:t>
            </w:r>
          </w:p>
        </w:tc>
      </w:tr>
      <w:tr w:rsidR="004B35F6" w:rsidRPr="001149D4" w:rsidTr="00BB0ADE">
        <w:tc>
          <w:tcPr>
            <w:tcW w:w="5082" w:type="dxa"/>
            <w:tcBorders>
              <w:top w:val="single" w:sz="4" w:space="0" w:color="auto"/>
            </w:tcBorders>
          </w:tcPr>
          <w:p w:rsidR="004B35F6" w:rsidRPr="001149D4" w:rsidRDefault="004B35F6" w:rsidP="00BB0ADE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(должность уполномоченного лица застройщика (технического заказчика),</w:t>
            </w:r>
            <w:r w:rsidRPr="001149D4">
              <w:rPr>
                <w:sz w:val="14"/>
                <w:szCs w:val="14"/>
              </w:rPr>
              <w:br/>
              <w:t>осуществляющего подготовку задания на проектирование)</w:t>
            </w:r>
          </w:p>
        </w:tc>
        <w:tc>
          <w:tcPr>
            <w:tcW w:w="84" w:type="dxa"/>
          </w:tcPr>
          <w:p w:rsidR="004B35F6" w:rsidRPr="001149D4" w:rsidRDefault="004B35F6" w:rsidP="00BB0ADE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4B35F6" w:rsidRPr="001149D4" w:rsidRDefault="004B35F6" w:rsidP="00BB0ADE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(подпись)</w:t>
            </w:r>
          </w:p>
        </w:tc>
        <w:tc>
          <w:tcPr>
            <w:tcW w:w="84" w:type="dxa"/>
          </w:tcPr>
          <w:p w:rsidR="004B35F6" w:rsidRPr="001149D4" w:rsidRDefault="004B35F6" w:rsidP="00BB0ADE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14" w:type="dxa"/>
            <w:tcBorders>
              <w:top w:val="single" w:sz="4" w:space="0" w:color="auto"/>
            </w:tcBorders>
          </w:tcPr>
          <w:p w:rsidR="004B35F6" w:rsidRPr="001149D4" w:rsidRDefault="004B35F6" w:rsidP="00BB0ADE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4B35F6" w:rsidRPr="001149D4" w:rsidRDefault="004B35F6" w:rsidP="004B35F6">
      <w:pPr>
        <w:rPr>
          <w:sz w:val="2"/>
          <w:szCs w:val="2"/>
        </w:rPr>
      </w:pPr>
    </w:p>
    <w:p w:rsidR="004B35F6" w:rsidRDefault="004B35F6" w:rsidP="004B35F6">
      <w:pPr>
        <w:suppressAutoHyphens w:val="0"/>
        <w:spacing w:line="252" w:lineRule="auto"/>
        <w:contextualSpacing/>
      </w:pPr>
    </w:p>
    <w:p w:rsidR="004B35F6" w:rsidRDefault="004B35F6" w:rsidP="004B35F6">
      <w:pPr>
        <w:suppressAutoHyphens w:val="0"/>
        <w:spacing w:line="252" w:lineRule="auto"/>
        <w:contextualSpacing/>
      </w:pPr>
    </w:p>
    <w:p w:rsidR="004B35F6" w:rsidRDefault="004B35F6" w:rsidP="004B35F6">
      <w:pPr>
        <w:suppressAutoHyphens w:val="0"/>
        <w:spacing w:line="252" w:lineRule="auto"/>
        <w:contextualSpacing/>
      </w:pPr>
    </w:p>
    <w:p w:rsidR="004B35F6" w:rsidRPr="003713CB" w:rsidRDefault="004B35F6" w:rsidP="004B35F6">
      <w:pPr>
        <w:widowControl w:val="0"/>
        <w:tabs>
          <w:tab w:val="left" w:pos="2208"/>
        </w:tabs>
        <w:rPr>
          <w:rFonts w:eastAsia="Calibri"/>
          <w:b/>
          <w:lang w:eastAsia="en-US"/>
        </w:rPr>
      </w:pPr>
      <w:r w:rsidRPr="003713CB">
        <w:rPr>
          <w:rFonts w:eastAsia="Calibri"/>
          <w:b/>
          <w:lang w:eastAsia="en-US"/>
        </w:rPr>
        <w:t>ПОДРЯДЧИК:</w:t>
      </w:r>
    </w:p>
    <w:p w:rsidR="004B35F6" w:rsidRPr="003713CB" w:rsidRDefault="004B35F6" w:rsidP="004B35F6">
      <w:pPr>
        <w:widowControl w:val="0"/>
        <w:rPr>
          <w:b/>
          <w:bCs/>
        </w:rPr>
      </w:pPr>
    </w:p>
    <w:p w:rsidR="004B35F6" w:rsidRPr="003713CB" w:rsidRDefault="004B35F6" w:rsidP="004B35F6">
      <w:pPr>
        <w:widowControl w:val="0"/>
        <w:rPr>
          <w:b/>
          <w:bCs/>
        </w:rPr>
      </w:pPr>
    </w:p>
    <w:p w:rsidR="004B35F6" w:rsidRPr="003713CB" w:rsidRDefault="004B35F6" w:rsidP="004B35F6">
      <w:pPr>
        <w:widowControl w:val="0"/>
        <w:rPr>
          <w:b/>
          <w:bCs/>
        </w:rPr>
      </w:pPr>
    </w:p>
    <w:p w:rsidR="004B35F6" w:rsidRPr="003713CB" w:rsidRDefault="004B35F6" w:rsidP="004B35F6">
      <w:pPr>
        <w:widowControl w:val="0"/>
        <w:rPr>
          <w:b/>
          <w:bCs/>
        </w:rPr>
      </w:pPr>
    </w:p>
    <w:p w:rsidR="004B35F6" w:rsidRDefault="004B35F6" w:rsidP="004B35F6">
      <w:pPr>
        <w:suppressAutoHyphens w:val="0"/>
        <w:spacing w:line="252" w:lineRule="auto"/>
        <w:contextualSpacing/>
      </w:pPr>
      <w:r w:rsidRPr="003713CB">
        <w:rPr>
          <w:b/>
          <w:bCs/>
        </w:rPr>
        <w:t xml:space="preserve">_________________ </w:t>
      </w:r>
      <w:r w:rsidRPr="003713CB">
        <w:rPr>
          <w:b/>
          <w:bCs/>
          <w:lang w:val="en-US"/>
        </w:rPr>
        <w:t>/</w:t>
      </w:r>
      <w:r w:rsidRPr="003713CB">
        <w:rPr>
          <w:b/>
          <w:bCs/>
        </w:rPr>
        <w:t xml:space="preserve">                                     </w:t>
      </w:r>
      <w:r w:rsidRPr="003713CB">
        <w:rPr>
          <w:b/>
          <w:bCs/>
          <w:lang w:val="en-US"/>
        </w:rPr>
        <w:t>/</w:t>
      </w:r>
    </w:p>
    <w:p w:rsidR="004B35F6" w:rsidRDefault="004B35F6" w:rsidP="004B35F6"/>
    <w:p w:rsidR="005A2439" w:rsidRPr="003A40BD" w:rsidRDefault="005A2439" w:rsidP="002C226C">
      <w:pPr>
        <w:suppressAutoHyphens w:val="0"/>
        <w:spacing w:line="252" w:lineRule="auto"/>
        <w:contextualSpacing/>
      </w:pPr>
    </w:p>
    <w:sectPr w:rsidR="005A2439" w:rsidRPr="003A40BD" w:rsidSect="006076EB">
      <w:pgSz w:w="11906" w:h="16838"/>
      <w:pgMar w:top="709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F62"/>
    <w:multiLevelType w:val="hybridMultilevel"/>
    <w:tmpl w:val="E7647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2B57"/>
    <w:multiLevelType w:val="hybridMultilevel"/>
    <w:tmpl w:val="26C6EA6A"/>
    <w:lvl w:ilvl="0" w:tplc="1234B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10906"/>
    <w:multiLevelType w:val="hybridMultilevel"/>
    <w:tmpl w:val="A87AC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259B5"/>
    <w:multiLevelType w:val="hybridMultilevel"/>
    <w:tmpl w:val="A184CDE0"/>
    <w:lvl w:ilvl="0" w:tplc="759EAB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7482611"/>
    <w:multiLevelType w:val="hybridMultilevel"/>
    <w:tmpl w:val="65060FEE"/>
    <w:lvl w:ilvl="0" w:tplc="EAEAA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39"/>
    <w:rsid w:val="00000EB3"/>
    <w:rsid w:val="00002A0D"/>
    <w:rsid w:val="00007192"/>
    <w:rsid w:val="00037759"/>
    <w:rsid w:val="00046E61"/>
    <w:rsid w:val="000A48B3"/>
    <w:rsid w:val="000C3D7E"/>
    <w:rsid w:val="000C76C1"/>
    <w:rsid w:val="000D095D"/>
    <w:rsid w:val="000E1A24"/>
    <w:rsid w:val="00111CDF"/>
    <w:rsid w:val="00113F6D"/>
    <w:rsid w:val="00123E85"/>
    <w:rsid w:val="0012444F"/>
    <w:rsid w:val="00126F2E"/>
    <w:rsid w:val="00127CB9"/>
    <w:rsid w:val="00145921"/>
    <w:rsid w:val="001647F6"/>
    <w:rsid w:val="00166C08"/>
    <w:rsid w:val="00173BB8"/>
    <w:rsid w:val="00191707"/>
    <w:rsid w:val="00191D79"/>
    <w:rsid w:val="001A3544"/>
    <w:rsid w:val="001B7400"/>
    <w:rsid w:val="001D0D63"/>
    <w:rsid w:val="001E56B2"/>
    <w:rsid w:val="00214B2B"/>
    <w:rsid w:val="00215DEB"/>
    <w:rsid w:val="00263CC0"/>
    <w:rsid w:val="00286025"/>
    <w:rsid w:val="002C226C"/>
    <w:rsid w:val="002D6124"/>
    <w:rsid w:val="002D6342"/>
    <w:rsid w:val="002F07FE"/>
    <w:rsid w:val="00305E4E"/>
    <w:rsid w:val="003775F1"/>
    <w:rsid w:val="00381318"/>
    <w:rsid w:val="0040445F"/>
    <w:rsid w:val="0045318E"/>
    <w:rsid w:val="004640C7"/>
    <w:rsid w:val="00472911"/>
    <w:rsid w:val="0048529F"/>
    <w:rsid w:val="0049621D"/>
    <w:rsid w:val="004B0FFF"/>
    <w:rsid w:val="004B35F6"/>
    <w:rsid w:val="00513EF1"/>
    <w:rsid w:val="00515C23"/>
    <w:rsid w:val="0052577B"/>
    <w:rsid w:val="00531AE6"/>
    <w:rsid w:val="005354B5"/>
    <w:rsid w:val="00535BBF"/>
    <w:rsid w:val="005A0E59"/>
    <w:rsid w:val="005A2439"/>
    <w:rsid w:val="005B2B7E"/>
    <w:rsid w:val="005E2460"/>
    <w:rsid w:val="006076EB"/>
    <w:rsid w:val="00627012"/>
    <w:rsid w:val="006543A1"/>
    <w:rsid w:val="006604CC"/>
    <w:rsid w:val="00661CC6"/>
    <w:rsid w:val="006669BA"/>
    <w:rsid w:val="0069445C"/>
    <w:rsid w:val="006D2338"/>
    <w:rsid w:val="006F1B6E"/>
    <w:rsid w:val="007104CA"/>
    <w:rsid w:val="00711AFB"/>
    <w:rsid w:val="00734A34"/>
    <w:rsid w:val="00790BFC"/>
    <w:rsid w:val="007E067C"/>
    <w:rsid w:val="007F5B17"/>
    <w:rsid w:val="00820A40"/>
    <w:rsid w:val="008225EF"/>
    <w:rsid w:val="00850C0C"/>
    <w:rsid w:val="00892272"/>
    <w:rsid w:val="008A49EE"/>
    <w:rsid w:val="008C1734"/>
    <w:rsid w:val="008C4A4E"/>
    <w:rsid w:val="008D4842"/>
    <w:rsid w:val="008E5800"/>
    <w:rsid w:val="009259E7"/>
    <w:rsid w:val="009356DC"/>
    <w:rsid w:val="0093590F"/>
    <w:rsid w:val="00950746"/>
    <w:rsid w:val="0097241B"/>
    <w:rsid w:val="009743DC"/>
    <w:rsid w:val="00985363"/>
    <w:rsid w:val="0098557C"/>
    <w:rsid w:val="00995616"/>
    <w:rsid w:val="009A2837"/>
    <w:rsid w:val="009A6605"/>
    <w:rsid w:val="009C3C4D"/>
    <w:rsid w:val="009C692D"/>
    <w:rsid w:val="009F10BD"/>
    <w:rsid w:val="00A15AAF"/>
    <w:rsid w:val="00A408C0"/>
    <w:rsid w:val="00A97ABF"/>
    <w:rsid w:val="00AA5814"/>
    <w:rsid w:val="00AB337C"/>
    <w:rsid w:val="00AC40B5"/>
    <w:rsid w:val="00AC5612"/>
    <w:rsid w:val="00AD13D1"/>
    <w:rsid w:val="00AF226D"/>
    <w:rsid w:val="00B2655D"/>
    <w:rsid w:val="00B751FC"/>
    <w:rsid w:val="00B83DDD"/>
    <w:rsid w:val="00B85DCB"/>
    <w:rsid w:val="00BB33CA"/>
    <w:rsid w:val="00BC19E9"/>
    <w:rsid w:val="00BC6C5E"/>
    <w:rsid w:val="00BD06EE"/>
    <w:rsid w:val="00BE160C"/>
    <w:rsid w:val="00BF19C6"/>
    <w:rsid w:val="00C43447"/>
    <w:rsid w:val="00C85B96"/>
    <w:rsid w:val="00CA4FCC"/>
    <w:rsid w:val="00CB6BAD"/>
    <w:rsid w:val="00CC7FF4"/>
    <w:rsid w:val="00CD3EA5"/>
    <w:rsid w:val="00CD4D2A"/>
    <w:rsid w:val="00CF4782"/>
    <w:rsid w:val="00D04547"/>
    <w:rsid w:val="00D1419B"/>
    <w:rsid w:val="00D50004"/>
    <w:rsid w:val="00D55EB0"/>
    <w:rsid w:val="00D9405D"/>
    <w:rsid w:val="00DA4B83"/>
    <w:rsid w:val="00E00AC7"/>
    <w:rsid w:val="00E57EDD"/>
    <w:rsid w:val="00E61C4C"/>
    <w:rsid w:val="00E62349"/>
    <w:rsid w:val="00E71C38"/>
    <w:rsid w:val="00EE4B0F"/>
    <w:rsid w:val="00EF67F4"/>
    <w:rsid w:val="00F23257"/>
    <w:rsid w:val="00F40E9B"/>
    <w:rsid w:val="00F86B45"/>
    <w:rsid w:val="00F92BB4"/>
    <w:rsid w:val="00F958C1"/>
    <w:rsid w:val="00FE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F5766-9CBC-482B-B4D2-C01276DB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4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Bullet List,FooterText,numbered"/>
    <w:basedOn w:val="a"/>
    <w:link w:val="a4"/>
    <w:uiPriority w:val="34"/>
    <w:qFormat/>
    <w:rsid w:val="005A2439"/>
    <w:pPr>
      <w:suppressAutoHyphens w:val="0"/>
      <w:ind w:left="720"/>
    </w:pPr>
    <w:rPr>
      <w:lang w:eastAsia="ru-RU"/>
    </w:rPr>
  </w:style>
  <w:style w:type="character" w:customStyle="1" w:styleId="a4">
    <w:name w:val="Абзац списка Знак"/>
    <w:aliases w:val="Абзац списка основной Знак,Bullet List Знак,FooterText Знак,numbered Знак"/>
    <w:link w:val="a3"/>
    <w:uiPriority w:val="34"/>
    <w:locked/>
    <w:rsid w:val="005A2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8C1734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C17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C1734"/>
    <w:pPr>
      <w:suppressAutoHyphens w:val="0"/>
      <w:autoSpaceDE w:val="0"/>
      <w:autoSpaceDN w:val="0"/>
    </w:pPr>
    <w:rPr>
      <w:lang w:eastAsia="ru-RU"/>
    </w:rPr>
  </w:style>
  <w:style w:type="paragraph" w:customStyle="1" w:styleId="FORMATTEXT">
    <w:name w:val=".FORMATTEXT"/>
    <w:rsid w:val="008C1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AB337C"/>
    <w:pPr>
      <w:suppressAutoHyphens w:val="0"/>
      <w:autoSpaceDE w:val="0"/>
      <w:autoSpaceDN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B33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06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067C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127CB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7C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046E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661C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2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iles.stroyinf.ru/Data2/1/4293747/429374763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B83A1-DE29-4AFD-8655-3688085C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7218</Words>
  <Characters>41144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Плющаков Евгений Юрьевич</dc:creator>
  <cp:lastModifiedBy>Орехова Анна Андреевна</cp:lastModifiedBy>
  <cp:revision>2</cp:revision>
  <cp:lastPrinted>2022-12-14T18:47:00Z</cp:lastPrinted>
  <dcterms:created xsi:type="dcterms:W3CDTF">2023-04-24T12:34:00Z</dcterms:created>
  <dcterms:modified xsi:type="dcterms:W3CDTF">2023-04-24T12:34:00Z</dcterms:modified>
</cp:coreProperties>
</file>